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CAB69" w14:textId="77777777" w:rsidR="00CD08D8" w:rsidRDefault="00CD08D8" w:rsidP="00CD08D8">
      <w:pPr>
        <w:rPr>
          <w:sz w:val="28"/>
          <w:szCs w:val="28"/>
        </w:rPr>
      </w:pPr>
    </w:p>
    <w:p w14:paraId="1C38A819" w14:textId="77777777" w:rsidR="00CD08D8" w:rsidRDefault="00CD08D8" w:rsidP="00CD08D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8F61E68" wp14:editId="74F9643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58F76" w14:textId="77777777" w:rsidR="00CD08D8" w:rsidRDefault="00CD08D8" w:rsidP="00CD08D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D08D8" w14:paraId="751BC1A5" w14:textId="77777777" w:rsidTr="00CD08D8">
        <w:tc>
          <w:tcPr>
            <w:tcW w:w="9854" w:type="dxa"/>
            <w:hideMark/>
          </w:tcPr>
          <w:p w14:paraId="38AD8D8A" w14:textId="77777777" w:rsidR="00CD08D8" w:rsidRDefault="00CD08D8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CD08D8" w14:paraId="7D579E77" w14:textId="77777777" w:rsidTr="00CD08D8">
        <w:tc>
          <w:tcPr>
            <w:tcW w:w="9854" w:type="dxa"/>
            <w:hideMark/>
          </w:tcPr>
          <w:p w14:paraId="44E0C0F7" w14:textId="77777777" w:rsidR="00CD08D8" w:rsidRDefault="00CD08D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5673A29" w14:textId="77777777" w:rsidR="00CD08D8" w:rsidRDefault="00CD08D8" w:rsidP="00CD08D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42F0559" w14:textId="77777777" w:rsidR="00CD08D8" w:rsidRDefault="00CD08D8" w:rsidP="00CD08D8">
      <w:pPr>
        <w:jc w:val="both"/>
        <w:rPr>
          <w:sz w:val="28"/>
          <w:szCs w:val="28"/>
        </w:rPr>
      </w:pPr>
    </w:p>
    <w:p w14:paraId="0C989D1B" w14:textId="68C62F00" w:rsidR="00CD08D8" w:rsidRPr="00846DED" w:rsidRDefault="00CD08D8" w:rsidP="00CD08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846DED">
        <w:rPr>
          <w:sz w:val="28"/>
          <w:szCs w:val="28"/>
          <w:lang w:val="ru-RU"/>
        </w:rPr>
        <w:t>455</w:t>
      </w:r>
      <w:r>
        <w:rPr>
          <w:sz w:val="28"/>
          <w:szCs w:val="28"/>
        </w:rPr>
        <w:t xml:space="preserve"> </w:t>
      </w:r>
    </w:p>
    <w:p w14:paraId="55CFD073" w14:textId="77777777" w:rsidR="00CD08D8" w:rsidRDefault="00CD08D8" w:rsidP="00CD08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207CBC19" w14:textId="77777777" w:rsidR="00CD08D8" w:rsidRDefault="00CD08D8" w:rsidP="00CD08D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6C48C945" w14:textId="77777777" w:rsidR="00BB6BAC" w:rsidRPr="00BB6BAC" w:rsidRDefault="00BB6BAC" w:rsidP="00BB6BAC">
      <w:pPr>
        <w:tabs>
          <w:tab w:val="left" w:pos="3828"/>
        </w:tabs>
        <w:ind w:right="4819"/>
        <w:contextualSpacing/>
        <w:jc w:val="both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>Про надання дозволу на виготовлення технічної документації з землеустрою щодо встановлення (відновлення) меж земельної ділянки в натурі (на місцевості)</w:t>
      </w:r>
    </w:p>
    <w:bookmarkEnd w:id="0"/>
    <w:p w14:paraId="20A7E498" w14:textId="77777777" w:rsidR="00BB6BAC" w:rsidRDefault="00BB6BAC" w:rsidP="00BB6BAC">
      <w:pPr>
        <w:tabs>
          <w:tab w:val="left" w:pos="3828"/>
        </w:tabs>
        <w:ind w:right="4819"/>
        <w:contextualSpacing/>
        <w:jc w:val="both"/>
      </w:pPr>
    </w:p>
    <w:p w14:paraId="63F95942" w14:textId="77777777" w:rsidR="00BB6BAC" w:rsidRDefault="00BB6BAC" w:rsidP="00BB6BA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26, 34 Закону України «Про місцеве самоврядування в Україні», ст. 12 Земельного Кодексу України та ст. 50 Закону України «Про землеустрій»,  зважаючи на рекомендації </w:t>
      </w:r>
      <w:r>
        <w:rPr>
          <w:color w:val="000000"/>
          <w:sz w:val="28"/>
          <w:szCs w:val="28"/>
        </w:rPr>
        <w:t xml:space="preserve">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6FE22219" w14:textId="77777777" w:rsidR="00BB6BAC" w:rsidRDefault="00BB6BAC" w:rsidP="00BB6BAC">
      <w:pPr>
        <w:adjustRightInd w:val="0"/>
        <w:jc w:val="both"/>
        <w:rPr>
          <w:sz w:val="28"/>
          <w:szCs w:val="28"/>
        </w:rPr>
      </w:pPr>
    </w:p>
    <w:p w14:paraId="51431337" w14:textId="77777777" w:rsidR="00BB6BAC" w:rsidRDefault="00BB6BAC" w:rsidP="00BB6BA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54501D2" w14:textId="77777777" w:rsidR="00BB6BAC" w:rsidRDefault="00BB6BAC" w:rsidP="00BB6BAC">
      <w:pPr>
        <w:contextualSpacing/>
        <w:jc w:val="both"/>
        <w:rPr>
          <w:sz w:val="28"/>
          <w:szCs w:val="28"/>
        </w:rPr>
      </w:pPr>
    </w:p>
    <w:p w14:paraId="13638ACA" w14:textId="77777777" w:rsidR="00BB6BAC" w:rsidRDefault="00BB6BAC" w:rsidP="00BB6BA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гр. </w:t>
      </w:r>
      <w:proofErr w:type="spellStart"/>
      <w:r>
        <w:rPr>
          <w:sz w:val="28"/>
          <w:szCs w:val="28"/>
        </w:rPr>
        <w:t>Кудрявцю</w:t>
      </w:r>
      <w:proofErr w:type="spellEnd"/>
      <w:r>
        <w:rPr>
          <w:sz w:val="28"/>
          <w:szCs w:val="28"/>
        </w:rPr>
        <w:t xml:space="preserve"> Роману  Васильовичу дозвіл на виготовлення технічної документації із землеустрою щодо встановлення (відновлення)  меж земельної ділянки в натурі (на місц</w:t>
      </w:r>
      <w:r w:rsidR="00C719E7">
        <w:rPr>
          <w:sz w:val="28"/>
          <w:szCs w:val="28"/>
        </w:rPr>
        <w:t>евості) загальною площею – 1,55</w:t>
      </w:r>
      <w:r>
        <w:rPr>
          <w:sz w:val="28"/>
          <w:szCs w:val="28"/>
        </w:rPr>
        <w:t xml:space="preserve"> га для ведення особистого підсобного господарства (КВЦПЗ 01.04.), із земель сільськогосподарського призначення комунальної власності, згідно з державним актом на право постійного користування землею  КР № 64 виданого 10 вересня 2001 року, зареєстрованого в Книзі записів  державних актів на право постійного користування землею за № 71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6CD03561" w14:textId="77777777" w:rsidR="00BB6BAC" w:rsidRDefault="00BB6BAC" w:rsidP="00BB6BAC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Контроль за виконанням даного рішення покласти на постійну комісію з питань аграрної політики та земельних відносин.</w:t>
      </w:r>
    </w:p>
    <w:p w14:paraId="0A9CCDD1" w14:textId="77777777" w:rsidR="00BB6BAC" w:rsidRDefault="00BB6BAC" w:rsidP="00BB6BAC">
      <w:pPr>
        <w:rPr>
          <w:b/>
          <w:sz w:val="28"/>
          <w:szCs w:val="28"/>
        </w:rPr>
      </w:pPr>
    </w:p>
    <w:p w14:paraId="3C907CE7" w14:textId="77777777" w:rsidR="00BB6BAC" w:rsidRDefault="00BB6BAC" w:rsidP="00BB6BAC">
      <w:pPr>
        <w:rPr>
          <w:b/>
          <w:sz w:val="28"/>
          <w:szCs w:val="28"/>
        </w:rPr>
      </w:pPr>
    </w:p>
    <w:p w14:paraId="0E1489AE" w14:textId="77777777" w:rsidR="00BB6BAC" w:rsidRDefault="00BB6BAC" w:rsidP="00BB6BA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28AEE78F" w14:textId="77777777" w:rsidR="00113D40" w:rsidRDefault="00113D40"/>
    <w:sectPr w:rsidR="0011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261"/>
    <w:rsid w:val="00113D40"/>
    <w:rsid w:val="00231261"/>
    <w:rsid w:val="00846DED"/>
    <w:rsid w:val="00BB6BAC"/>
    <w:rsid w:val="00C719E7"/>
    <w:rsid w:val="00CD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D278"/>
  <w15:chartTrackingRefBased/>
  <w15:docId w15:val="{3927F52D-86D2-4A8D-A276-165623CE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0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0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2021-11-26T07:05:00Z</dcterms:created>
  <dcterms:modified xsi:type="dcterms:W3CDTF">2021-12-01T10:55:00Z</dcterms:modified>
</cp:coreProperties>
</file>