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E09831" w14:textId="77777777" w:rsidR="004B1ED6" w:rsidRDefault="004B1ED6" w:rsidP="004B1ED6">
      <w:pPr>
        <w:jc w:val="center"/>
        <w:rPr>
          <w:sz w:val="28"/>
          <w:szCs w:val="28"/>
        </w:rPr>
      </w:pPr>
      <w:bookmarkStart w:id="0" w:name="_Hlk94770391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088CC4AA" wp14:editId="1B6161D6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3B540F" w14:textId="77777777" w:rsidR="004B1ED6" w:rsidRDefault="004B1ED6" w:rsidP="004B1ED6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4B1ED6" w14:paraId="6F9D7220" w14:textId="77777777" w:rsidTr="00F33935">
        <w:tc>
          <w:tcPr>
            <w:tcW w:w="9854" w:type="dxa"/>
            <w:hideMark/>
          </w:tcPr>
          <w:p w14:paraId="7714AF7E" w14:textId="77777777" w:rsidR="004B1ED6" w:rsidRDefault="004B1ED6" w:rsidP="00F3393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4B1ED6" w14:paraId="01E71F44" w14:textId="77777777" w:rsidTr="00F33935">
        <w:tc>
          <w:tcPr>
            <w:tcW w:w="9854" w:type="dxa"/>
            <w:hideMark/>
          </w:tcPr>
          <w:p w14:paraId="0630317C" w14:textId="77777777" w:rsidR="004B1ED6" w:rsidRDefault="004B1ED6" w:rsidP="00F3393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1AA7368B" w14:textId="77777777" w:rsidR="004B1ED6" w:rsidRPr="002D5CF7" w:rsidRDefault="004B1ED6" w:rsidP="004B1ED6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1BE426E0" w14:textId="77777777" w:rsidR="004B1ED6" w:rsidRDefault="004B1ED6" w:rsidP="004B1ED6">
      <w:pPr>
        <w:jc w:val="both"/>
        <w:rPr>
          <w:sz w:val="28"/>
          <w:szCs w:val="28"/>
        </w:rPr>
      </w:pPr>
    </w:p>
    <w:p w14:paraId="1AB42895" w14:textId="5357991A" w:rsidR="004B1ED6" w:rsidRPr="005148CE" w:rsidRDefault="004B1ED6" w:rsidP="004B1ED6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665</w:t>
      </w:r>
    </w:p>
    <w:p w14:paraId="0C85A15E" w14:textId="77777777" w:rsidR="004B1ED6" w:rsidRDefault="004B1ED6" w:rsidP="004B1ED6">
      <w:pPr>
        <w:jc w:val="both"/>
        <w:rPr>
          <w:sz w:val="28"/>
          <w:szCs w:val="28"/>
        </w:rPr>
      </w:pPr>
    </w:p>
    <w:p w14:paraId="7D8C4054" w14:textId="77777777" w:rsidR="004B1ED6" w:rsidRDefault="004B1ED6" w:rsidP="004B1ED6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29DE60E5" w14:textId="77777777" w:rsidR="002012A3" w:rsidRDefault="002012A3" w:rsidP="002012A3">
      <w:pPr>
        <w:tabs>
          <w:tab w:val="left" w:pos="567"/>
          <w:tab w:val="left" w:pos="851"/>
        </w:tabs>
        <w:adjustRightInd w:val="0"/>
        <w:jc w:val="both"/>
        <w:rPr>
          <w:b/>
          <w:sz w:val="24"/>
          <w:szCs w:val="24"/>
        </w:rPr>
      </w:pPr>
    </w:p>
    <w:p w14:paraId="5337ECAF" w14:textId="77777777" w:rsidR="00F155E0" w:rsidRPr="00AF157C" w:rsidRDefault="002012A3" w:rsidP="00D8507C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bookmarkStart w:id="1" w:name="_GoBack"/>
      <w:r w:rsidRPr="00AF157C">
        <w:rPr>
          <w:b/>
          <w:sz w:val="28"/>
          <w:szCs w:val="28"/>
        </w:rPr>
        <w:t xml:space="preserve">Про затвердження </w:t>
      </w:r>
      <w:r w:rsidR="00D8507C" w:rsidRPr="00AF157C">
        <w:rPr>
          <w:b/>
          <w:sz w:val="28"/>
          <w:szCs w:val="28"/>
        </w:rPr>
        <w:t xml:space="preserve">технічної документації із землеустрою щодо встановлення (відновлення) меж земельної ділянки в натурі (на місцевості) </w:t>
      </w:r>
      <w:r w:rsidR="00F155E0" w:rsidRPr="00AF157C">
        <w:rPr>
          <w:b/>
          <w:sz w:val="28"/>
          <w:szCs w:val="28"/>
        </w:rPr>
        <w:t xml:space="preserve">гр. </w:t>
      </w:r>
      <w:proofErr w:type="spellStart"/>
      <w:r w:rsidR="00F155E0" w:rsidRPr="00AF157C">
        <w:rPr>
          <w:b/>
          <w:sz w:val="28"/>
          <w:szCs w:val="28"/>
        </w:rPr>
        <w:t>Мішіну</w:t>
      </w:r>
      <w:proofErr w:type="spellEnd"/>
      <w:r w:rsidR="00F155E0" w:rsidRPr="00AF157C">
        <w:rPr>
          <w:b/>
          <w:sz w:val="28"/>
          <w:szCs w:val="28"/>
        </w:rPr>
        <w:t xml:space="preserve"> Миколі</w:t>
      </w:r>
    </w:p>
    <w:p w14:paraId="237FD7F5" w14:textId="77777777" w:rsidR="00D8507C" w:rsidRPr="00AF157C" w:rsidRDefault="00F155E0" w:rsidP="00D8507C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 w:rsidRPr="00AF157C">
        <w:rPr>
          <w:b/>
          <w:sz w:val="28"/>
          <w:szCs w:val="28"/>
        </w:rPr>
        <w:t>Миколайовичу</w:t>
      </w:r>
      <w:r w:rsidR="00D8507C" w:rsidRPr="00AF157C">
        <w:rPr>
          <w:b/>
          <w:sz w:val="28"/>
          <w:szCs w:val="28"/>
        </w:rPr>
        <w:t xml:space="preserve"> </w:t>
      </w:r>
    </w:p>
    <w:bookmarkEnd w:id="1"/>
    <w:p w14:paraId="7A8C986F" w14:textId="77777777" w:rsidR="00D8507C" w:rsidRPr="00AF157C" w:rsidRDefault="00D8507C" w:rsidP="00D8507C">
      <w:pPr>
        <w:tabs>
          <w:tab w:val="left" w:pos="567"/>
          <w:tab w:val="left" w:pos="851"/>
        </w:tabs>
        <w:adjustRightInd w:val="0"/>
        <w:ind w:right="4678"/>
        <w:rPr>
          <w:sz w:val="28"/>
          <w:szCs w:val="28"/>
        </w:rPr>
      </w:pPr>
    </w:p>
    <w:p w14:paraId="7EC0D0A2" w14:textId="77777777" w:rsidR="002012A3" w:rsidRPr="00AF157C" w:rsidRDefault="002012A3" w:rsidP="002012A3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</w:p>
    <w:p w14:paraId="4610CFDC" w14:textId="49896A4C" w:rsidR="002012A3" w:rsidRPr="00AF157C" w:rsidRDefault="002012A3" w:rsidP="002012A3">
      <w:pPr>
        <w:adjustRightInd w:val="0"/>
        <w:jc w:val="both"/>
        <w:rPr>
          <w:sz w:val="28"/>
          <w:szCs w:val="28"/>
        </w:rPr>
      </w:pPr>
      <w:r w:rsidRPr="00AF157C">
        <w:rPr>
          <w:rStyle w:val="a3"/>
          <w:sz w:val="28"/>
          <w:szCs w:val="28"/>
        </w:rPr>
        <w:t xml:space="preserve">            </w:t>
      </w:r>
      <w:r w:rsidR="00D8507C" w:rsidRPr="00AF157C">
        <w:rPr>
          <w:sz w:val="28"/>
          <w:szCs w:val="28"/>
        </w:rPr>
        <w:t>Відповідно</w:t>
      </w:r>
      <w:r w:rsidR="00AF157C" w:rsidRPr="00AF157C">
        <w:rPr>
          <w:sz w:val="28"/>
          <w:szCs w:val="28"/>
        </w:rPr>
        <w:t xml:space="preserve"> до </w:t>
      </w:r>
      <w:r w:rsidRPr="00AF157C">
        <w:rPr>
          <w:sz w:val="28"/>
          <w:szCs w:val="28"/>
        </w:rPr>
        <w:t xml:space="preserve"> п. 34 ст. 26 Закону України “Про місцеве самоврядування в Україні”,  ст. 12 Земельного кодексу України, ст. 55 Закону України «Про землеустрій», зважаючи на рекомендації</w:t>
      </w:r>
      <w:r w:rsidRPr="00AF157C">
        <w:rPr>
          <w:color w:val="000000"/>
          <w:sz w:val="28"/>
          <w:szCs w:val="28"/>
          <w:lang w:eastAsia="ru-RU"/>
        </w:rPr>
        <w:t xml:space="preserve"> постійної комісії з питань аграрної політики та земельних відносин </w:t>
      </w:r>
      <w:r w:rsidRPr="00AF157C">
        <w:rPr>
          <w:sz w:val="28"/>
          <w:szCs w:val="28"/>
        </w:rPr>
        <w:t>селищна рада</w:t>
      </w:r>
    </w:p>
    <w:p w14:paraId="0E031240" w14:textId="77777777" w:rsidR="002012A3" w:rsidRPr="00AF157C" w:rsidRDefault="002012A3" w:rsidP="002012A3">
      <w:pPr>
        <w:adjustRightInd w:val="0"/>
        <w:jc w:val="both"/>
        <w:rPr>
          <w:sz w:val="28"/>
          <w:szCs w:val="28"/>
        </w:rPr>
      </w:pPr>
    </w:p>
    <w:p w14:paraId="26DFE73C" w14:textId="77777777" w:rsidR="002012A3" w:rsidRPr="00AF157C" w:rsidRDefault="002012A3" w:rsidP="002012A3">
      <w:pPr>
        <w:tabs>
          <w:tab w:val="left" w:pos="567"/>
        </w:tabs>
        <w:rPr>
          <w:b/>
          <w:sz w:val="28"/>
          <w:szCs w:val="28"/>
        </w:rPr>
      </w:pPr>
      <w:r w:rsidRPr="00AF157C">
        <w:rPr>
          <w:b/>
          <w:sz w:val="28"/>
          <w:szCs w:val="28"/>
        </w:rPr>
        <w:t>ВИРІШИЛА:</w:t>
      </w:r>
    </w:p>
    <w:p w14:paraId="76B6B54C" w14:textId="77777777" w:rsidR="002012A3" w:rsidRPr="00AF157C" w:rsidRDefault="002012A3" w:rsidP="002012A3">
      <w:pPr>
        <w:rPr>
          <w:sz w:val="28"/>
          <w:szCs w:val="28"/>
          <w:lang w:val="ru-RU"/>
        </w:rPr>
      </w:pPr>
    </w:p>
    <w:p w14:paraId="5A560FE8" w14:textId="0785CD0A" w:rsidR="002012A3" w:rsidRPr="00AF157C" w:rsidRDefault="00D8507C" w:rsidP="00D8507C">
      <w:pPr>
        <w:tabs>
          <w:tab w:val="left" w:pos="567"/>
          <w:tab w:val="left" w:pos="851"/>
        </w:tabs>
        <w:adjustRightInd w:val="0"/>
        <w:jc w:val="both"/>
        <w:rPr>
          <w:color w:val="FF0000"/>
          <w:sz w:val="28"/>
          <w:szCs w:val="28"/>
        </w:rPr>
      </w:pPr>
      <w:r w:rsidRPr="00AF157C">
        <w:rPr>
          <w:sz w:val="28"/>
          <w:szCs w:val="28"/>
          <w:lang w:val="ru-RU"/>
        </w:rPr>
        <w:t>1.</w:t>
      </w:r>
      <w:r w:rsidR="002012A3" w:rsidRPr="00AF157C">
        <w:rPr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</w:t>
      </w:r>
      <w:r w:rsidRPr="00AF157C">
        <w:rPr>
          <w:sz w:val="28"/>
          <w:szCs w:val="28"/>
        </w:rPr>
        <w:t xml:space="preserve">місцевості) гр. </w:t>
      </w:r>
      <w:proofErr w:type="spellStart"/>
      <w:r w:rsidRPr="00AF157C">
        <w:rPr>
          <w:sz w:val="28"/>
          <w:szCs w:val="28"/>
        </w:rPr>
        <w:t>Мішіну</w:t>
      </w:r>
      <w:proofErr w:type="spellEnd"/>
      <w:r w:rsidRPr="00AF157C">
        <w:rPr>
          <w:sz w:val="28"/>
          <w:szCs w:val="28"/>
        </w:rPr>
        <w:t xml:space="preserve"> Миколі Миколайовичу</w:t>
      </w:r>
      <w:r w:rsidR="002012A3" w:rsidRPr="00AF157C">
        <w:rPr>
          <w:sz w:val="28"/>
          <w:szCs w:val="28"/>
        </w:rPr>
        <w:t xml:space="preserve"> </w:t>
      </w:r>
      <w:r w:rsidRPr="00AF157C">
        <w:rPr>
          <w:sz w:val="28"/>
          <w:szCs w:val="28"/>
        </w:rPr>
        <w:t xml:space="preserve"> </w:t>
      </w:r>
      <w:r w:rsidR="002012A3" w:rsidRPr="00AF157C">
        <w:rPr>
          <w:sz w:val="28"/>
          <w:szCs w:val="28"/>
        </w:rPr>
        <w:t xml:space="preserve"> </w:t>
      </w:r>
      <w:r w:rsidRPr="00AF157C">
        <w:rPr>
          <w:sz w:val="28"/>
          <w:szCs w:val="28"/>
        </w:rPr>
        <w:t xml:space="preserve">для  </w:t>
      </w:r>
      <w:r w:rsidR="002012A3" w:rsidRPr="00AF157C">
        <w:rPr>
          <w:sz w:val="28"/>
          <w:szCs w:val="28"/>
        </w:rPr>
        <w:t xml:space="preserve"> ведення особистого підсобного господарства (код КВЦПЗ 0</w:t>
      </w:r>
      <w:r w:rsidRPr="00AF157C">
        <w:rPr>
          <w:sz w:val="28"/>
          <w:szCs w:val="28"/>
        </w:rPr>
        <w:t>1.04)</w:t>
      </w:r>
      <w:r w:rsidR="00AF157C">
        <w:rPr>
          <w:sz w:val="28"/>
          <w:szCs w:val="28"/>
        </w:rPr>
        <w:t>,</w:t>
      </w:r>
      <w:r w:rsidRPr="00AF157C">
        <w:rPr>
          <w:sz w:val="28"/>
          <w:szCs w:val="28"/>
        </w:rPr>
        <w:t xml:space="preserve">  загальною площею  1,7500</w:t>
      </w:r>
      <w:r w:rsidR="002012A3" w:rsidRPr="00AF157C">
        <w:rPr>
          <w:sz w:val="28"/>
          <w:szCs w:val="28"/>
        </w:rPr>
        <w:t xml:space="preserve"> га </w:t>
      </w:r>
      <w:r w:rsidR="00AF157C">
        <w:rPr>
          <w:sz w:val="28"/>
          <w:szCs w:val="28"/>
        </w:rPr>
        <w:t>(</w:t>
      </w:r>
      <w:r w:rsidR="002012A3" w:rsidRPr="00AF157C">
        <w:rPr>
          <w:sz w:val="28"/>
          <w:szCs w:val="28"/>
        </w:rPr>
        <w:t>кадастровий но</w:t>
      </w:r>
      <w:r w:rsidRPr="00AF157C">
        <w:rPr>
          <w:sz w:val="28"/>
          <w:szCs w:val="28"/>
        </w:rPr>
        <w:t>мер земельної ділянки 3521481300:02:000:0825</w:t>
      </w:r>
      <w:r w:rsidR="00AF157C">
        <w:rPr>
          <w:sz w:val="28"/>
          <w:szCs w:val="28"/>
        </w:rPr>
        <w:t>)</w:t>
      </w:r>
      <w:r w:rsidR="002012A3" w:rsidRPr="00AF157C">
        <w:rPr>
          <w:sz w:val="28"/>
          <w:szCs w:val="28"/>
        </w:rPr>
        <w:t xml:space="preserve"> за </w:t>
      </w:r>
      <w:proofErr w:type="spellStart"/>
      <w:r w:rsidR="002012A3" w:rsidRPr="00AF157C">
        <w:rPr>
          <w:sz w:val="28"/>
          <w:szCs w:val="28"/>
        </w:rPr>
        <w:t>адресою</w:t>
      </w:r>
      <w:proofErr w:type="spellEnd"/>
      <w:r w:rsidR="002012A3" w:rsidRPr="00AF157C">
        <w:rPr>
          <w:sz w:val="28"/>
          <w:szCs w:val="28"/>
        </w:rPr>
        <w:t xml:space="preserve">: Кіровоградська область, </w:t>
      </w:r>
      <w:proofErr w:type="spellStart"/>
      <w:r w:rsidR="002012A3" w:rsidRPr="00AF157C">
        <w:rPr>
          <w:sz w:val="28"/>
          <w:szCs w:val="28"/>
        </w:rPr>
        <w:t>Голованівсь</w:t>
      </w:r>
      <w:r w:rsidRPr="00AF157C">
        <w:rPr>
          <w:sz w:val="28"/>
          <w:szCs w:val="28"/>
        </w:rPr>
        <w:t>кий</w:t>
      </w:r>
      <w:proofErr w:type="spellEnd"/>
      <w:r w:rsidRPr="00AF157C">
        <w:rPr>
          <w:sz w:val="28"/>
          <w:szCs w:val="28"/>
        </w:rPr>
        <w:t xml:space="preserve"> район,</w:t>
      </w:r>
      <w:r w:rsidR="00AF157C" w:rsidRPr="00AF157C">
        <w:rPr>
          <w:sz w:val="28"/>
          <w:szCs w:val="28"/>
        </w:rPr>
        <w:t xml:space="preserve"> </w:t>
      </w:r>
      <w:r w:rsidRPr="00AF157C">
        <w:rPr>
          <w:sz w:val="28"/>
          <w:szCs w:val="28"/>
        </w:rPr>
        <w:t>Голованівська селищна рада</w:t>
      </w:r>
      <w:r w:rsidR="00AF157C" w:rsidRPr="00AF157C">
        <w:rPr>
          <w:sz w:val="28"/>
          <w:szCs w:val="28"/>
        </w:rPr>
        <w:t xml:space="preserve">, </w:t>
      </w:r>
      <w:r w:rsidRPr="00AF157C">
        <w:rPr>
          <w:sz w:val="28"/>
          <w:szCs w:val="28"/>
        </w:rPr>
        <w:t>за межами с. Ємилівка</w:t>
      </w:r>
      <w:r w:rsidR="002012A3" w:rsidRPr="00AF157C">
        <w:rPr>
          <w:sz w:val="28"/>
          <w:szCs w:val="28"/>
        </w:rPr>
        <w:t>.</w:t>
      </w:r>
    </w:p>
    <w:p w14:paraId="32AD1551" w14:textId="77777777" w:rsidR="002012A3" w:rsidRPr="00AF157C" w:rsidRDefault="002012A3" w:rsidP="00D8507C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 w:rsidRPr="00AF157C">
        <w:rPr>
          <w:sz w:val="28"/>
          <w:szCs w:val="28"/>
        </w:rPr>
        <w:tab/>
      </w:r>
    </w:p>
    <w:p w14:paraId="35179CB1" w14:textId="77777777" w:rsidR="002012A3" w:rsidRPr="00AF157C" w:rsidRDefault="00D8507C" w:rsidP="00D8507C">
      <w:pPr>
        <w:jc w:val="both"/>
        <w:rPr>
          <w:color w:val="000000"/>
          <w:sz w:val="28"/>
          <w:szCs w:val="28"/>
          <w:lang w:eastAsia="ru-RU"/>
        </w:rPr>
      </w:pPr>
      <w:r w:rsidRPr="00AF157C">
        <w:rPr>
          <w:sz w:val="28"/>
          <w:szCs w:val="28"/>
        </w:rPr>
        <w:t>2.</w:t>
      </w:r>
      <w:r w:rsidR="002012A3" w:rsidRPr="00AF157C">
        <w:rPr>
          <w:color w:val="000000"/>
          <w:sz w:val="28"/>
          <w:szCs w:val="28"/>
          <w:lang w:eastAsia="ru-RU"/>
        </w:rPr>
        <w:t xml:space="preserve"> Контроль за виконанням даного рішення покласти на постійну комісію з питань аграрної політики та земельних відносин.</w:t>
      </w:r>
    </w:p>
    <w:p w14:paraId="522D548F" w14:textId="77777777" w:rsidR="002012A3" w:rsidRPr="00AF157C" w:rsidRDefault="002012A3" w:rsidP="002012A3">
      <w:pPr>
        <w:jc w:val="both"/>
        <w:rPr>
          <w:color w:val="000000"/>
          <w:sz w:val="28"/>
          <w:szCs w:val="28"/>
          <w:lang w:eastAsia="ru-RU"/>
        </w:rPr>
      </w:pPr>
    </w:p>
    <w:p w14:paraId="3011DEAC" w14:textId="77777777" w:rsidR="002012A3" w:rsidRPr="00AF157C" w:rsidRDefault="002012A3" w:rsidP="002012A3">
      <w:pPr>
        <w:jc w:val="both"/>
        <w:rPr>
          <w:color w:val="000000"/>
          <w:sz w:val="28"/>
          <w:szCs w:val="28"/>
          <w:lang w:eastAsia="ru-RU"/>
        </w:rPr>
      </w:pPr>
    </w:p>
    <w:p w14:paraId="38983577" w14:textId="3FF6EC8D" w:rsidR="002012A3" w:rsidRDefault="002012A3" w:rsidP="00AF157C">
      <w:pPr>
        <w:tabs>
          <w:tab w:val="left" w:pos="567"/>
          <w:tab w:val="left" w:pos="851"/>
        </w:tabs>
        <w:adjustRightInd w:val="0"/>
        <w:jc w:val="center"/>
        <w:rPr>
          <w:sz w:val="24"/>
          <w:szCs w:val="24"/>
        </w:rPr>
      </w:pPr>
      <w:r w:rsidRPr="00AF157C">
        <w:rPr>
          <w:b/>
          <w:sz w:val="28"/>
          <w:szCs w:val="28"/>
        </w:rPr>
        <w:t xml:space="preserve">Селищний голова                                                            </w:t>
      </w:r>
      <w:r>
        <w:rPr>
          <w:b/>
          <w:sz w:val="24"/>
          <w:szCs w:val="24"/>
        </w:rPr>
        <w:t>Сергій ЦОБЕНКО</w:t>
      </w:r>
    </w:p>
    <w:p w14:paraId="4247ECEC" w14:textId="77777777" w:rsidR="002012A3" w:rsidRDefault="002012A3" w:rsidP="002012A3"/>
    <w:p w14:paraId="5C58F9A4" w14:textId="77777777" w:rsidR="00AC6F7C" w:rsidRDefault="00AC6F7C"/>
    <w:sectPr w:rsidR="00AC6F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F56181"/>
    <w:multiLevelType w:val="hybridMultilevel"/>
    <w:tmpl w:val="8AE86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4BD"/>
    <w:rsid w:val="002012A3"/>
    <w:rsid w:val="002370D2"/>
    <w:rsid w:val="004B1ED6"/>
    <w:rsid w:val="004D64BD"/>
    <w:rsid w:val="00AC6F7C"/>
    <w:rsid w:val="00AF157C"/>
    <w:rsid w:val="00D8507C"/>
    <w:rsid w:val="00F1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77399"/>
  <w15:chartTrackingRefBased/>
  <w15:docId w15:val="{A1674FDE-48CE-4FDD-B8B4-7478EF0C6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012A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sid w:val="002012A3"/>
    <w:rPr>
      <w:rFonts w:ascii="Times New Roman" w:hAnsi="Times New Roman" w:cs="Times New Roman" w:hint="default"/>
      <w:i/>
      <w:iCs w:val="0"/>
    </w:rPr>
  </w:style>
  <w:style w:type="paragraph" w:styleId="a4">
    <w:name w:val="List Paragraph"/>
    <w:basedOn w:val="a"/>
    <w:uiPriority w:val="34"/>
    <w:qFormat/>
    <w:rsid w:val="00D8507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155E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55E0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6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cp:lastPrinted>2022-01-12T07:24:00Z</cp:lastPrinted>
  <dcterms:created xsi:type="dcterms:W3CDTF">2022-02-03T14:16:00Z</dcterms:created>
  <dcterms:modified xsi:type="dcterms:W3CDTF">2022-02-03T14:16:00Z</dcterms:modified>
</cp:coreProperties>
</file>