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4F3B7" w14:textId="77777777" w:rsidR="009D400E" w:rsidRDefault="009D400E" w:rsidP="009D400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2488BC42" wp14:editId="2CAB003A">
            <wp:extent cx="6105525" cy="1371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6747B" w14:textId="77777777" w:rsidR="009D400E" w:rsidRDefault="009D400E" w:rsidP="009D400E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9D400E" w14:paraId="7CCEED89" w14:textId="77777777" w:rsidTr="009D400E">
        <w:tc>
          <w:tcPr>
            <w:tcW w:w="9854" w:type="dxa"/>
            <w:hideMark/>
          </w:tcPr>
          <w:p w14:paraId="7E2F6F54" w14:textId="77777777" w:rsidR="009D400E" w:rsidRDefault="009D400E">
            <w:pPr>
              <w:tabs>
                <w:tab w:val="left" w:pos="5985"/>
              </w:tabs>
              <w:spacing w:line="252" w:lineRule="auto"/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>ТРИНАДЦЯТ</w:t>
            </w:r>
            <w:r>
              <w:rPr>
                <w:rFonts w:ascii="AcademyCTT" w:hAnsi="AcademyCTT"/>
                <w:b/>
                <w:sz w:val="28"/>
                <w:szCs w:val="28"/>
              </w:rPr>
              <w:t>А</w:t>
            </w:r>
            <w:r>
              <w:rPr>
                <w:rFonts w:ascii="AcademyCTT" w:hAnsi="AcademyCTT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СЕСІЯ </w:t>
            </w:r>
          </w:p>
        </w:tc>
      </w:tr>
      <w:tr w:rsidR="009D400E" w14:paraId="072BBE96" w14:textId="77777777" w:rsidTr="009D400E">
        <w:tc>
          <w:tcPr>
            <w:tcW w:w="9854" w:type="dxa"/>
            <w:hideMark/>
          </w:tcPr>
          <w:p w14:paraId="297BA312" w14:textId="77777777" w:rsidR="009D400E" w:rsidRDefault="009D400E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43B3A30" w14:textId="77777777" w:rsidR="009D400E" w:rsidRDefault="009D400E" w:rsidP="009D400E">
      <w:pPr>
        <w:jc w:val="center"/>
        <w:rPr>
          <w:rFonts w:ascii="AcademyCTT" w:hAnsi="AcademyCTT"/>
          <w:b/>
          <w:sz w:val="28"/>
          <w:szCs w:val="28"/>
        </w:rPr>
      </w:pPr>
      <w:r>
        <w:rPr>
          <w:rFonts w:ascii="AcademyCTT" w:hAnsi="AcademyCTT"/>
          <w:b/>
          <w:sz w:val="28"/>
          <w:szCs w:val="28"/>
        </w:rPr>
        <w:t xml:space="preserve">Р І Ш Е Н </w:t>
      </w:r>
      <w:proofErr w:type="spellStart"/>
      <w:r>
        <w:rPr>
          <w:rFonts w:ascii="AcademyCTT" w:hAnsi="AcademyCTT"/>
          <w:b/>
          <w:sz w:val="28"/>
          <w:szCs w:val="28"/>
        </w:rPr>
        <w:t>Н</w:t>
      </w:r>
      <w:proofErr w:type="spellEnd"/>
      <w:r>
        <w:rPr>
          <w:rFonts w:ascii="AcademyCTT" w:hAnsi="AcademyCTT"/>
          <w:b/>
          <w:sz w:val="28"/>
          <w:szCs w:val="28"/>
        </w:rPr>
        <w:t xml:space="preserve"> Я</w:t>
      </w:r>
    </w:p>
    <w:p w14:paraId="5F341808" w14:textId="77777777" w:rsidR="009D400E" w:rsidRDefault="009D400E" w:rsidP="009D400E">
      <w:pPr>
        <w:jc w:val="both"/>
        <w:rPr>
          <w:sz w:val="28"/>
          <w:szCs w:val="28"/>
        </w:rPr>
      </w:pPr>
    </w:p>
    <w:p w14:paraId="6C8AC784" w14:textId="0A98F9B5" w:rsidR="009D400E" w:rsidRDefault="009D400E" w:rsidP="009D400E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>
        <w:rPr>
          <w:sz w:val="28"/>
          <w:szCs w:val="28"/>
          <w:lang w:val="ru-RU"/>
        </w:rPr>
        <w:t>30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lang w:val="ru-RU"/>
        </w:rPr>
        <w:t>листопада</w:t>
      </w:r>
      <w:r>
        <w:rPr>
          <w:sz w:val="28"/>
          <w:szCs w:val="28"/>
        </w:rPr>
        <w:t xml:space="preserve"> 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№ </w:t>
      </w:r>
      <w:r w:rsidR="00B00C8D">
        <w:rPr>
          <w:sz w:val="28"/>
          <w:szCs w:val="28"/>
        </w:rPr>
        <w:t>404</w:t>
      </w:r>
      <w:r>
        <w:rPr>
          <w:sz w:val="28"/>
          <w:szCs w:val="28"/>
        </w:rPr>
        <w:t xml:space="preserve"> </w:t>
      </w:r>
    </w:p>
    <w:p w14:paraId="23150047" w14:textId="77777777" w:rsidR="009D400E" w:rsidRDefault="009D400E" w:rsidP="009D400E">
      <w:pPr>
        <w:jc w:val="both"/>
        <w:rPr>
          <w:sz w:val="28"/>
          <w:szCs w:val="28"/>
        </w:rPr>
      </w:pPr>
    </w:p>
    <w:p w14:paraId="77B857DD" w14:textId="77777777" w:rsidR="009D400E" w:rsidRDefault="009D400E" w:rsidP="009D400E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14:paraId="760FC2B3" w14:textId="77777777" w:rsidR="005554CC" w:rsidRDefault="005554CC" w:rsidP="005554CC">
      <w:pPr>
        <w:tabs>
          <w:tab w:val="left" w:pos="0"/>
        </w:tabs>
        <w:adjustRightInd w:val="0"/>
        <w:ind w:right="4678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Про затвердження </w:t>
      </w:r>
      <w:proofErr w:type="spellStart"/>
      <w:r>
        <w:rPr>
          <w:b/>
          <w:sz w:val="28"/>
          <w:szCs w:val="28"/>
        </w:rPr>
        <w:t>проєкту</w:t>
      </w:r>
      <w:proofErr w:type="spellEnd"/>
      <w:r>
        <w:rPr>
          <w:b/>
          <w:sz w:val="28"/>
          <w:szCs w:val="28"/>
        </w:rPr>
        <w:t xml:space="preserve"> </w:t>
      </w:r>
    </w:p>
    <w:p w14:paraId="55AD5253" w14:textId="77777777" w:rsidR="005554CC" w:rsidRDefault="005554CC" w:rsidP="005554CC">
      <w:pPr>
        <w:tabs>
          <w:tab w:val="left" w:pos="0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землеустрою та надання у</w:t>
      </w:r>
    </w:p>
    <w:p w14:paraId="753C1962" w14:textId="77777777" w:rsidR="005554CC" w:rsidRDefault="005554CC" w:rsidP="005554CC">
      <w:pPr>
        <w:tabs>
          <w:tab w:val="left" w:pos="0"/>
        </w:tabs>
        <w:adjustRightInd w:val="0"/>
        <w:ind w:right="4678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власність земельної ділянки</w:t>
      </w:r>
    </w:p>
    <w:p w14:paraId="1DA6BFA3" w14:textId="77777777" w:rsidR="005554CC" w:rsidRDefault="005554CC" w:rsidP="005554CC">
      <w:pPr>
        <w:tabs>
          <w:tab w:val="left" w:pos="567"/>
          <w:tab w:val="left" w:pos="851"/>
        </w:tabs>
        <w:adjustRightInd w:val="0"/>
        <w:ind w:right="4678"/>
        <w:rPr>
          <w:b/>
          <w:sz w:val="28"/>
          <w:szCs w:val="28"/>
        </w:rPr>
      </w:pPr>
      <w:r>
        <w:rPr>
          <w:b/>
          <w:sz w:val="28"/>
          <w:szCs w:val="28"/>
        </w:rPr>
        <w:t>гр. Луценку Сергію Івановичу</w:t>
      </w:r>
    </w:p>
    <w:p w14:paraId="21128D95" w14:textId="77777777" w:rsidR="005554CC" w:rsidRDefault="005554CC" w:rsidP="005554CC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п. 34 ст. 26 Закону України “Про місцеве самоврядування в Україні”,  відповідно до ст. 12, 118, 121, 125, 126 Земельного кодексу України, зважаючи на рекомендації</w:t>
      </w:r>
      <w:r>
        <w:rPr>
          <w:color w:val="000000"/>
          <w:sz w:val="28"/>
          <w:szCs w:val="28"/>
        </w:rPr>
        <w:t xml:space="preserve"> постійної комісії з питань аграрної політики та земельних відносин</w:t>
      </w:r>
      <w:r>
        <w:rPr>
          <w:sz w:val="28"/>
          <w:szCs w:val="28"/>
        </w:rPr>
        <w:t xml:space="preserve">  селищна рада</w:t>
      </w:r>
    </w:p>
    <w:p w14:paraId="5FCE5DE6" w14:textId="77777777" w:rsidR="005554CC" w:rsidRDefault="005554CC" w:rsidP="005554CC">
      <w:pPr>
        <w:tabs>
          <w:tab w:val="left" w:pos="567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ВИРІШИЛА:</w:t>
      </w:r>
    </w:p>
    <w:p w14:paraId="0AF5396B" w14:textId="77777777" w:rsidR="005554CC" w:rsidRDefault="005554CC" w:rsidP="005554CC">
      <w:pPr>
        <w:tabs>
          <w:tab w:val="left" w:pos="567"/>
          <w:tab w:val="left" w:pos="851"/>
        </w:tabs>
        <w:adjustRightInd w:val="0"/>
        <w:ind w:firstLine="284"/>
        <w:jc w:val="both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1.  Затвердити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землеустрою щодо відведення у власність земельної ділянки загальною площею – 0,5835 га гр. Луценку Сергію Івановичу для ведення особистого селянського господарства (код КВЦПЗ 01.03)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 район, Голованівська селищна рада, в межах с. Клинове.</w:t>
      </w:r>
    </w:p>
    <w:p w14:paraId="7CA870D2" w14:textId="77777777" w:rsidR="005554CC" w:rsidRDefault="005554CC" w:rsidP="005554CC">
      <w:pPr>
        <w:tabs>
          <w:tab w:val="left" w:pos="567"/>
          <w:tab w:val="left" w:pos="851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Передати безоплатно у власність гр. Луценку Сергію Івановичу земельну ділянку загальною площею – 0,5835 га, в тому числі по угіддях: рілля (згідно КВЗУ 001.01.)  - 0,1741 га; пасовища (з</w:t>
      </w:r>
      <w:r w:rsidR="005047D8">
        <w:rPr>
          <w:sz w:val="28"/>
          <w:szCs w:val="28"/>
        </w:rPr>
        <w:t xml:space="preserve">гідно КВЗУ 002.02.) - 0,1347 га </w:t>
      </w:r>
      <w:r>
        <w:rPr>
          <w:sz w:val="28"/>
          <w:szCs w:val="28"/>
        </w:rPr>
        <w:t xml:space="preserve"> під сільськогосподарськими та іншими господарськими будівлями і дворами – (згідно КВЗУ 013.00.) - 0,2747 а для ведення особистого селянського господарства (код КВЦПЗ 01.03), за рахунок земель сільськогосподарського призначення комунальної власності, що перебувають в запасі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Кіровоградська область, </w:t>
      </w:r>
      <w:proofErr w:type="spellStart"/>
      <w:r>
        <w:rPr>
          <w:sz w:val="28"/>
          <w:szCs w:val="28"/>
        </w:rPr>
        <w:t>Голованівський</w:t>
      </w:r>
      <w:proofErr w:type="spellEnd"/>
      <w:r>
        <w:rPr>
          <w:sz w:val="28"/>
          <w:szCs w:val="28"/>
        </w:rPr>
        <w:t xml:space="preserve"> район, Голованівська селищна рада, в межах с. Клинове (кадастровий номер земельної ділянки 3521482800:51:000:0200).</w:t>
      </w:r>
    </w:p>
    <w:p w14:paraId="64FD15E8" w14:textId="77777777" w:rsidR="005554CC" w:rsidRDefault="005554CC" w:rsidP="005554C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 Гр. Луценку Сергію Івановичу зареєструвати речове право на земельну  ділянку відповідно до вимог чинного законодавства</w:t>
      </w:r>
    </w:p>
    <w:p w14:paraId="5C3E5B97" w14:textId="06CCAFA3" w:rsidR="005554CC" w:rsidRDefault="005554CC" w:rsidP="005554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виконанням даного рішення покласти на постійну комісію з питань аграрної політики та земельних відносин.</w:t>
      </w:r>
    </w:p>
    <w:p w14:paraId="757AA84C" w14:textId="77777777" w:rsidR="00B00C8D" w:rsidRDefault="00B00C8D" w:rsidP="005554CC">
      <w:pPr>
        <w:jc w:val="both"/>
        <w:rPr>
          <w:rFonts w:asciiTheme="minorHAnsi" w:hAnsiTheme="minorHAnsi" w:cstheme="minorBidi"/>
        </w:rPr>
      </w:pPr>
      <w:bookmarkStart w:id="0" w:name="_GoBack"/>
      <w:bookmarkEnd w:id="0"/>
    </w:p>
    <w:p w14:paraId="5F4CA8CA" w14:textId="77777777" w:rsidR="005554CC" w:rsidRDefault="005554CC" w:rsidP="005554C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Селищний голова                                                            Сергій ЦОБЕНКО</w:t>
      </w:r>
    </w:p>
    <w:p w14:paraId="1AF42DAB" w14:textId="77777777" w:rsidR="004625D0" w:rsidRDefault="004625D0"/>
    <w:sectPr w:rsidR="00462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F73"/>
    <w:rsid w:val="004625D0"/>
    <w:rsid w:val="005047D8"/>
    <w:rsid w:val="005554CC"/>
    <w:rsid w:val="00623F73"/>
    <w:rsid w:val="009D400E"/>
    <w:rsid w:val="00B0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9CF7"/>
  <w15:chartTrackingRefBased/>
  <w15:docId w15:val="{2652BF10-1359-4AC3-AA4E-9F571280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D40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4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2021-11-25T09:10:00Z</dcterms:created>
  <dcterms:modified xsi:type="dcterms:W3CDTF">2021-12-01T08:07:00Z</dcterms:modified>
</cp:coreProperties>
</file>