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B02" w:rsidRPr="00F26B02" w:rsidRDefault="00F26B02" w:rsidP="00F26B02">
      <w:pPr>
        <w:spacing w:after="0" w:line="240" w:lineRule="auto"/>
        <w:jc w:val="center"/>
        <w:rPr>
          <w:rFonts w:ascii="Times New Roman" w:hAnsi="Times New Roman"/>
          <w:sz w:val="28"/>
          <w:szCs w:val="28"/>
        </w:rPr>
      </w:pPr>
      <w:r w:rsidRPr="00F26B02">
        <w:rPr>
          <w:rFonts w:ascii="Times New Roman" w:hAnsi="Times New Roman"/>
          <w:noProof/>
          <w:sz w:val="28"/>
          <w:szCs w:val="28"/>
          <w:lang w:val="ru-RU" w:eastAsia="ru-RU"/>
        </w:rPr>
        <w:drawing>
          <wp:inline distT="0" distB="0" distL="0" distR="0">
            <wp:extent cx="6111240" cy="1371600"/>
            <wp:effectExtent l="19050" t="0" r="3810" b="0"/>
            <wp:docPr id="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srcRect/>
                    <a:stretch>
                      <a:fillRect/>
                    </a:stretch>
                  </pic:blipFill>
                  <pic:spPr bwMode="auto">
                    <a:xfrm>
                      <a:off x="0" y="0"/>
                      <a:ext cx="6111240" cy="1371600"/>
                    </a:xfrm>
                    <a:prstGeom prst="rect">
                      <a:avLst/>
                    </a:prstGeom>
                    <a:noFill/>
                    <a:ln w="9525">
                      <a:noFill/>
                      <a:miter lim="800000"/>
                      <a:headEnd/>
                      <a:tailEnd/>
                    </a:ln>
                  </pic:spPr>
                </pic:pic>
              </a:graphicData>
            </a:graphic>
          </wp:inline>
        </w:drawing>
      </w:r>
    </w:p>
    <w:p w:rsidR="00F26B02" w:rsidRPr="00F26B02" w:rsidRDefault="00F26B02" w:rsidP="00F26B02">
      <w:pPr>
        <w:spacing w:after="0" w:line="240" w:lineRule="auto"/>
        <w:jc w:val="both"/>
        <w:rPr>
          <w:rFonts w:ascii="Times New Roman" w:hAnsi="Times New Roman"/>
          <w:sz w:val="10"/>
          <w:szCs w:val="10"/>
        </w:rPr>
      </w:pPr>
    </w:p>
    <w:tbl>
      <w:tblPr>
        <w:tblW w:w="0" w:type="auto"/>
        <w:tblLook w:val="04A0"/>
      </w:tblPr>
      <w:tblGrid>
        <w:gridCol w:w="9854"/>
      </w:tblGrid>
      <w:tr w:rsidR="00F26B02" w:rsidRPr="00F26B02" w:rsidTr="00ED573A">
        <w:tc>
          <w:tcPr>
            <w:tcW w:w="9854" w:type="dxa"/>
            <w:hideMark/>
          </w:tcPr>
          <w:p w:rsidR="00F26B02" w:rsidRPr="00F26B02" w:rsidRDefault="00F26B02" w:rsidP="00F26B02">
            <w:pPr>
              <w:tabs>
                <w:tab w:val="left" w:pos="5985"/>
              </w:tabs>
              <w:spacing w:after="0" w:line="240" w:lineRule="auto"/>
              <w:jc w:val="center"/>
              <w:rPr>
                <w:rFonts w:ascii="Times New Roman" w:hAnsi="Times New Roman"/>
                <w:b/>
                <w:sz w:val="28"/>
                <w:szCs w:val="28"/>
              </w:rPr>
            </w:pPr>
            <w:r w:rsidRPr="00F26B02">
              <w:rPr>
                <w:rFonts w:ascii="Times New Roman" w:hAnsi="Times New Roman"/>
                <w:b/>
                <w:sz w:val="28"/>
                <w:szCs w:val="28"/>
                <w:lang w:val="ru-RU"/>
              </w:rPr>
              <w:t>ВОСЬ</w:t>
            </w:r>
            <w:r w:rsidRPr="00F26B02">
              <w:rPr>
                <w:rFonts w:ascii="Times New Roman" w:hAnsi="Times New Roman"/>
                <w:b/>
                <w:sz w:val="28"/>
                <w:szCs w:val="28"/>
              </w:rPr>
              <w:t xml:space="preserve">МА СЕСІЯ </w:t>
            </w:r>
          </w:p>
        </w:tc>
      </w:tr>
      <w:tr w:rsidR="00F26B02" w:rsidRPr="00F26B02" w:rsidTr="00ED573A">
        <w:tc>
          <w:tcPr>
            <w:tcW w:w="9854" w:type="dxa"/>
            <w:hideMark/>
          </w:tcPr>
          <w:p w:rsidR="00F26B02" w:rsidRPr="00F26B02" w:rsidRDefault="00F26B02" w:rsidP="00F26B02">
            <w:pPr>
              <w:spacing w:after="0" w:line="240" w:lineRule="auto"/>
              <w:jc w:val="center"/>
              <w:rPr>
                <w:rFonts w:ascii="Times New Roman" w:hAnsi="Times New Roman"/>
                <w:sz w:val="28"/>
                <w:szCs w:val="28"/>
              </w:rPr>
            </w:pPr>
            <w:r w:rsidRPr="00F26B02">
              <w:rPr>
                <w:rFonts w:ascii="Times New Roman" w:hAnsi="Times New Roman"/>
                <w:b/>
                <w:sz w:val="28"/>
                <w:szCs w:val="28"/>
              </w:rPr>
              <w:t>ВОСЬМОГО СКЛИКАННЯ</w:t>
            </w:r>
          </w:p>
        </w:tc>
      </w:tr>
    </w:tbl>
    <w:p w:rsidR="00F26B02" w:rsidRPr="00F26B02" w:rsidRDefault="00F26B02" w:rsidP="00F26B02">
      <w:pPr>
        <w:spacing w:after="0" w:line="240" w:lineRule="auto"/>
        <w:jc w:val="center"/>
        <w:rPr>
          <w:rFonts w:ascii="Times New Roman" w:hAnsi="Times New Roman"/>
          <w:b/>
          <w:sz w:val="28"/>
          <w:szCs w:val="28"/>
        </w:rPr>
      </w:pPr>
      <w:r w:rsidRPr="00F26B02">
        <w:rPr>
          <w:rFonts w:ascii="Times New Roman" w:hAnsi="Times New Roman"/>
          <w:b/>
          <w:sz w:val="28"/>
          <w:szCs w:val="28"/>
        </w:rPr>
        <w:t xml:space="preserve">Р І Ш Е Н </w:t>
      </w:r>
      <w:proofErr w:type="spellStart"/>
      <w:r w:rsidRPr="00F26B02">
        <w:rPr>
          <w:rFonts w:ascii="Times New Roman" w:hAnsi="Times New Roman"/>
          <w:b/>
          <w:sz w:val="28"/>
          <w:szCs w:val="28"/>
        </w:rPr>
        <w:t>Н</w:t>
      </w:r>
      <w:proofErr w:type="spellEnd"/>
      <w:r w:rsidRPr="00F26B02">
        <w:rPr>
          <w:rFonts w:ascii="Times New Roman" w:hAnsi="Times New Roman"/>
          <w:b/>
          <w:sz w:val="28"/>
          <w:szCs w:val="28"/>
        </w:rPr>
        <w:t xml:space="preserve"> Я</w:t>
      </w:r>
    </w:p>
    <w:p w:rsidR="00F26B02" w:rsidRPr="00F26B02" w:rsidRDefault="00F26B02" w:rsidP="00F26B02">
      <w:pPr>
        <w:spacing w:after="0" w:line="240" w:lineRule="auto"/>
        <w:jc w:val="both"/>
        <w:rPr>
          <w:rFonts w:ascii="Times New Roman" w:hAnsi="Times New Roman"/>
          <w:sz w:val="28"/>
          <w:szCs w:val="28"/>
        </w:rPr>
      </w:pPr>
    </w:p>
    <w:p w:rsidR="00F26B02" w:rsidRPr="00F26B02" w:rsidRDefault="00F26B02" w:rsidP="00F26B02">
      <w:pPr>
        <w:spacing w:after="0" w:line="240" w:lineRule="auto"/>
        <w:jc w:val="both"/>
        <w:rPr>
          <w:rFonts w:ascii="Times New Roman" w:hAnsi="Times New Roman"/>
          <w:sz w:val="28"/>
          <w:szCs w:val="28"/>
          <w:lang w:val="ru-RU"/>
        </w:rPr>
      </w:pPr>
      <w:r w:rsidRPr="00F26B02">
        <w:rPr>
          <w:rFonts w:ascii="Times New Roman" w:hAnsi="Times New Roman"/>
          <w:sz w:val="28"/>
          <w:szCs w:val="28"/>
        </w:rPr>
        <w:t>Від «</w:t>
      </w:r>
      <w:r w:rsidRPr="00F26B02">
        <w:rPr>
          <w:rFonts w:ascii="Times New Roman" w:hAnsi="Times New Roman"/>
          <w:sz w:val="28"/>
          <w:szCs w:val="28"/>
          <w:lang w:val="ru-RU"/>
        </w:rPr>
        <w:t>08</w:t>
      </w:r>
      <w:r w:rsidRPr="00F26B02">
        <w:rPr>
          <w:rFonts w:ascii="Times New Roman" w:hAnsi="Times New Roman"/>
          <w:sz w:val="28"/>
          <w:szCs w:val="28"/>
        </w:rPr>
        <w:t xml:space="preserve">» </w:t>
      </w:r>
      <w:r w:rsidRPr="00F26B02">
        <w:rPr>
          <w:rFonts w:ascii="Times New Roman" w:hAnsi="Times New Roman"/>
          <w:sz w:val="28"/>
          <w:szCs w:val="28"/>
          <w:lang w:val="ru-RU"/>
        </w:rPr>
        <w:t>лип</w:t>
      </w:r>
      <w:proofErr w:type="spellStart"/>
      <w:r w:rsidRPr="00F26B02">
        <w:rPr>
          <w:rFonts w:ascii="Times New Roman" w:hAnsi="Times New Roman"/>
          <w:sz w:val="28"/>
          <w:szCs w:val="28"/>
        </w:rPr>
        <w:t>ня</w:t>
      </w:r>
      <w:proofErr w:type="spellEnd"/>
      <w:r w:rsidRPr="00F26B02">
        <w:rPr>
          <w:rFonts w:ascii="Times New Roman" w:hAnsi="Times New Roman"/>
          <w:sz w:val="28"/>
          <w:szCs w:val="28"/>
        </w:rPr>
        <w:t xml:space="preserve"> 2021 року   </w:t>
      </w:r>
      <w:r w:rsidRPr="00F26B02">
        <w:rPr>
          <w:rFonts w:ascii="Times New Roman" w:hAnsi="Times New Roman"/>
          <w:sz w:val="28"/>
          <w:szCs w:val="28"/>
        </w:rPr>
        <w:tab/>
      </w:r>
      <w:r w:rsidRPr="00F26B02">
        <w:rPr>
          <w:rFonts w:ascii="Times New Roman" w:hAnsi="Times New Roman"/>
          <w:sz w:val="28"/>
          <w:szCs w:val="28"/>
        </w:rPr>
        <w:tab/>
      </w:r>
      <w:r w:rsidRPr="00F26B02">
        <w:rPr>
          <w:rFonts w:ascii="Times New Roman" w:hAnsi="Times New Roman"/>
          <w:sz w:val="28"/>
          <w:szCs w:val="28"/>
        </w:rPr>
        <w:tab/>
        <w:t xml:space="preserve">                                              № </w:t>
      </w:r>
      <w:r>
        <w:rPr>
          <w:rFonts w:ascii="Times New Roman" w:hAnsi="Times New Roman"/>
          <w:sz w:val="28"/>
          <w:szCs w:val="28"/>
        </w:rPr>
        <w:t>227</w:t>
      </w:r>
    </w:p>
    <w:p w:rsidR="00F26B02" w:rsidRPr="00F26B02" w:rsidRDefault="00F26B02" w:rsidP="00F26B02">
      <w:pPr>
        <w:spacing w:after="0" w:line="240" w:lineRule="auto"/>
        <w:jc w:val="both"/>
        <w:rPr>
          <w:rFonts w:ascii="Times New Roman" w:hAnsi="Times New Roman"/>
          <w:sz w:val="28"/>
          <w:szCs w:val="28"/>
        </w:rPr>
      </w:pPr>
    </w:p>
    <w:p w:rsidR="00F26B02" w:rsidRPr="00F26B02" w:rsidRDefault="00F26B02" w:rsidP="00F26B02">
      <w:pPr>
        <w:spacing w:after="0" w:line="240" w:lineRule="auto"/>
        <w:jc w:val="center"/>
        <w:rPr>
          <w:rFonts w:ascii="Times New Roman" w:hAnsi="Times New Roman"/>
          <w:sz w:val="28"/>
          <w:szCs w:val="28"/>
        </w:rPr>
      </w:pPr>
      <w:proofErr w:type="spellStart"/>
      <w:r w:rsidRPr="00F26B02">
        <w:rPr>
          <w:rFonts w:ascii="Times New Roman" w:hAnsi="Times New Roman"/>
          <w:sz w:val="28"/>
          <w:szCs w:val="28"/>
        </w:rPr>
        <w:t>смт</w:t>
      </w:r>
      <w:proofErr w:type="spellEnd"/>
      <w:r w:rsidRPr="00F26B02">
        <w:rPr>
          <w:rFonts w:ascii="Times New Roman" w:hAnsi="Times New Roman"/>
          <w:sz w:val="28"/>
          <w:szCs w:val="28"/>
        </w:rPr>
        <w:t xml:space="preserve"> </w:t>
      </w:r>
      <w:proofErr w:type="spellStart"/>
      <w:r w:rsidRPr="00F26B02">
        <w:rPr>
          <w:rFonts w:ascii="Times New Roman" w:hAnsi="Times New Roman"/>
          <w:sz w:val="28"/>
          <w:szCs w:val="28"/>
        </w:rPr>
        <w:t>Голованівськ</w:t>
      </w:r>
      <w:proofErr w:type="spellEnd"/>
    </w:p>
    <w:p w:rsidR="00A65391" w:rsidRDefault="00A65391" w:rsidP="00634645">
      <w:pPr>
        <w:pStyle w:val="22"/>
        <w:shd w:val="clear" w:color="auto" w:fill="auto"/>
        <w:tabs>
          <w:tab w:val="left" w:pos="787"/>
        </w:tabs>
        <w:spacing w:before="0" w:after="0" w:line="240" w:lineRule="auto"/>
        <w:ind w:firstLine="567"/>
      </w:pPr>
    </w:p>
    <w:p w:rsidR="00F05F62" w:rsidRDefault="00F05F62" w:rsidP="00F05F62">
      <w:pPr>
        <w:pStyle w:val="30"/>
        <w:shd w:val="clear" w:color="auto" w:fill="auto"/>
        <w:spacing w:before="0"/>
        <w:ind w:right="4040"/>
        <w:rPr>
          <w:i w:val="0"/>
        </w:rPr>
      </w:pPr>
      <w:r>
        <w:rPr>
          <w:i w:val="0"/>
          <w:color w:val="000000"/>
        </w:rPr>
        <w:t xml:space="preserve">Про внесення змін до Положення про призначення та виплату стипендій обдарованим учням та премій педагогічним працівникам закладів освіти </w:t>
      </w:r>
      <w:proofErr w:type="spellStart"/>
      <w:r>
        <w:rPr>
          <w:i w:val="0"/>
          <w:color w:val="000000"/>
        </w:rPr>
        <w:t>Голованівської</w:t>
      </w:r>
      <w:proofErr w:type="spellEnd"/>
      <w:r>
        <w:rPr>
          <w:i w:val="0"/>
          <w:color w:val="000000"/>
        </w:rPr>
        <w:t xml:space="preserve"> селищної  ради  </w:t>
      </w:r>
    </w:p>
    <w:p w:rsidR="00F05F62" w:rsidRDefault="00F05F62" w:rsidP="00F05F62">
      <w:pPr>
        <w:pStyle w:val="26"/>
        <w:shd w:val="clear" w:color="auto" w:fill="auto"/>
        <w:spacing w:before="0" w:after="333" w:line="322" w:lineRule="exact"/>
        <w:ind w:firstLine="860"/>
      </w:pPr>
      <w:r>
        <w:rPr>
          <w:color w:val="000000"/>
        </w:rPr>
        <w:t>Відповідно до статті 26, 32 Закону України «Про місцеве самоврядування в Україні» та з метою забезпечення потреби особистості у творчій самореалізації, інтелектуального, духовного і фізичного розвитку, підготовки до активної професійної та громадянської діяльності, організації змістовного дозвілля учнівської молоді</w:t>
      </w:r>
      <w:r>
        <w:t>, заохочення хореографічних колективів – переможців фестивалів та конкурсів селищна  рада</w:t>
      </w:r>
    </w:p>
    <w:p w:rsidR="00F05F62" w:rsidRDefault="00F05F62" w:rsidP="00F05F62">
      <w:pPr>
        <w:ind w:right="-2"/>
        <w:rPr>
          <w:rFonts w:ascii="Times New Roman" w:hAnsi="Times New Roman"/>
          <w:b/>
          <w:sz w:val="28"/>
          <w:szCs w:val="28"/>
          <w:lang w:eastAsia="ru-RU"/>
        </w:rPr>
      </w:pPr>
      <w:r>
        <w:rPr>
          <w:rFonts w:ascii="Times New Roman" w:hAnsi="Times New Roman"/>
          <w:b/>
          <w:sz w:val="28"/>
          <w:szCs w:val="28"/>
          <w:lang w:eastAsia="ru-RU"/>
        </w:rPr>
        <w:t>В И Р І Ш И Л А</w:t>
      </w:r>
      <w:r>
        <w:rPr>
          <w:rFonts w:ascii="Times New Roman" w:hAnsi="Times New Roman"/>
          <w:sz w:val="28"/>
          <w:szCs w:val="28"/>
          <w:lang w:eastAsia="ru-RU"/>
        </w:rPr>
        <w:t xml:space="preserve">: </w:t>
      </w:r>
    </w:p>
    <w:p w:rsidR="00F05F62" w:rsidRPr="005C4F66" w:rsidRDefault="00F05F62" w:rsidP="00F05F62">
      <w:pPr>
        <w:pStyle w:val="22"/>
        <w:shd w:val="clear" w:color="auto" w:fill="auto"/>
        <w:tabs>
          <w:tab w:val="left" w:pos="787"/>
        </w:tabs>
        <w:spacing w:before="0" w:after="300" w:line="322" w:lineRule="exact"/>
        <w:ind w:firstLine="0"/>
        <w:rPr>
          <w:color w:val="000000"/>
          <w:lang w:eastAsia="uk-UA"/>
        </w:rPr>
      </w:pPr>
      <w:r>
        <w:rPr>
          <w:color w:val="000000"/>
        </w:rPr>
        <w:t xml:space="preserve">1.Внести зміни до Положення про призначення та виплату стипендій обдарованим учням та премій педагогічним працівникам закладів освіти </w:t>
      </w:r>
      <w:proofErr w:type="spellStart"/>
      <w:r>
        <w:rPr>
          <w:color w:val="000000"/>
        </w:rPr>
        <w:t>Голованівської</w:t>
      </w:r>
      <w:proofErr w:type="spellEnd"/>
      <w:r>
        <w:rPr>
          <w:color w:val="000000"/>
        </w:rPr>
        <w:t xml:space="preserve"> селищної ради, затвердженого рішенням </w:t>
      </w:r>
      <w:proofErr w:type="spellStart"/>
      <w:r>
        <w:rPr>
          <w:color w:val="000000"/>
        </w:rPr>
        <w:t>Голованівської</w:t>
      </w:r>
      <w:proofErr w:type="spellEnd"/>
      <w:r>
        <w:rPr>
          <w:color w:val="000000"/>
        </w:rPr>
        <w:t xml:space="preserve"> селищної ради від 22 грудня 2020 року № 23, а саме у розділі ІІ «Порядок призначення премій» підрозділ «Творчий напрям» викласти у новій редакції:</w:t>
      </w:r>
    </w:p>
    <w:p w:rsidR="00F05F62" w:rsidRPr="006E449D" w:rsidRDefault="00F05F62" w:rsidP="00F05F62">
      <w:pPr>
        <w:keepNext/>
        <w:keepLines/>
        <w:widowControl w:val="0"/>
        <w:tabs>
          <w:tab w:val="left" w:pos="1098"/>
        </w:tabs>
        <w:spacing w:after="0" w:line="240" w:lineRule="auto"/>
        <w:jc w:val="center"/>
        <w:outlineLvl w:val="0"/>
        <w:rPr>
          <w:rFonts w:ascii="Times New Roman" w:hAnsi="Times New Roman"/>
          <w:b/>
          <w:bCs/>
          <w:color w:val="000000"/>
          <w:sz w:val="28"/>
          <w:szCs w:val="28"/>
          <w:lang w:val="ru-RU" w:eastAsia="uk-UA"/>
        </w:rPr>
      </w:pPr>
      <w:r>
        <w:rPr>
          <w:rFonts w:ascii="Times New Roman" w:hAnsi="Times New Roman"/>
          <w:b/>
          <w:bCs/>
          <w:color w:val="000000"/>
          <w:sz w:val="28"/>
          <w:szCs w:val="28"/>
          <w:lang w:eastAsia="uk-UA"/>
        </w:rPr>
        <w:t>«Творчий напрям</w:t>
      </w:r>
      <w:r>
        <w:rPr>
          <w:rFonts w:ascii="Times New Roman" w:hAnsi="Times New Roman"/>
          <w:b/>
          <w:bCs/>
          <w:color w:val="000000"/>
          <w:sz w:val="28"/>
          <w:szCs w:val="28"/>
          <w:lang w:val="ru-RU" w:eastAsia="uk-UA"/>
        </w:rPr>
        <w:t>»</w:t>
      </w:r>
    </w:p>
    <w:p w:rsidR="00F05F62" w:rsidRDefault="00F05F62" w:rsidP="00F05F62">
      <w:pPr>
        <w:keepNext/>
        <w:keepLines/>
        <w:widowControl w:val="0"/>
        <w:spacing w:after="0" w:line="240" w:lineRule="auto"/>
        <w:jc w:val="center"/>
        <w:outlineLvl w:val="0"/>
        <w:rPr>
          <w:rFonts w:ascii="Times New Roman" w:hAnsi="Times New Roman"/>
          <w:b/>
          <w:bCs/>
          <w:color w:val="000000"/>
          <w:sz w:val="28"/>
          <w:szCs w:val="28"/>
          <w:lang w:eastAsia="uk-UA"/>
        </w:rPr>
      </w:pPr>
    </w:p>
    <w:p w:rsidR="00F05F62" w:rsidRDefault="00F05F62" w:rsidP="00F05F62">
      <w:pPr>
        <w:widowControl w:val="0"/>
        <w:spacing w:after="0" w:line="240" w:lineRule="auto"/>
        <w:ind w:left="3160"/>
        <w:rPr>
          <w:rFonts w:ascii="Times New Roman" w:hAnsi="Times New Roman"/>
          <w:color w:val="000000"/>
          <w:sz w:val="28"/>
          <w:szCs w:val="28"/>
          <w:lang w:eastAsia="uk-UA"/>
        </w:rPr>
      </w:pPr>
      <w:r>
        <w:rPr>
          <w:rFonts w:ascii="Times New Roman" w:hAnsi="Times New Roman"/>
          <w:color w:val="000000"/>
          <w:sz w:val="28"/>
          <w:szCs w:val="28"/>
          <w:lang w:eastAsia="uk-UA"/>
        </w:rPr>
        <w:t>Заклади позашкільної освіти</w:t>
      </w:r>
    </w:p>
    <w:p w:rsidR="00F05F62" w:rsidRDefault="00F05F62" w:rsidP="00F05F62">
      <w:pPr>
        <w:widowControl w:val="0"/>
        <w:spacing w:after="0" w:line="240" w:lineRule="auto"/>
        <w:ind w:left="3160"/>
        <w:rPr>
          <w:rFonts w:ascii="Times New Roman" w:hAnsi="Times New Roman"/>
          <w:color w:val="000000"/>
          <w:sz w:val="28"/>
          <w:szCs w:val="28"/>
          <w:lang w:eastAsia="uk-UA"/>
        </w:rPr>
      </w:pPr>
    </w:p>
    <w:p w:rsidR="00F05F62" w:rsidRDefault="00F05F62" w:rsidP="00F05F62">
      <w:pPr>
        <w:widowControl w:val="0"/>
        <w:tabs>
          <w:tab w:val="left" w:pos="1098"/>
        </w:tabs>
        <w:spacing w:after="0" w:line="240" w:lineRule="auto"/>
        <w:jc w:val="both"/>
        <w:rPr>
          <w:rFonts w:ascii="Times New Roman" w:hAnsi="Times New Roman"/>
          <w:color w:val="000000"/>
          <w:sz w:val="28"/>
          <w:szCs w:val="28"/>
          <w:lang w:eastAsia="uk-UA"/>
        </w:rPr>
      </w:pPr>
      <w:r>
        <w:rPr>
          <w:rFonts w:ascii="Times New Roman" w:hAnsi="Times New Roman"/>
          <w:color w:val="000000"/>
          <w:sz w:val="28"/>
          <w:szCs w:val="28"/>
          <w:lang w:eastAsia="uk-UA"/>
        </w:rPr>
        <w:t>1)Переможці міжнародних конкурсів, Всеукраїнських турнірів, конкурсів, що проводяться Міністерством освіти та науки отримують премії в розмірі:</w:t>
      </w:r>
    </w:p>
    <w:p w:rsidR="00F05F62" w:rsidRDefault="00F05F62" w:rsidP="00F05F62">
      <w:pPr>
        <w:widowControl w:val="0"/>
        <w:numPr>
          <w:ilvl w:val="0"/>
          <w:numId w:val="24"/>
        </w:numPr>
        <w:tabs>
          <w:tab w:val="left" w:pos="1042"/>
        </w:tabs>
        <w:spacing w:after="0" w:line="240" w:lineRule="auto"/>
        <w:jc w:val="both"/>
        <w:rPr>
          <w:rFonts w:ascii="Times New Roman" w:hAnsi="Times New Roman"/>
          <w:color w:val="000000"/>
          <w:sz w:val="28"/>
          <w:szCs w:val="28"/>
          <w:lang w:eastAsia="uk-UA"/>
        </w:rPr>
      </w:pPr>
      <w:r>
        <w:rPr>
          <w:rFonts w:ascii="Times New Roman" w:hAnsi="Times New Roman"/>
          <w:color w:val="000000"/>
          <w:sz w:val="28"/>
          <w:szCs w:val="28"/>
          <w:lang w:eastAsia="uk-UA"/>
        </w:rPr>
        <w:t xml:space="preserve">місце – 800 </w:t>
      </w:r>
      <w:proofErr w:type="spellStart"/>
      <w:r>
        <w:rPr>
          <w:rFonts w:ascii="Times New Roman" w:hAnsi="Times New Roman"/>
          <w:color w:val="000000"/>
          <w:sz w:val="28"/>
          <w:szCs w:val="28"/>
          <w:lang w:eastAsia="uk-UA"/>
        </w:rPr>
        <w:t>грн</w:t>
      </w:r>
      <w:proofErr w:type="spellEnd"/>
      <w:r>
        <w:rPr>
          <w:rFonts w:ascii="Times New Roman" w:hAnsi="Times New Roman"/>
          <w:color w:val="000000"/>
          <w:sz w:val="28"/>
          <w:szCs w:val="28"/>
          <w:lang w:eastAsia="uk-UA"/>
        </w:rPr>
        <w:t>,</w:t>
      </w:r>
    </w:p>
    <w:p w:rsidR="00F05F62" w:rsidRDefault="00F05F62" w:rsidP="00F05F62">
      <w:pPr>
        <w:widowControl w:val="0"/>
        <w:numPr>
          <w:ilvl w:val="0"/>
          <w:numId w:val="24"/>
        </w:numPr>
        <w:tabs>
          <w:tab w:val="left" w:pos="1133"/>
        </w:tabs>
        <w:spacing w:after="0" w:line="240" w:lineRule="auto"/>
        <w:jc w:val="both"/>
        <w:rPr>
          <w:rFonts w:ascii="Times New Roman" w:hAnsi="Times New Roman"/>
          <w:color w:val="000000"/>
          <w:sz w:val="28"/>
          <w:szCs w:val="28"/>
          <w:lang w:eastAsia="uk-UA"/>
        </w:rPr>
      </w:pPr>
      <w:r>
        <w:rPr>
          <w:rFonts w:ascii="Times New Roman" w:hAnsi="Times New Roman"/>
          <w:color w:val="000000"/>
          <w:sz w:val="28"/>
          <w:szCs w:val="28"/>
          <w:lang w:eastAsia="uk-UA"/>
        </w:rPr>
        <w:t xml:space="preserve">місце – 500 </w:t>
      </w:r>
      <w:proofErr w:type="spellStart"/>
      <w:r>
        <w:rPr>
          <w:rFonts w:ascii="Times New Roman" w:hAnsi="Times New Roman"/>
          <w:color w:val="000000"/>
          <w:sz w:val="28"/>
          <w:szCs w:val="28"/>
          <w:lang w:eastAsia="uk-UA"/>
        </w:rPr>
        <w:t>грн</w:t>
      </w:r>
      <w:proofErr w:type="spellEnd"/>
      <w:r>
        <w:rPr>
          <w:rFonts w:ascii="Times New Roman" w:hAnsi="Times New Roman"/>
          <w:color w:val="000000"/>
          <w:sz w:val="28"/>
          <w:szCs w:val="28"/>
          <w:lang w:eastAsia="uk-UA"/>
        </w:rPr>
        <w:t>,</w:t>
      </w:r>
    </w:p>
    <w:p w:rsidR="00F05F62" w:rsidRDefault="00F05F62" w:rsidP="00F05F62">
      <w:pPr>
        <w:widowControl w:val="0"/>
        <w:numPr>
          <w:ilvl w:val="0"/>
          <w:numId w:val="24"/>
        </w:numPr>
        <w:tabs>
          <w:tab w:val="left" w:pos="1229"/>
        </w:tabs>
        <w:spacing w:after="0" w:line="240" w:lineRule="auto"/>
        <w:jc w:val="both"/>
        <w:rPr>
          <w:rFonts w:ascii="Times New Roman" w:hAnsi="Times New Roman"/>
          <w:color w:val="000000"/>
          <w:sz w:val="28"/>
          <w:szCs w:val="28"/>
          <w:lang w:eastAsia="uk-UA"/>
        </w:rPr>
      </w:pPr>
      <w:r>
        <w:rPr>
          <w:rFonts w:ascii="Times New Roman" w:hAnsi="Times New Roman"/>
          <w:color w:val="000000"/>
          <w:sz w:val="28"/>
          <w:szCs w:val="28"/>
          <w:lang w:eastAsia="uk-UA"/>
        </w:rPr>
        <w:lastRenderedPageBreak/>
        <w:t>місце – 400 грн.</w:t>
      </w:r>
    </w:p>
    <w:p w:rsidR="00F05F62" w:rsidRDefault="00F05F62" w:rsidP="00F05F62">
      <w:pPr>
        <w:widowControl w:val="0"/>
        <w:tabs>
          <w:tab w:val="left" w:pos="1229"/>
        </w:tabs>
        <w:spacing w:after="0" w:line="240" w:lineRule="auto"/>
        <w:ind w:left="760"/>
        <w:jc w:val="both"/>
        <w:rPr>
          <w:rFonts w:ascii="Times New Roman" w:hAnsi="Times New Roman"/>
          <w:color w:val="000000"/>
          <w:sz w:val="28"/>
          <w:szCs w:val="28"/>
          <w:lang w:eastAsia="uk-UA"/>
        </w:rPr>
      </w:pPr>
    </w:p>
    <w:p w:rsidR="00F05F62" w:rsidRDefault="00F05F62" w:rsidP="00F05F62">
      <w:pPr>
        <w:widowControl w:val="0"/>
        <w:tabs>
          <w:tab w:val="left" w:pos="1098"/>
        </w:tabs>
        <w:spacing w:after="0" w:line="240" w:lineRule="auto"/>
        <w:ind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Хореографічні колективи переможці фестивалів, міжнародних та Всеукраїнських конкурсів, що проводяться Міністерством освіти та науки отримують премії в розмірі:</w:t>
      </w:r>
    </w:p>
    <w:p w:rsidR="00F05F62" w:rsidRDefault="00F05F62" w:rsidP="00F05F62">
      <w:pPr>
        <w:widowControl w:val="0"/>
        <w:tabs>
          <w:tab w:val="left" w:pos="1229"/>
        </w:tabs>
        <w:spacing w:after="0" w:line="240" w:lineRule="auto"/>
        <w:ind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xml:space="preserve">І місце – 5000 </w:t>
      </w:r>
      <w:proofErr w:type="spellStart"/>
      <w:r>
        <w:rPr>
          <w:rFonts w:ascii="Times New Roman" w:hAnsi="Times New Roman"/>
          <w:color w:val="000000"/>
          <w:sz w:val="28"/>
          <w:szCs w:val="28"/>
          <w:lang w:eastAsia="uk-UA"/>
        </w:rPr>
        <w:t>грн</w:t>
      </w:r>
      <w:proofErr w:type="spellEnd"/>
      <w:r>
        <w:rPr>
          <w:rFonts w:ascii="Times New Roman" w:hAnsi="Times New Roman"/>
          <w:color w:val="000000"/>
          <w:sz w:val="28"/>
          <w:szCs w:val="28"/>
          <w:lang w:eastAsia="uk-UA"/>
        </w:rPr>
        <w:t>,</w:t>
      </w:r>
    </w:p>
    <w:p w:rsidR="00F05F62" w:rsidRDefault="00F05F62" w:rsidP="00F05F62">
      <w:pPr>
        <w:widowControl w:val="0"/>
        <w:tabs>
          <w:tab w:val="left" w:pos="1229"/>
        </w:tabs>
        <w:spacing w:after="0" w:line="240" w:lineRule="auto"/>
        <w:ind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xml:space="preserve">ІІ місце – 3000 </w:t>
      </w:r>
      <w:proofErr w:type="spellStart"/>
      <w:r>
        <w:rPr>
          <w:rFonts w:ascii="Times New Roman" w:hAnsi="Times New Roman"/>
          <w:color w:val="000000"/>
          <w:sz w:val="28"/>
          <w:szCs w:val="28"/>
          <w:lang w:eastAsia="uk-UA"/>
        </w:rPr>
        <w:t>грн</w:t>
      </w:r>
      <w:proofErr w:type="spellEnd"/>
      <w:r>
        <w:rPr>
          <w:rFonts w:ascii="Times New Roman" w:hAnsi="Times New Roman"/>
          <w:color w:val="000000"/>
          <w:sz w:val="28"/>
          <w:szCs w:val="28"/>
          <w:lang w:eastAsia="uk-UA"/>
        </w:rPr>
        <w:t>,</w:t>
      </w:r>
    </w:p>
    <w:p w:rsidR="00F05F62" w:rsidRDefault="00F05F62" w:rsidP="00F05F62">
      <w:pPr>
        <w:widowControl w:val="0"/>
        <w:tabs>
          <w:tab w:val="left" w:pos="1229"/>
        </w:tabs>
        <w:spacing w:after="0" w:line="240" w:lineRule="auto"/>
        <w:ind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ІІІ місце –  2000 грн.</w:t>
      </w:r>
    </w:p>
    <w:p w:rsidR="00F05F62" w:rsidRDefault="00F05F62" w:rsidP="00F05F62">
      <w:pPr>
        <w:spacing w:after="0" w:line="240" w:lineRule="auto"/>
        <w:ind w:firstLine="709"/>
        <w:rPr>
          <w:rFonts w:ascii="Times New Roman" w:hAnsi="Times New Roman"/>
          <w:color w:val="000000"/>
          <w:sz w:val="28"/>
          <w:szCs w:val="28"/>
          <w:lang w:eastAsia="uk-UA"/>
        </w:rPr>
      </w:pPr>
    </w:p>
    <w:p w:rsidR="00F05F62" w:rsidRDefault="00F05F62" w:rsidP="00F05F62">
      <w:pPr>
        <w:spacing w:after="0" w:line="240" w:lineRule="auto"/>
        <w:ind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2)Переможці конкурсів, турнірів та чемпіонатів, що проводяться  Кіровоградською ОДА отримують премії в розмірі:</w:t>
      </w:r>
    </w:p>
    <w:p w:rsidR="00F05F62" w:rsidRDefault="00F05F62" w:rsidP="00F05F62">
      <w:pPr>
        <w:widowControl w:val="0"/>
        <w:numPr>
          <w:ilvl w:val="0"/>
          <w:numId w:val="25"/>
        </w:numPr>
        <w:tabs>
          <w:tab w:val="left" w:pos="1042"/>
        </w:tabs>
        <w:spacing w:after="0" w:line="240" w:lineRule="auto"/>
        <w:jc w:val="both"/>
        <w:rPr>
          <w:rFonts w:ascii="Times New Roman" w:hAnsi="Times New Roman"/>
          <w:color w:val="000000"/>
          <w:sz w:val="28"/>
          <w:szCs w:val="28"/>
          <w:lang w:eastAsia="uk-UA"/>
        </w:rPr>
      </w:pPr>
      <w:r>
        <w:rPr>
          <w:rFonts w:ascii="Times New Roman" w:hAnsi="Times New Roman"/>
          <w:color w:val="000000"/>
          <w:sz w:val="28"/>
          <w:szCs w:val="28"/>
          <w:lang w:eastAsia="uk-UA"/>
        </w:rPr>
        <w:t xml:space="preserve">місце – 500 </w:t>
      </w:r>
      <w:proofErr w:type="spellStart"/>
      <w:r>
        <w:rPr>
          <w:rFonts w:ascii="Times New Roman" w:hAnsi="Times New Roman"/>
          <w:color w:val="000000"/>
          <w:sz w:val="28"/>
          <w:szCs w:val="28"/>
          <w:lang w:eastAsia="uk-UA"/>
        </w:rPr>
        <w:t>грн</w:t>
      </w:r>
      <w:proofErr w:type="spellEnd"/>
      <w:r>
        <w:rPr>
          <w:rFonts w:ascii="Times New Roman" w:hAnsi="Times New Roman"/>
          <w:color w:val="000000"/>
          <w:sz w:val="28"/>
          <w:szCs w:val="28"/>
          <w:lang w:eastAsia="uk-UA"/>
        </w:rPr>
        <w:t>,</w:t>
      </w:r>
    </w:p>
    <w:p w:rsidR="00F05F62" w:rsidRDefault="00F05F62" w:rsidP="00F05F62">
      <w:pPr>
        <w:widowControl w:val="0"/>
        <w:numPr>
          <w:ilvl w:val="0"/>
          <w:numId w:val="25"/>
        </w:numPr>
        <w:tabs>
          <w:tab w:val="left" w:pos="1133"/>
        </w:tabs>
        <w:spacing w:after="0" w:line="240" w:lineRule="auto"/>
        <w:jc w:val="both"/>
        <w:rPr>
          <w:rFonts w:ascii="Times New Roman" w:hAnsi="Times New Roman"/>
          <w:color w:val="000000"/>
          <w:sz w:val="28"/>
          <w:szCs w:val="28"/>
          <w:lang w:eastAsia="uk-UA"/>
        </w:rPr>
      </w:pPr>
      <w:r>
        <w:rPr>
          <w:rFonts w:ascii="Times New Roman" w:hAnsi="Times New Roman"/>
          <w:color w:val="000000"/>
          <w:sz w:val="28"/>
          <w:szCs w:val="28"/>
          <w:lang w:eastAsia="uk-UA"/>
        </w:rPr>
        <w:t xml:space="preserve">місце – 400 </w:t>
      </w:r>
      <w:proofErr w:type="spellStart"/>
      <w:r>
        <w:rPr>
          <w:rFonts w:ascii="Times New Roman" w:hAnsi="Times New Roman"/>
          <w:color w:val="000000"/>
          <w:sz w:val="28"/>
          <w:szCs w:val="28"/>
          <w:lang w:eastAsia="uk-UA"/>
        </w:rPr>
        <w:t>грн</w:t>
      </w:r>
      <w:proofErr w:type="spellEnd"/>
      <w:r>
        <w:rPr>
          <w:rFonts w:ascii="Times New Roman" w:hAnsi="Times New Roman"/>
          <w:color w:val="000000"/>
          <w:sz w:val="28"/>
          <w:szCs w:val="28"/>
          <w:lang w:eastAsia="uk-UA"/>
        </w:rPr>
        <w:t>,</w:t>
      </w:r>
    </w:p>
    <w:p w:rsidR="00F05F62" w:rsidRDefault="00F05F62" w:rsidP="00F05F62">
      <w:pPr>
        <w:widowControl w:val="0"/>
        <w:numPr>
          <w:ilvl w:val="0"/>
          <w:numId w:val="25"/>
        </w:numPr>
        <w:tabs>
          <w:tab w:val="left" w:pos="1229"/>
        </w:tabs>
        <w:spacing w:after="0" w:line="240" w:lineRule="auto"/>
        <w:jc w:val="both"/>
        <w:rPr>
          <w:rFonts w:ascii="Times New Roman" w:hAnsi="Times New Roman"/>
          <w:color w:val="000000"/>
          <w:sz w:val="28"/>
          <w:szCs w:val="28"/>
          <w:lang w:eastAsia="uk-UA"/>
        </w:rPr>
      </w:pPr>
      <w:r>
        <w:rPr>
          <w:rFonts w:ascii="Times New Roman" w:hAnsi="Times New Roman"/>
          <w:color w:val="000000"/>
          <w:sz w:val="28"/>
          <w:szCs w:val="28"/>
          <w:lang w:eastAsia="uk-UA"/>
        </w:rPr>
        <w:t>місце – 300 грн.</w:t>
      </w:r>
    </w:p>
    <w:p w:rsidR="00F05F62" w:rsidRDefault="00F05F62" w:rsidP="00F05F62">
      <w:pPr>
        <w:spacing w:after="0" w:line="240" w:lineRule="auto"/>
        <w:ind w:firstLine="709"/>
        <w:jc w:val="both"/>
        <w:rPr>
          <w:rFonts w:ascii="Times New Roman" w:hAnsi="Times New Roman"/>
          <w:color w:val="000000"/>
          <w:sz w:val="28"/>
          <w:szCs w:val="28"/>
          <w:lang w:eastAsia="uk-UA"/>
        </w:rPr>
      </w:pPr>
    </w:p>
    <w:p w:rsidR="00F05F62" w:rsidRDefault="00F05F62" w:rsidP="00F05F62">
      <w:pPr>
        <w:spacing w:after="0" w:line="240" w:lineRule="auto"/>
        <w:ind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Хореографічні колективи переможці фестивалів, які проводяться Кіровоградською ОДА отримують премії в розмірі:</w:t>
      </w:r>
    </w:p>
    <w:p w:rsidR="00F05F62" w:rsidRDefault="00F05F62" w:rsidP="00F05F62">
      <w:pPr>
        <w:widowControl w:val="0"/>
        <w:tabs>
          <w:tab w:val="left" w:pos="1229"/>
        </w:tabs>
        <w:spacing w:after="0" w:line="240" w:lineRule="auto"/>
        <w:ind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xml:space="preserve">І місце – 2000 </w:t>
      </w:r>
      <w:proofErr w:type="spellStart"/>
      <w:r>
        <w:rPr>
          <w:rFonts w:ascii="Times New Roman" w:hAnsi="Times New Roman"/>
          <w:color w:val="000000"/>
          <w:sz w:val="28"/>
          <w:szCs w:val="28"/>
          <w:lang w:eastAsia="uk-UA"/>
        </w:rPr>
        <w:t>грн</w:t>
      </w:r>
      <w:proofErr w:type="spellEnd"/>
      <w:r>
        <w:rPr>
          <w:rFonts w:ascii="Times New Roman" w:hAnsi="Times New Roman"/>
          <w:color w:val="000000"/>
          <w:sz w:val="28"/>
          <w:szCs w:val="28"/>
          <w:lang w:eastAsia="uk-UA"/>
        </w:rPr>
        <w:t>,</w:t>
      </w:r>
    </w:p>
    <w:p w:rsidR="00F05F62" w:rsidRDefault="00F05F62" w:rsidP="00F05F62">
      <w:pPr>
        <w:widowControl w:val="0"/>
        <w:tabs>
          <w:tab w:val="left" w:pos="1229"/>
        </w:tabs>
        <w:spacing w:after="0" w:line="240" w:lineRule="auto"/>
        <w:ind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xml:space="preserve">ІІ місце – 1000 </w:t>
      </w:r>
      <w:proofErr w:type="spellStart"/>
      <w:r>
        <w:rPr>
          <w:rFonts w:ascii="Times New Roman" w:hAnsi="Times New Roman"/>
          <w:color w:val="000000"/>
          <w:sz w:val="28"/>
          <w:szCs w:val="28"/>
          <w:lang w:eastAsia="uk-UA"/>
        </w:rPr>
        <w:t>грн</w:t>
      </w:r>
      <w:proofErr w:type="spellEnd"/>
      <w:r>
        <w:rPr>
          <w:rFonts w:ascii="Times New Roman" w:hAnsi="Times New Roman"/>
          <w:color w:val="000000"/>
          <w:sz w:val="28"/>
          <w:szCs w:val="28"/>
          <w:lang w:eastAsia="uk-UA"/>
        </w:rPr>
        <w:t>,</w:t>
      </w:r>
    </w:p>
    <w:p w:rsidR="00F05F62" w:rsidRDefault="00F05F62" w:rsidP="00F05F62">
      <w:pPr>
        <w:widowControl w:val="0"/>
        <w:tabs>
          <w:tab w:val="left" w:pos="1229"/>
        </w:tabs>
        <w:spacing w:after="0" w:line="240" w:lineRule="auto"/>
        <w:ind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ІІІ місце –  800 гр</w:t>
      </w:r>
      <w:bookmarkStart w:id="0" w:name="_GoBack"/>
      <w:bookmarkEnd w:id="0"/>
      <w:r>
        <w:rPr>
          <w:rFonts w:ascii="Times New Roman" w:hAnsi="Times New Roman"/>
          <w:color w:val="000000"/>
          <w:sz w:val="28"/>
          <w:szCs w:val="28"/>
          <w:lang w:eastAsia="uk-UA"/>
        </w:rPr>
        <w:t>н.</w:t>
      </w:r>
    </w:p>
    <w:p w:rsidR="00F05F62" w:rsidRDefault="00F05F62" w:rsidP="00F05F62">
      <w:pPr>
        <w:widowControl w:val="0"/>
        <w:tabs>
          <w:tab w:val="left" w:pos="1229"/>
        </w:tabs>
        <w:spacing w:after="0" w:line="240" w:lineRule="auto"/>
        <w:ind w:left="760"/>
        <w:jc w:val="both"/>
        <w:rPr>
          <w:rFonts w:ascii="Times New Roman" w:hAnsi="Times New Roman"/>
          <w:color w:val="000000"/>
          <w:sz w:val="28"/>
          <w:szCs w:val="28"/>
          <w:lang w:eastAsia="uk-UA"/>
        </w:rPr>
      </w:pPr>
    </w:p>
    <w:p w:rsidR="00F05F62" w:rsidRDefault="00F05F62" w:rsidP="00F05F62">
      <w:pPr>
        <w:widowControl w:val="0"/>
        <w:tabs>
          <w:tab w:val="left" w:pos="1325"/>
        </w:tabs>
        <w:spacing w:after="0" w:line="240" w:lineRule="auto"/>
        <w:ind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3)Педагогічні працівники, які підготували переможців міжнародних конкурсів, турнірів, що проводяться Міністерством освіти та науки отримують премії у розмірі – 500 грн.</w:t>
      </w:r>
    </w:p>
    <w:p w:rsidR="00F05F62" w:rsidRDefault="00F05F62" w:rsidP="00F05F62">
      <w:pPr>
        <w:widowControl w:val="0"/>
        <w:tabs>
          <w:tab w:val="left" w:pos="1102"/>
        </w:tabs>
        <w:spacing w:after="0" w:line="240" w:lineRule="auto"/>
        <w:ind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Педагогічні працівники, які підготували переможців конкурсів, турнірів та чемпіонатів, що проводяться Кіровоградською ОДА отримують премії у розмірі – 300 грн.</w:t>
      </w:r>
    </w:p>
    <w:p w:rsidR="00F05F62" w:rsidRDefault="00F05F62" w:rsidP="00F05F62">
      <w:pPr>
        <w:pStyle w:val="22"/>
        <w:shd w:val="clear" w:color="auto" w:fill="auto"/>
        <w:tabs>
          <w:tab w:val="left" w:pos="787"/>
        </w:tabs>
        <w:spacing w:before="0" w:after="0" w:line="240" w:lineRule="auto"/>
        <w:ind w:firstLine="0"/>
      </w:pPr>
    </w:p>
    <w:p w:rsidR="00F05F62" w:rsidRPr="008A295C" w:rsidRDefault="00F05F62" w:rsidP="00F05F62">
      <w:pPr>
        <w:pStyle w:val="a8"/>
        <w:tabs>
          <w:tab w:val="left" w:pos="993"/>
        </w:tabs>
        <w:spacing w:before="0" w:beforeAutospacing="0" w:after="0" w:afterAutospacing="0"/>
        <w:ind w:firstLine="709"/>
        <w:jc w:val="both"/>
        <w:rPr>
          <w:sz w:val="28"/>
          <w:szCs w:val="28"/>
        </w:rPr>
      </w:pPr>
      <w:r>
        <w:t>2.</w:t>
      </w:r>
      <w:r w:rsidRPr="000A1541">
        <w:rPr>
          <w:sz w:val="28"/>
          <w:szCs w:val="28"/>
        </w:rPr>
        <w:t xml:space="preserve"> </w:t>
      </w:r>
      <w:r w:rsidRPr="008A295C">
        <w:rPr>
          <w:sz w:val="28"/>
          <w:szCs w:val="28"/>
        </w:rPr>
        <w:t>Контроль за виконанням рішення покласти на постійну комісію з питань фінансів, бюджету, управління комунальною власністю  та  соціально-економічного розвитку.</w:t>
      </w:r>
    </w:p>
    <w:p w:rsidR="00F05F62" w:rsidRDefault="00F05F62" w:rsidP="00F05F62">
      <w:pPr>
        <w:pStyle w:val="22"/>
        <w:shd w:val="clear" w:color="auto" w:fill="auto"/>
        <w:tabs>
          <w:tab w:val="left" w:pos="787"/>
        </w:tabs>
        <w:spacing w:before="0" w:after="0" w:line="240" w:lineRule="auto"/>
        <w:ind w:firstLine="0"/>
      </w:pPr>
    </w:p>
    <w:p w:rsidR="0029189E" w:rsidRPr="00634645" w:rsidRDefault="0029189E" w:rsidP="00634645">
      <w:pPr>
        <w:pStyle w:val="22"/>
        <w:shd w:val="clear" w:color="auto" w:fill="auto"/>
        <w:tabs>
          <w:tab w:val="left" w:pos="787"/>
        </w:tabs>
        <w:spacing w:before="0" w:after="0" w:line="240" w:lineRule="auto"/>
        <w:ind w:firstLine="567"/>
      </w:pPr>
    </w:p>
    <w:p w:rsidR="00634645" w:rsidRDefault="00634645" w:rsidP="00634645">
      <w:pPr>
        <w:pStyle w:val="22"/>
        <w:shd w:val="clear" w:color="auto" w:fill="auto"/>
        <w:tabs>
          <w:tab w:val="left" w:pos="787"/>
        </w:tabs>
        <w:spacing w:before="0" w:after="0" w:line="240" w:lineRule="auto"/>
        <w:ind w:firstLine="0"/>
        <w:jc w:val="center"/>
        <w:rPr>
          <w:b/>
        </w:rPr>
      </w:pPr>
    </w:p>
    <w:p w:rsidR="00B72B88" w:rsidRPr="00634645" w:rsidRDefault="00B72B88" w:rsidP="00F26B02">
      <w:pPr>
        <w:pStyle w:val="22"/>
        <w:shd w:val="clear" w:color="auto" w:fill="auto"/>
        <w:tabs>
          <w:tab w:val="left" w:pos="787"/>
        </w:tabs>
        <w:spacing w:before="0" w:after="0" w:line="240" w:lineRule="auto"/>
        <w:ind w:firstLine="0"/>
        <w:jc w:val="center"/>
      </w:pPr>
      <w:r w:rsidRPr="00634645">
        <w:rPr>
          <w:b/>
        </w:rPr>
        <w:t>Селищний голова                                                            Сергій ЦОБЕНКО</w:t>
      </w:r>
    </w:p>
    <w:sectPr w:rsidR="00B72B88" w:rsidRPr="00634645" w:rsidSect="008E0AA6">
      <w:pgSz w:w="11906" w:h="16838"/>
      <w:pgMar w:top="1134" w:right="56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C5EC1"/>
    <w:multiLevelType w:val="multilevel"/>
    <w:tmpl w:val="BCA0CD6C"/>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DFC38AB"/>
    <w:multiLevelType w:val="hybridMultilevel"/>
    <w:tmpl w:val="79228E4A"/>
    <w:lvl w:ilvl="0" w:tplc="0A0496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80A6361"/>
    <w:multiLevelType w:val="multilevel"/>
    <w:tmpl w:val="B54A63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F1D405D"/>
    <w:multiLevelType w:val="multilevel"/>
    <w:tmpl w:val="D9925C74"/>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24940448"/>
    <w:multiLevelType w:val="multilevel"/>
    <w:tmpl w:val="F2483C60"/>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26555091"/>
    <w:multiLevelType w:val="multilevel"/>
    <w:tmpl w:val="1D0E017C"/>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919717C"/>
    <w:multiLevelType w:val="multilevel"/>
    <w:tmpl w:val="F336EFB0"/>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E8136EF"/>
    <w:multiLevelType w:val="multilevel"/>
    <w:tmpl w:val="3FA04752"/>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45D004F0"/>
    <w:multiLevelType w:val="multilevel"/>
    <w:tmpl w:val="3892BD8E"/>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473E4661"/>
    <w:multiLevelType w:val="multilevel"/>
    <w:tmpl w:val="912A6152"/>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4764789E"/>
    <w:multiLevelType w:val="multilevel"/>
    <w:tmpl w:val="1FA8F3FC"/>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4FFF28E6"/>
    <w:multiLevelType w:val="multilevel"/>
    <w:tmpl w:val="5812053E"/>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50A50117"/>
    <w:multiLevelType w:val="multilevel"/>
    <w:tmpl w:val="E3802456"/>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539E0C8B"/>
    <w:multiLevelType w:val="multilevel"/>
    <w:tmpl w:val="B6CC64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55892C10"/>
    <w:multiLevelType w:val="multilevel"/>
    <w:tmpl w:val="48F2E54A"/>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576A3E7F"/>
    <w:multiLevelType w:val="multilevel"/>
    <w:tmpl w:val="95FC823E"/>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6A30100B"/>
    <w:multiLevelType w:val="multilevel"/>
    <w:tmpl w:val="58E0F740"/>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70F37CC7"/>
    <w:multiLevelType w:val="multilevel"/>
    <w:tmpl w:val="77AA3314"/>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73FF5938"/>
    <w:multiLevelType w:val="multilevel"/>
    <w:tmpl w:val="0CE0439E"/>
    <w:lvl w:ilvl="0">
      <w:start w:val="4"/>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singl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7631001C"/>
    <w:multiLevelType w:val="multilevel"/>
    <w:tmpl w:val="AB22EBC0"/>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7ACE0401"/>
    <w:multiLevelType w:val="multilevel"/>
    <w:tmpl w:val="A9FE050A"/>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7C790BFD"/>
    <w:multiLevelType w:val="multilevel"/>
    <w:tmpl w:val="327649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7DB85402"/>
    <w:multiLevelType w:val="multilevel"/>
    <w:tmpl w:val="266C77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
  </w:num>
  <w:num w:numId="2">
    <w:abstractNumId w:val="21"/>
  </w:num>
  <w:num w:numId="3">
    <w:abstractNumId w:val="10"/>
  </w:num>
  <w:num w:numId="4">
    <w:abstractNumId w:val="9"/>
  </w:num>
  <w:num w:numId="5">
    <w:abstractNumId w:val="17"/>
  </w:num>
  <w:num w:numId="6">
    <w:abstractNumId w:val="22"/>
  </w:num>
  <w:num w:numId="7">
    <w:abstractNumId w:val="15"/>
  </w:num>
  <w:num w:numId="8">
    <w:abstractNumId w:val="20"/>
  </w:num>
  <w:num w:numId="9">
    <w:abstractNumId w:val="13"/>
  </w:num>
  <w:num w:numId="10">
    <w:abstractNumId w:val="0"/>
  </w:num>
  <w:num w:numId="11">
    <w:abstractNumId w:val="5"/>
  </w:num>
  <w:num w:numId="12">
    <w:abstractNumId w:val="3"/>
  </w:num>
  <w:num w:numId="13">
    <w:abstractNumId w:val="4"/>
  </w:num>
  <w:num w:numId="14">
    <w:abstractNumId w:val="8"/>
  </w:num>
  <w:num w:numId="15">
    <w:abstractNumId w:val="11"/>
  </w:num>
  <w:num w:numId="16">
    <w:abstractNumId w:val="7"/>
  </w:num>
  <w:num w:numId="17">
    <w:abstractNumId w:val="12"/>
  </w:num>
  <w:num w:numId="18">
    <w:abstractNumId w:val="6"/>
  </w:num>
  <w:num w:numId="19">
    <w:abstractNumId w:val="16"/>
  </w:num>
  <w:num w:numId="20">
    <w:abstractNumId w:val="19"/>
  </w:num>
  <w:num w:numId="21">
    <w:abstractNumId w:val="14"/>
  </w:num>
  <w:num w:numId="22">
    <w:abstractNumId w:val="18"/>
  </w:num>
  <w:num w:numId="23">
    <w:abstractNumId w:val="22"/>
    <w:lvlOverride w:ilvl="0">
      <w:startOverride w:val="1"/>
    </w:lvlOverride>
    <w:lvlOverride w:ilvl="1"/>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20"/>
    <w:lvlOverride w:ilvl="0">
      <w:startOverride w:val="1"/>
    </w:lvlOverride>
    <w:lvlOverride w:ilvl="1"/>
    <w:lvlOverride w:ilvl="2"/>
    <w:lvlOverride w:ilvl="3"/>
    <w:lvlOverride w:ilvl="4"/>
    <w:lvlOverride w:ilvl="5"/>
    <w:lvlOverride w:ilvl="6"/>
    <w:lvlOverride w:ilvl="7"/>
    <w:lvlOverride w:ilvl="8"/>
  </w:num>
  <w:num w:numId="2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0A20"/>
    <w:rsid w:val="00001F7B"/>
    <w:rsid w:val="00031F99"/>
    <w:rsid w:val="0007236F"/>
    <w:rsid w:val="000A74C0"/>
    <w:rsid w:val="000C6A52"/>
    <w:rsid w:val="000E080B"/>
    <w:rsid w:val="000E1225"/>
    <w:rsid w:val="001026B2"/>
    <w:rsid w:val="00215C12"/>
    <w:rsid w:val="00260A5E"/>
    <w:rsid w:val="00264F5B"/>
    <w:rsid w:val="0029189E"/>
    <w:rsid w:val="00293079"/>
    <w:rsid w:val="002A013A"/>
    <w:rsid w:val="002F2F84"/>
    <w:rsid w:val="00354E09"/>
    <w:rsid w:val="00377F41"/>
    <w:rsid w:val="003D1B27"/>
    <w:rsid w:val="003D4D6E"/>
    <w:rsid w:val="003F7AC6"/>
    <w:rsid w:val="004C22A3"/>
    <w:rsid w:val="004D5767"/>
    <w:rsid w:val="00507786"/>
    <w:rsid w:val="0052337C"/>
    <w:rsid w:val="005567F1"/>
    <w:rsid w:val="00562189"/>
    <w:rsid w:val="005A7597"/>
    <w:rsid w:val="005C4F66"/>
    <w:rsid w:val="00623F54"/>
    <w:rsid w:val="00634645"/>
    <w:rsid w:val="0069336F"/>
    <w:rsid w:val="006B293E"/>
    <w:rsid w:val="006E449D"/>
    <w:rsid w:val="006E5609"/>
    <w:rsid w:val="00700F57"/>
    <w:rsid w:val="00717DFF"/>
    <w:rsid w:val="00725510"/>
    <w:rsid w:val="00757169"/>
    <w:rsid w:val="00783DD4"/>
    <w:rsid w:val="007A76A5"/>
    <w:rsid w:val="007C220A"/>
    <w:rsid w:val="007F12F3"/>
    <w:rsid w:val="007F3D0E"/>
    <w:rsid w:val="007F5566"/>
    <w:rsid w:val="008202BB"/>
    <w:rsid w:val="00894621"/>
    <w:rsid w:val="008B47EA"/>
    <w:rsid w:val="008E0AA6"/>
    <w:rsid w:val="008F542C"/>
    <w:rsid w:val="00903305"/>
    <w:rsid w:val="00925222"/>
    <w:rsid w:val="00993C15"/>
    <w:rsid w:val="009C0A20"/>
    <w:rsid w:val="009D5608"/>
    <w:rsid w:val="009F3734"/>
    <w:rsid w:val="00A1065C"/>
    <w:rsid w:val="00A502C3"/>
    <w:rsid w:val="00A5411D"/>
    <w:rsid w:val="00A65391"/>
    <w:rsid w:val="00A869FE"/>
    <w:rsid w:val="00AC2961"/>
    <w:rsid w:val="00B47B83"/>
    <w:rsid w:val="00B72B88"/>
    <w:rsid w:val="00B97979"/>
    <w:rsid w:val="00BA7C42"/>
    <w:rsid w:val="00BC0876"/>
    <w:rsid w:val="00BD39A9"/>
    <w:rsid w:val="00BD6B0F"/>
    <w:rsid w:val="00BE1E25"/>
    <w:rsid w:val="00C314F1"/>
    <w:rsid w:val="00C43635"/>
    <w:rsid w:val="00C94C54"/>
    <w:rsid w:val="00CD1052"/>
    <w:rsid w:val="00D8212B"/>
    <w:rsid w:val="00DE25A7"/>
    <w:rsid w:val="00E272A6"/>
    <w:rsid w:val="00E4363F"/>
    <w:rsid w:val="00E70E92"/>
    <w:rsid w:val="00E811BD"/>
    <w:rsid w:val="00E94078"/>
    <w:rsid w:val="00EA0FD2"/>
    <w:rsid w:val="00EA71CC"/>
    <w:rsid w:val="00EE7D78"/>
    <w:rsid w:val="00F05F62"/>
    <w:rsid w:val="00F06A2A"/>
    <w:rsid w:val="00F26B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34"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4078"/>
    <w:pPr>
      <w:spacing w:after="200" w:line="276" w:lineRule="auto"/>
    </w:pPr>
    <w:rPr>
      <w:sz w:val="22"/>
      <w:szCs w:val="22"/>
      <w:lang w:eastAsia="en-US"/>
    </w:rPr>
  </w:style>
  <w:style w:type="paragraph" w:styleId="2">
    <w:name w:val="heading 2"/>
    <w:basedOn w:val="a"/>
    <w:next w:val="a"/>
    <w:link w:val="20"/>
    <w:uiPriority w:val="99"/>
    <w:qFormat/>
    <w:locked/>
    <w:rsid w:val="00993C15"/>
    <w:pPr>
      <w:keepNext/>
      <w:suppressAutoHyphens/>
      <w:spacing w:before="240" w:after="60" w:line="240" w:lineRule="auto"/>
      <w:outlineLvl w:val="1"/>
    </w:pPr>
    <w:rPr>
      <w:rFonts w:ascii="Cambria" w:eastAsia="Times New Roman" w:hAnsi="Cambria"/>
      <w:b/>
      <w:bCs/>
      <w:i/>
      <w:iCs/>
      <w:sz w:val="28"/>
      <w:szCs w:val="28"/>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993C15"/>
    <w:rPr>
      <w:rFonts w:ascii="Cambria" w:hAnsi="Cambria" w:cs="Times New Roman"/>
      <w:b/>
      <w:bCs/>
      <w:i/>
      <w:iCs/>
      <w:sz w:val="28"/>
      <w:szCs w:val="28"/>
      <w:lang w:val="ru-RU" w:eastAsia="ar-SA" w:bidi="ar-SA"/>
    </w:rPr>
  </w:style>
  <w:style w:type="character" w:customStyle="1" w:styleId="1">
    <w:name w:val="Заголовок №1_"/>
    <w:uiPriority w:val="99"/>
    <w:rsid w:val="00D8212B"/>
    <w:rPr>
      <w:rFonts w:ascii="Times New Roman" w:hAnsi="Times New Roman" w:cs="Times New Roman"/>
      <w:b/>
      <w:bCs/>
      <w:sz w:val="26"/>
      <w:szCs w:val="26"/>
      <w:u w:val="none"/>
    </w:rPr>
  </w:style>
  <w:style w:type="character" w:customStyle="1" w:styleId="10">
    <w:name w:val="Заголовок №1"/>
    <w:uiPriority w:val="99"/>
    <w:rsid w:val="00D8212B"/>
    <w:rPr>
      <w:rFonts w:ascii="Times New Roman" w:hAnsi="Times New Roman" w:cs="Times New Roman"/>
      <w:b/>
      <w:bCs/>
      <w:color w:val="000000"/>
      <w:spacing w:val="0"/>
      <w:w w:val="100"/>
      <w:position w:val="0"/>
      <w:sz w:val="26"/>
      <w:szCs w:val="26"/>
      <w:u w:val="single"/>
      <w:lang w:val="uk-UA" w:eastAsia="uk-UA"/>
    </w:rPr>
  </w:style>
  <w:style w:type="character" w:customStyle="1" w:styleId="21">
    <w:name w:val="Основний текст (2)_"/>
    <w:link w:val="22"/>
    <w:uiPriority w:val="99"/>
    <w:locked/>
    <w:rsid w:val="00D8212B"/>
    <w:rPr>
      <w:rFonts w:ascii="Times New Roman" w:hAnsi="Times New Roman" w:cs="Times New Roman"/>
      <w:sz w:val="28"/>
      <w:szCs w:val="28"/>
      <w:shd w:val="clear" w:color="auto" w:fill="FFFFFF"/>
    </w:rPr>
  </w:style>
  <w:style w:type="character" w:customStyle="1" w:styleId="3">
    <w:name w:val="Основний текст (3)_"/>
    <w:link w:val="30"/>
    <w:uiPriority w:val="99"/>
    <w:locked/>
    <w:rsid w:val="00D8212B"/>
    <w:rPr>
      <w:rFonts w:ascii="Times New Roman" w:hAnsi="Times New Roman" w:cs="Times New Roman"/>
      <w:b/>
      <w:bCs/>
      <w:i/>
      <w:iCs/>
      <w:sz w:val="28"/>
      <w:szCs w:val="28"/>
      <w:shd w:val="clear" w:color="auto" w:fill="FFFFFF"/>
    </w:rPr>
  </w:style>
  <w:style w:type="paragraph" w:customStyle="1" w:styleId="22">
    <w:name w:val="Основний текст (2)"/>
    <w:basedOn w:val="a"/>
    <w:link w:val="21"/>
    <w:uiPriority w:val="99"/>
    <w:rsid w:val="00D8212B"/>
    <w:pPr>
      <w:widowControl w:val="0"/>
      <w:shd w:val="clear" w:color="auto" w:fill="FFFFFF"/>
      <w:spacing w:before="360" w:after="60" w:line="240" w:lineRule="atLeast"/>
      <w:ind w:hanging="360"/>
      <w:jc w:val="both"/>
    </w:pPr>
    <w:rPr>
      <w:rFonts w:ascii="Times New Roman" w:eastAsia="Times New Roman" w:hAnsi="Times New Roman"/>
      <w:sz w:val="28"/>
      <w:szCs w:val="28"/>
    </w:rPr>
  </w:style>
  <w:style w:type="paragraph" w:customStyle="1" w:styleId="30">
    <w:name w:val="Основний текст (3)"/>
    <w:basedOn w:val="a"/>
    <w:link w:val="3"/>
    <w:uiPriority w:val="99"/>
    <w:rsid w:val="00D8212B"/>
    <w:pPr>
      <w:widowControl w:val="0"/>
      <w:shd w:val="clear" w:color="auto" w:fill="FFFFFF"/>
      <w:spacing w:before="360" w:after="600" w:line="322" w:lineRule="exact"/>
    </w:pPr>
    <w:rPr>
      <w:rFonts w:ascii="Times New Roman" w:eastAsia="Times New Roman" w:hAnsi="Times New Roman"/>
      <w:b/>
      <w:bCs/>
      <w:i/>
      <w:iCs/>
      <w:sz w:val="28"/>
      <w:szCs w:val="28"/>
    </w:rPr>
  </w:style>
  <w:style w:type="paragraph" w:styleId="a3">
    <w:name w:val="List Paragraph"/>
    <w:basedOn w:val="a"/>
    <w:uiPriority w:val="99"/>
    <w:qFormat/>
    <w:rsid w:val="00903305"/>
    <w:pPr>
      <w:ind w:left="720"/>
      <w:contextualSpacing/>
    </w:pPr>
  </w:style>
  <w:style w:type="paragraph" w:styleId="a4">
    <w:name w:val="Balloon Text"/>
    <w:basedOn w:val="a"/>
    <w:link w:val="a5"/>
    <w:uiPriority w:val="99"/>
    <w:semiHidden/>
    <w:rsid w:val="00A1065C"/>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A1065C"/>
    <w:rPr>
      <w:rFonts w:ascii="Tahoma" w:hAnsi="Tahoma" w:cs="Tahoma"/>
      <w:sz w:val="16"/>
      <w:szCs w:val="16"/>
    </w:rPr>
  </w:style>
  <w:style w:type="character" w:customStyle="1" w:styleId="23">
    <w:name w:val="Заголовок №2_"/>
    <w:link w:val="24"/>
    <w:uiPriority w:val="99"/>
    <w:locked/>
    <w:rsid w:val="00B47B83"/>
    <w:rPr>
      <w:rFonts w:cs="Times New Roman"/>
      <w:b/>
      <w:bCs/>
      <w:sz w:val="28"/>
      <w:szCs w:val="28"/>
      <w:lang w:bidi="ar-SA"/>
    </w:rPr>
  </w:style>
  <w:style w:type="paragraph" w:customStyle="1" w:styleId="24">
    <w:name w:val="Заголовок №2"/>
    <w:basedOn w:val="a"/>
    <w:link w:val="23"/>
    <w:uiPriority w:val="99"/>
    <w:rsid w:val="00B47B83"/>
    <w:pPr>
      <w:widowControl w:val="0"/>
      <w:shd w:val="clear" w:color="auto" w:fill="FFFFFF"/>
      <w:spacing w:after="420" w:line="240" w:lineRule="atLeast"/>
      <w:outlineLvl w:val="1"/>
    </w:pPr>
    <w:rPr>
      <w:rFonts w:ascii="Times New Roman" w:hAnsi="Times New Roman"/>
      <w:b/>
      <w:bCs/>
      <w:noProof/>
      <w:sz w:val="28"/>
      <w:szCs w:val="28"/>
      <w:lang w:eastAsia="uk-UA"/>
    </w:rPr>
  </w:style>
  <w:style w:type="character" w:customStyle="1" w:styleId="25">
    <w:name w:val="Основной текст (2)_"/>
    <w:link w:val="26"/>
    <w:uiPriority w:val="99"/>
    <w:locked/>
    <w:rsid w:val="00B47B83"/>
    <w:rPr>
      <w:rFonts w:cs="Times New Roman"/>
      <w:sz w:val="28"/>
      <w:szCs w:val="28"/>
      <w:lang w:bidi="ar-SA"/>
    </w:rPr>
  </w:style>
  <w:style w:type="paragraph" w:customStyle="1" w:styleId="26">
    <w:name w:val="Основной текст (2)"/>
    <w:basedOn w:val="a"/>
    <w:link w:val="25"/>
    <w:uiPriority w:val="99"/>
    <w:rsid w:val="00B47B83"/>
    <w:pPr>
      <w:widowControl w:val="0"/>
      <w:shd w:val="clear" w:color="auto" w:fill="FFFFFF"/>
      <w:spacing w:before="300" w:after="720" w:line="240" w:lineRule="atLeast"/>
      <w:jc w:val="both"/>
    </w:pPr>
    <w:rPr>
      <w:rFonts w:ascii="Times New Roman" w:hAnsi="Times New Roman"/>
      <w:noProof/>
      <w:sz w:val="28"/>
      <w:szCs w:val="28"/>
      <w:lang w:eastAsia="uk-UA"/>
    </w:rPr>
  </w:style>
  <w:style w:type="paragraph" w:styleId="a6">
    <w:name w:val="Title"/>
    <w:basedOn w:val="a"/>
    <w:link w:val="a7"/>
    <w:uiPriority w:val="99"/>
    <w:qFormat/>
    <w:locked/>
    <w:rsid w:val="00993C15"/>
    <w:pPr>
      <w:shd w:val="clear" w:color="auto" w:fill="FFFFFF"/>
      <w:spacing w:after="0" w:line="240" w:lineRule="auto"/>
      <w:ind w:right="-1994"/>
      <w:jc w:val="center"/>
    </w:pPr>
    <w:rPr>
      <w:rFonts w:ascii="Times New Roman" w:eastAsia="Times New Roman" w:hAnsi="Times New Roman"/>
      <w:color w:val="000000"/>
      <w:sz w:val="28"/>
      <w:szCs w:val="19"/>
      <w:lang w:eastAsia="ru-RU"/>
    </w:rPr>
  </w:style>
  <w:style w:type="character" w:customStyle="1" w:styleId="a7">
    <w:name w:val="Название Знак"/>
    <w:link w:val="a6"/>
    <w:uiPriority w:val="99"/>
    <w:locked/>
    <w:rsid w:val="00993C15"/>
    <w:rPr>
      <w:rFonts w:ascii="Times New Roman" w:hAnsi="Times New Roman" w:cs="Times New Roman"/>
      <w:color w:val="000000"/>
      <w:sz w:val="19"/>
      <w:szCs w:val="19"/>
      <w:shd w:val="clear" w:color="auto" w:fill="FFFFFF"/>
      <w:lang w:eastAsia="ru-RU"/>
    </w:rPr>
  </w:style>
  <w:style w:type="paragraph" w:styleId="a8">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
    <w:basedOn w:val="a"/>
    <w:link w:val="11"/>
    <w:uiPriority w:val="34"/>
    <w:qFormat/>
    <w:rsid w:val="00F05F62"/>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11">
    <w:name w:val="Обычный (веб) Знак1"/>
    <w:aliases w:val="Обычный (веб) Знак Знак,Знак1 Знак Знак,Обычный (веб) Знак2 Знак,Обычный (веб) Знак1 Знак Знак,Знак Знак1 Знак Знак,Обычный (веб) Знак Знак Знак Знак,Знак1 Знак1 Знак Знак,Обычный (веб) Знак Знак1 Знак,Знак1 Знак2 Знак,Знак Знак"/>
    <w:link w:val="a8"/>
    <w:uiPriority w:val="34"/>
    <w:locked/>
    <w:rsid w:val="00F05F62"/>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04145283">
      <w:bodyDiv w:val="1"/>
      <w:marLeft w:val="0"/>
      <w:marRight w:val="0"/>
      <w:marTop w:val="0"/>
      <w:marBottom w:val="0"/>
      <w:divBdr>
        <w:top w:val="none" w:sz="0" w:space="0" w:color="auto"/>
        <w:left w:val="none" w:sz="0" w:space="0" w:color="auto"/>
        <w:bottom w:val="none" w:sz="0" w:space="0" w:color="auto"/>
        <w:right w:val="none" w:sz="0" w:space="0" w:color="auto"/>
      </w:divBdr>
    </w:div>
    <w:div w:id="1432513357">
      <w:bodyDiv w:val="1"/>
      <w:marLeft w:val="0"/>
      <w:marRight w:val="0"/>
      <w:marTop w:val="0"/>
      <w:marBottom w:val="0"/>
      <w:divBdr>
        <w:top w:val="none" w:sz="0" w:space="0" w:color="auto"/>
        <w:left w:val="none" w:sz="0" w:space="0" w:color="auto"/>
        <w:bottom w:val="none" w:sz="0" w:space="0" w:color="auto"/>
        <w:right w:val="none" w:sz="0" w:space="0" w:color="auto"/>
      </w:divBdr>
    </w:div>
    <w:div w:id="1931306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371</Words>
  <Characters>2116</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Пользователь Windows</cp:lastModifiedBy>
  <cp:revision>2</cp:revision>
  <cp:lastPrinted>2021-06-02T09:58:00Z</cp:lastPrinted>
  <dcterms:created xsi:type="dcterms:W3CDTF">2021-07-09T07:20:00Z</dcterms:created>
  <dcterms:modified xsi:type="dcterms:W3CDTF">2021-07-09T07:20:00Z</dcterms:modified>
</cp:coreProperties>
</file>