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C9B640" w14:textId="77777777" w:rsidR="00CF57C7" w:rsidRDefault="00CF57C7" w:rsidP="00CF57C7">
      <w:pPr>
        <w:jc w:val="both"/>
      </w:pPr>
    </w:p>
    <w:p w14:paraId="4D61A2DF" w14:textId="77777777" w:rsidR="00CF57C7" w:rsidRDefault="00CF57C7" w:rsidP="00CF57C7"/>
    <w:p w14:paraId="36CDFED2" w14:textId="77777777" w:rsidR="00A21FCB" w:rsidRDefault="00A21FCB" w:rsidP="00A21FCB">
      <w:pPr>
        <w:jc w:val="center"/>
        <w:rPr>
          <w:sz w:val="28"/>
          <w:szCs w:val="28"/>
        </w:rPr>
      </w:pPr>
      <w:bookmarkStart w:id="0" w:name="_Hlk94602662"/>
      <w:bookmarkStart w:id="1" w:name="_Hlk94604208"/>
      <w:r>
        <w:rPr>
          <w:noProof/>
          <w:sz w:val="28"/>
          <w:szCs w:val="28"/>
          <w:lang w:val="ru-RU" w:eastAsia="ru-RU"/>
        </w:rPr>
        <w:drawing>
          <wp:inline distT="0" distB="0" distL="0" distR="0" wp14:anchorId="3656ED7B" wp14:editId="3FE15D7A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7B5810E" w14:textId="77777777" w:rsidR="00A21FCB" w:rsidRDefault="00A21FCB" w:rsidP="00A21FCB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A21FCB" w14:paraId="7DA0F575" w14:textId="77777777" w:rsidTr="00AF1E57">
        <w:tc>
          <w:tcPr>
            <w:tcW w:w="9854" w:type="dxa"/>
            <w:hideMark/>
          </w:tcPr>
          <w:p w14:paraId="2924A37F" w14:textId="77777777" w:rsidR="00A21FCB" w:rsidRDefault="00A21FCB" w:rsidP="00AF1E57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A21FCB" w14:paraId="3EE7AAFD" w14:textId="77777777" w:rsidTr="00AF1E57">
        <w:tc>
          <w:tcPr>
            <w:tcW w:w="9854" w:type="dxa"/>
            <w:hideMark/>
          </w:tcPr>
          <w:p w14:paraId="22F57DCB" w14:textId="77777777" w:rsidR="00A21FCB" w:rsidRDefault="00A21FCB" w:rsidP="00AF1E57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5897885F" w14:textId="77777777" w:rsidR="00A21FCB" w:rsidRPr="002D5CF7" w:rsidRDefault="00A21FCB" w:rsidP="00A21FCB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485783E5" w14:textId="77777777" w:rsidR="00A21FCB" w:rsidRDefault="00A21FCB" w:rsidP="00A21FCB">
      <w:pPr>
        <w:jc w:val="both"/>
        <w:rPr>
          <w:sz w:val="28"/>
          <w:szCs w:val="28"/>
        </w:rPr>
      </w:pPr>
    </w:p>
    <w:p w14:paraId="606BCACC" w14:textId="0E23949E" w:rsidR="00A21FCB" w:rsidRPr="005148CE" w:rsidRDefault="00A21FCB" w:rsidP="00A21FCB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  <w:r>
        <w:rPr>
          <w:sz w:val="28"/>
          <w:szCs w:val="28"/>
        </w:rPr>
        <w:t>598</w:t>
      </w:r>
    </w:p>
    <w:bookmarkEnd w:id="0"/>
    <w:p w14:paraId="224FCF73" w14:textId="77777777" w:rsidR="00A21FCB" w:rsidRDefault="00A21FCB" w:rsidP="00A21FCB">
      <w:pPr>
        <w:jc w:val="both"/>
        <w:rPr>
          <w:sz w:val="28"/>
          <w:szCs w:val="28"/>
        </w:rPr>
      </w:pPr>
    </w:p>
    <w:p w14:paraId="6AD6325C" w14:textId="77777777" w:rsidR="00A21FCB" w:rsidRDefault="00A21FCB" w:rsidP="00A21FCB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1"/>
    <w:p w14:paraId="32A43D0A" w14:textId="77777777" w:rsidR="00CF57C7" w:rsidRDefault="00CF57C7" w:rsidP="00CF57C7">
      <w:pPr>
        <w:jc w:val="center"/>
        <w:rPr>
          <w:sz w:val="28"/>
          <w:szCs w:val="28"/>
        </w:rPr>
      </w:pPr>
    </w:p>
    <w:p w14:paraId="0CD15CC5" w14:textId="77777777" w:rsidR="007676C0" w:rsidRDefault="007676C0" w:rsidP="007676C0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sz w:val="28"/>
          <w:szCs w:val="28"/>
          <w:lang w:eastAsia="ru-RU"/>
        </w:rPr>
      </w:pPr>
      <w:bookmarkStart w:id="2" w:name="_GoBack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Про надання дозволу на розроблення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 землеустрою щодо відведення у власність земельної ділянки гр</w:t>
      </w:r>
      <w:r>
        <w:rPr>
          <w:rFonts w:eastAsiaTheme="minorEastAsia"/>
          <w:b/>
          <w:sz w:val="28"/>
          <w:szCs w:val="28"/>
          <w:lang w:eastAsia="ru-RU"/>
        </w:rPr>
        <w:t>. Арутюнян</w:t>
      </w:r>
    </w:p>
    <w:p w14:paraId="56E09CF3" w14:textId="77777777" w:rsidR="007676C0" w:rsidRDefault="007676C0" w:rsidP="007676C0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sz w:val="28"/>
          <w:szCs w:val="28"/>
          <w:lang w:eastAsia="ru-RU"/>
        </w:rPr>
      </w:pPr>
      <w:r>
        <w:rPr>
          <w:rFonts w:eastAsiaTheme="minorEastAsia"/>
          <w:b/>
          <w:sz w:val="28"/>
          <w:szCs w:val="28"/>
          <w:lang w:eastAsia="ru-RU"/>
        </w:rPr>
        <w:t>Дарині Тарасівні</w:t>
      </w:r>
      <w:bookmarkEnd w:id="2"/>
    </w:p>
    <w:p w14:paraId="01F1F6A4" w14:textId="77777777" w:rsidR="007676C0" w:rsidRDefault="007676C0" w:rsidP="007676C0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sz w:val="28"/>
          <w:szCs w:val="28"/>
          <w:lang w:eastAsia="ru-RU"/>
        </w:rPr>
      </w:pPr>
    </w:p>
    <w:p w14:paraId="3A8F9552" w14:textId="77777777" w:rsidR="007676C0" w:rsidRDefault="007676C0" w:rsidP="007676C0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 xml:space="preserve">Відповідно до  п. 34 ст. 26 Закону України “Про місцеве самоврядування в Україні”,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eastAsia="ru-RU"/>
        </w:rPr>
        <w:t>ст.ст</w:t>
      </w:r>
      <w:proofErr w:type="spellEnd"/>
      <w:r>
        <w:rPr>
          <w:rFonts w:eastAsiaTheme="minorEastAsia"/>
          <w:color w:val="000000" w:themeColor="text1"/>
          <w:sz w:val="28"/>
          <w:szCs w:val="28"/>
          <w:lang w:eastAsia="ru-RU"/>
        </w:rPr>
        <w:t>. 12, 116, 118, 121, 125 Земельного кодексу України та рекомендацій постійної комісії з питань аграрної політики та земельних відносин селищна рада</w:t>
      </w:r>
    </w:p>
    <w:p w14:paraId="316036EB" w14:textId="77777777" w:rsidR="007676C0" w:rsidRDefault="007676C0" w:rsidP="007676C0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5327B4D4" w14:textId="77777777" w:rsidR="007676C0" w:rsidRDefault="007676C0" w:rsidP="007676C0">
      <w:pPr>
        <w:widowControl/>
        <w:tabs>
          <w:tab w:val="left" w:pos="567"/>
        </w:tabs>
        <w:autoSpaceDE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ВИРІШИЛА:</w:t>
      </w:r>
    </w:p>
    <w:p w14:paraId="35511297" w14:textId="77777777" w:rsidR="007676C0" w:rsidRDefault="007676C0" w:rsidP="007676C0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1</w:t>
      </w:r>
      <w:r>
        <w:rPr>
          <w:rFonts w:eastAsiaTheme="minorEastAsia"/>
          <w:sz w:val="28"/>
          <w:szCs w:val="28"/>
          <w:lang w:eastAsia="ru-RU"/>
        </w:rPr>
        <w:t xml:space="preserve">.Дати дозвіл гр. Арутюнян Дарині Тарасівні на розроблення </w:t>
      </w:r>
      <w:proofErr w:type="spellStart"/>
      <w:r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0,1200 га, у тому числі по угіддях: рілля (згідно з КВЗУ 001.01) – 0,1200 га для індивідуального садівництва (код КВЦПЗ 01.05) із земель запасу  сільськогосподарського призначення комунальної власності, за </w:t>
      </w:r>
      <w:proofErr w:type="spellStart"/>
      <w:r>
        <w:rPr>
          <w:rFonts w:eastAsiaTheme="minorEastAsia"/>
          <w:sz w:val="28"/>
          <w:szCs w:val="28"/>
          <w:lang w:eastAsia="ru-RU"/>
        </w:rPr>
        <w:t>адресою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: Кіровоградська область,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район, Голованівська селищна рада, в  межах с. Грузьке, провулок Менделєєва.</w:t>
      </w:r>
    </w:p>
    <w:p w14:paraId="02430213" w14:textId="77777777" w:rsidR="007676C0" w:rsidRDefault="007676C0" w:rsidP="007676C0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2.Гр.</w:t>
      </w:r>
      <w:r>
        <w:rPr>
          <w:rFonts w:eastAsiaTheme="minorEastAsia"/>
          <w:sz w:val="28"/>
          <w:szCs w:val="28"/>
          <w:lang w:eastAsia="ru-RU"/>
        </w:rPr>
        <w:t xml:space="preserve"> Арутюнян Дарині Тарасівні   </w:t>
      </w:r>
      <w:r>
        <w:rPr>
          <w:color w:val="000000" w:themeColor="text1"/>
          <w:sz w:val="28"/>
          <w:szCs w:val="28"/>
        </w:rPr>
        <w:t xml:space="preserve">виготовити 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в </w:t>
      </w:r>
      <w:proofErr w:type="spellStart"/>
      <w:r>
        <w:rPr>
          <w:color w:val="000000" w:themeColor="text1"/>
          <w:sz w:val="28"/>
          <w:szCs w:val="28"/>
        </w:rPr>
        <w:t>проєктній</w:t>
      </w:r>
      <w:proofErr w:type="spellEnd"/>
      <w:r>
        <w:rPr>
          <w:color w:val="000000" w:themeColor="text1"/>
          <w:sz w:val="28"/>
          <w:szCs w:val="28"/>
        </w:rPr>
        <w:t xml:space="preserve"> організації, яка має відповідний дозвіл (ліцензію).</w:t>
      </w:r>
    </w:p>
    <w:p w14:paraId="5FB356DC" w14:textId="77777777" w:rsidR="007676C0" w:rsidRDefault="007676C0" w:rsidP="007676C0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Розроблений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подати на затвердження згідно з чинним законодавством. </w:t>
      </w:r>
    </w:p>
    <w:p w14:paraId="7E182C75" w14:textId="06092225" w:rsidR="007676C0" w:rsidRDefault="007676C0" w:rsidP="007676C0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  Контроль за виконанням даного рішення покласти на постійну комісію з питань аграрної політики та земельних відносин.</w:t>
      </w:r>
    </w:p>
    <w:p w14:paraId="276F8BC5" w14:textId="77777777" w:rsidR="00A21FCB" w:rsidRDefault="00A21FCB" w:rsidP="007676C0">
      <w:pPr>
        <w:jc w:val="both"/>
        <w:rPr>
          <w:color w:val="000000" w:themeColor="text1"/>
          <w:sz w:val="28"/>
          <w:szCs w:val="28"/>
        </w:rPr>
      </w:pPr>
    </w:p>
    <w:p w14:paraId="7AC9CA69" w14:textId="77777777" w:rsidR="00CF57C7" w:rsidRDefault="00CF57C7" w:rsidP="00CF57C7">
      <w:pPr>
        <w:jc w:val="both"/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2A671F19" w14:textId="77777777" w:rsidR="00CF57C7" w:rsidRDefault="00CF57C7" w:rsidP="00CF57C7"/>
    <w:sectPr w:rsidR="00CF5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76D"/>
    <w:rsid w:val="000658F4"/>
    <w:rsid w:val="0026776D"/>
    <w:rsid w:val="00724A8A"/>
    <w:rsid w:val="007676C0"/>
    <w:rsid w:val="00A21FCB"/>
    <w:rsid w:val="00CF57C7"/>
    <w:rsid w:val="00FC6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E9E53"/>
  <w15:chartTrackingRefBased/>
  <w15:docId w15:val="{2A230D88-2D33-40C9-9684-0CC12F004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F57C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89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224</Words>
  <Characters>1282</Characters>
  <Application>Microsoft Office Word</Application>
  <DocSecurity>0</DocSecurity>
  <Lines>10</Lines>
  <Paragraphs>3</Paragraphs>
  <ScaleCrop>false</ScaleCrop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dcterms:created xsi:type="dcterms:W3CDTF">2022-02-02T09:49:00Z</dcterms:created>
  <dcterms:modified xsi:type="dcterms:W3CDTF">2022-02-02T09:49:00Z</dcterms:modified>
</cp:coreProperties>
</file>