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E0628E" w14:textId="77777777" w:rsidR="005C437F" w:rsidRDefault="005C437F" w:rsidP="005C437F">
      <w:pPr>
        <w:jc w:val="center"/>
        <w:rPr>
          <w:sz w:val="28"/>
          <w:szCs w:val="28"/>
        </w:rPr>
      </w:pPr>
      <w:bookmarkStart w:id="0" w:name="_Hlk94602662"/>
      <w:bookmarkStart w:id="1" w:name="_Hlk94604208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44782890" wp14:editId="50B8E7B1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F31A254" w14:textId="77777777" w:rsidR="005C437F" w:rsidRDefault="005C437F" w:rsidP="005C437F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5C437F" w14:paraId="346E9D16" w14:textId="77777777" w:rsidTr="00AF1E57">
        <w:tc>
          <w:tcPr>
            <w:tcW w:w="9854" w:type="dxa"/>
            <w:hideMark/>
          </w:tcPr>
          <w:p w14:paraId="4E2D2198" w14:textId="77777777" w:rsidR="005C437F" w:rsidRDefault="005C437F" w:rsidP="00AF1E57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5C437F" w14:paraId="49FD5913" w14:textId="77777777" w:rsidTr="00AF1E57">
        <w:tc>
          <w:tcPr>
            <w:tcW w:w="9854" w:type="dxa"/>
            <w:hideMark/>
          </w:tcPr>
          <w:p w14:paraId="128D18CE" w14:textId="77777777" w:rsidR="005C437F" w:rsidRDefault="005C437F" w:rsidP="00AF1E57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174EF743" w14:textId="77777777" w:rsidR="005C437F" w:rsidRPr="002D5CF7" w:rsidRDefault="005C437F" w:rsidP="005C437F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4B707226" w14:textId="77777777" w:rsidR="005C437F" w:rsidRDefault="005C437F" w:rsidP="005C437F">
      <w:pPr>
        <w:jc w:val="both"/>
        <w:rPr>
          <w:sz w:val="28"/>
          <w:szCs w:val="28"/>
        </w:rPr>
      </w:pPr>
    </w:p>
    <w:p w14:paraId="33D7E71C" w14:textId="0DC60A2C" w:rsidR="005C437F" w:rsidRPr="005148CE" w:rsidRDefault="005C437F" w:rsidP="005C437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</w:t>
      </w:r>
      <w:r>
        <w:rPr>
          <w:sz w:val="28"/>
          <w:szCs w:val="28"/>
        </w:rPr>
        <w:t>587</w:t>
      </w:r>
      <w:r>
        <w:rPr>
          <w:sz w:val="28"/>
          <w:szCs w:val="28"/>
        </w:rPr>
        <w:t xml:space="preserve"> </w:t>
      </w:r>
    </w:p>
    <w:bookmarkEnd w:id="0"/>
    <w:p w14:paraId="7CC9E5B3" w14:textId="77777777" w:rsidR="005C437F" w:rsidRDefault="005C437F" w:rsidP="005C437F">
      <w:pPr>
        <w:jc w:val="both"/>
        <w:rPr>
          <w:sz w:val="28"/>
          <w:szCs w:val="28"/>
        </w:rPr>
      </w:pPr>
    </w:p>
    <w:p w14:paraId="687DFDA2" w14:textId="77777777" w:rsidR="005C437F" w:rsidRDefault="005C437F" w:rsidP="005C437F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1EE789D2" w14:textId="77777777" w:rsidR="00DC2B63" w:rsidRDefault="00DC2B63" w:rsidP="00DC2B63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bookmarkStart w:id="2" w:name="_GoBack"/>
      <w:bookmarkEnd w:id="1"/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339F0658" w14:textId="77777777" w:rsidR="00DC2B63" w:rsidRDefault="00DC2B63" w:rsidP="00DC2B63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14:paraId="76C33BA0" w14:textId="77777777" w:rsidR="00DC2B63" w:rsidRDefault="00DC2B63" w:rsidP="00DC2B63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власність земельної ділянки</w:t>
      </w:r>
    </w:p>
    <w:p w14:paraId="3AD36B47" w14:textId="77777777" w:rsidR="00DC2B63" w:rsidRDefault="00DC2B63" w:rsidP="00DC2B63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гр. Олійнику Віктору </w:t>
      </w:r>
      <w:proofErr w:type="spellStart"/>
      <w:r>
        <w:rPr>
          <w:b/>
          <w:sz w:val="28"/>
          <w:szCs w:val="28"/>
        </w:rPr>
        <w:t>Омельяновичу</w:t>
      </w:r>
      <w:proofErr w:type="spellEnd"/>
    </w:p>
    <w:bookmarkEnd w:id="2"/>
    <w:p w14:paraId="5BC749E6" w14:textId="77777777" w:rsidR="00DC2B63" w:rsidRDefault="00DC2B63" w:rsidP="00DC2B63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</w:p>
    <w:p w14:paraId="076AE4DC" w14:textId="77777777" w:rsidR="00DC2B63" w:rsidRDefault="00DC2B63" w:rsidP="00DC2B63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>
        <w:rPr>
          <w:sz w:val="28"/>
          <w:szCs w:val="28"/>
        </w:rPr>
        <w:t xml:space="preserve">  селищна рада</w:t>
      </w:r>
    </w:p>
    <w:p w14:paraId="2ADA7968" w14:textId="77777777" w:rsidR="00DC2B63" w:rsidRDefault="00DC2B63" w:rsidP="00DC2B63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1A704813" w14:textId="0180E453" w:rsidR="00DC2B63" w:rsidRDefault="00DC2B63" w:rsidP="00DC2B63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1.Затвердити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гр. Олійнику Віктору </w:t>
      </w:r>
      <w:proofErr w:type="spellStart"/>
      <w:r>
        <w:rPr>
          <w:sz w:val="28"/>
          <w:szCs w:val="28"/>
        </w:rPr>
        <w:t>Омельяновичу</w:t>
      </w:r>
      <w:proofErr w:type="spellEnd"/>
      <w:r>
        <w:rPr>
          <w:sz w:val="28"/>
          <w:szCs w:val="28"/>
        </w:rPr>
        <w:t xml:space="preserve"> загальною площею  0,4713 га у власність для ведення особистого селянського господарства (код КВЦПЗ 01.03)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  район, Голованівська селищна рада, в межах с. Розкішне, вул. Дружби, 2.</w:t>
      </w:r>
    </w:p>
    <w:p w14:paraId="6089CAB4" w14:textId="48C3E951" w:rsidR="00DC2B63" w:rsidRDefault="00DC2B63" w:rsidP="00DC2B63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Передати безоплатно у власність земельну ділянку гр. Олійнику Віктору </w:t>
      </w:r>
      <w:proofErr w:type="spellStart"/>
      <w:r>
        <w:rPr>
          <w:sz w:val="28"/>
          <w:szCs w:val="28"/>
        </w:rPr>
        <w:t>Омельяновичу</w:t>
      </w:r>
      <w:proofErr w:type="spellEnd"/>
      <w:r>
        <w:rPr>
          <w:sz w:val="28"/>
          <w:szCs w:val="28"/>
        </w:rPr>
        <w:t xml:space="preserve"> загальною площею 0,4713 га, в тому числі по угіддях: рілля (згідно КВЗУ 001.01) – 0,4713 га для ведення особистого селянського господарства (код КВЦПЗ 01.03) із земель запасу сільськогосподарського призначення комунальної власності,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в межах с.</w:t>
      </w:r>
      <w:r w:rsidR="005C43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Розкішне, вул. Дружби, 2 (кадастровий номер земельної ділянки 3521486500:51:000:0075). </w:t>
      </w:r>
    </w:p>
    <w:p w14:paraId="21325860" w14:textId="33A7D9EF" w:rsidR="00DC2B63" w:rsidRDefault="00DC2B63" w:rsidP="00DC2B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3. Гр. Олійнику Віктору </w:t>
      </w:r>
      <w:proofErr w:type="spellStart"/>
      <w:r>
        <w:rPr>
          <w:sz w:val="28"/>
          <w:szCs w:val="28"/>
        </w:rPr>
        <w:t>Омельяновичу</w:t>
      </w:r>
      <w:proofErr w:type="spellEnd"/>
      <w:r>
        <w:rPr>
          <w:sz w:val="28"/>
          <w:szCs w:val="28"/>
        </w:rPr>
        <w:t xml:space="preserve">  зареєструвати речове право на земельн</w:t>
      </w:r>
      <w:r w:rsidR="005C437F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5C437F">
        <w:rPr>
          <w:sz w:val="28"/>
          <w:szCs w:val="28"/>
        </w:rPr>
        <w:t>у</w:t>
      </w:r>
      <w:r>
        <w:rPr>
          <w:sz w:val="28"/>
          <w:szCs w:val="28"/>
        </w:rPr>
        <w:t xml:space="preserve"> відповідно до вимог чинного законодавства.</w:t>
      </w:r>
    </w:p>
    <w:p w14:paraId="23750D74" w14:textId="77777777" w:rsidR="00DC2B63" w:rsidRDefault="00DC2B63" w:rsidP="00DC2B63">
      <w:pPr>
        <w:jc w:val="both"/>
        <w:rPr>
          <w:rFonts w:asciiTheme="minorHAnsi" w:hAnsiTheme="minorHAnsi" w:cstheme="minorBidi"/>
        </w:rPr>
      </w:pPr>
      <w:r>
        <w:rPr>
          <w:sz w:val="28"/>
          <w:szCs w:val="28"/>
        </w:rPr>
        <w:t xml:space="preserve"> 4. Контроль за виконанням даного рішення покласти на постійну комісію з питань аграрної політики та земельних відносин.</w:t>
      </w:r>
    </w:p>
    <w:p w14:paraId="13F691B5" w14:textId="77777777" w:rsidR="00EE076E" w:rsidRDefault="00EE076E" w:rsidP="00EE076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75407D88" w14:textId="77777777" w:rsidR="00EE076E" w:rsidRDefault="00EE076E" w:rsidP="00EE076E">
      <w:pPr>
        <w:rPr>
          <w:rFonts w:asciiTheme="minorHAnsi" w:hAnsiTheme="minorHAnsi" w:cstheme="minorBidi"/>
          <w:lang w:val="ru-RU"/>
        </w:rPr>
      </w:pPr>
    </w:p>
    <w:p w14:paraId="1E3B71B2" w14:textId="77777777" w:rsidR="006E4254" w:rsidRDefault="006E4254"/>
    <w:sectPr w:rsidR="006E4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601"/>
    <w:rsid w:val="004F71EA"/>
    <w:rsid w:val="005C437F"/>
    <w:rsid w:val="006E4254"/>
    <w:rsid w:val="00CF5588"/>
    <w:rsid w:val="00DC2B63"/>
    <w:rsid w:val="00E35601"/>
    <w:rsid w:val="00EE0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7AC4F"/>
  <w15:chartTrackingRefBased/>
  <w15:docId w15:val="{55583F42-05F5-41B7-8E17-E841130DF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E076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71E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71EA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71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cp:lastPrinted>2022-01-13T09:03:00Z</cp:lastPrinted>
  <dcterms:created xsi:type="dcterms:W3CDTF">2022-02-02T08:38:00Z</dcterms:created>
  <dcterms:modified xsi:type="dcterms:W3CDTF">2022-02-02T08:38:00Z</dcterms:modified>
</cp:coreProperties>
</file>