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BEBD9" w14:textId="77777777" w:rsidR="006059E7" w:rsidRDefault="006059E7" w:rsidP="006059E7">
      <w:pPr>
        <w:rPr>
          <w:sz w:val="28"/>
          <w:szCs w:val="28"/>
        </w:rPr>
      </w:pPr>
    </w:p>
    <w:p w14:paraId="5C83B38E" w14:textId="77777777" w:rsidR="006059E7" w:rsidRDefault="006059E7" w:rsidP="006059E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EE1ECEA" wp14:editId="6C4AC018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C329E" w14:textId="77777777" w:rsidR="006059E7" w:rsidRDefault="006059E7" w:rsidP="006059E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059E7" w14:paraId="38740496" w14:textId="77777777" w:rsidTr="006059E7">
        <w:tc>
          <w:tcPr>
            <w:tcW w:w="9854" w:type="dxa"/>
            <w:hideMark/>
          </w:tcPr>
          <w:p w14:paraId="747E9DAE" w14:textId="77777777" w:rsidR="006059E7" w:rsidRDefault="006059E7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6059E7" w14:paraId="2B9A74BE" w14:textId="77777777" w:rsidTr="006059E7">
        <w:tc>
          <w:tcPr>
            <w:tcW w:w="9854" w:type="dxa"/>
            <w:hideMark/>
          </w:tcPr>
          <w:p w14:paraId="55E0C961" w14:textId="77777777" w:rsidR="006059E7" w:rsidRDefault="006059E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F7D6314" w14:textId="77777777" w:rsidR="006059E7" w:rsidRDefault="006059E7" w:rsidP="006059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684EF019" w14:textId="77777777" w:rsidR="006059E7" w:rsidRDefault="006059E7" w:rsidP="006059E7">
      <w:pPr>
        <w:jc w:val="both"/>
        <w:rPr>
          <w:sz w:val="28"/>
          <w:szCs w:val="28"/>
        </w:rPr>
      </w:pPr>
    </w:p>
    <w:p w14:paraId="375DD642" w14:textId="1C0C7B90" w:rsidR="006059E7" w:rsidRDefault="006059E7" w:rsidP="006059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091AAE">
        <w:rPr>
          <w:sz w:val="28"/>
          <w:szCs w:val="28"/>
          <w:lang w:val="ru-RU"/>
        </w:rPr>
        <w:t>472</w:t>
      </w:r>
      <w:r>
        <w:rPr>
          <w:sz w:val="28"/>
          <w:szCs w:val="28"/>
        </w:rPr>
        <w:t xml:space="preserve"> </w:t>
      </w:r>
    </w:p>
    <w:p w14:paraId="25F18063" w14:textId="77777777" w:rsidR="006059E7" w:rsidRDefault="006059E7" w:rsidP="006059E7">
      <w:pPr>
        <w:jc w:val="both"/>
        <w:rPr>
          <w:sz w:val="28"/>
          <w:szCs w:val="28"/>
        </w:rPr>
      </w:pPr>
    </w:p>
    <w:p w14:paraId="3CD72AB6" w14:textId="77777777" w:rsidR="006059E7" w:rsidRDefault="006059E7" w:rsidP="006059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5F120B0D" w14:textId="77777777" w:rsidR="00DB1E81" w:rsidRDefault="00DB1E81" w:rsidP="00091AAE">
      <w:pPr>
        <w:rPr>
          <w:sz w:val="28"/>
          <w:szCs w:val="28"/>
        </w:rPr>
      </w:pPr>
    </w:p>
    <w:p w14:paraId="523ECCD6" w14:textId="77777777" w:rsidR="00DB1E81" w:rsidRDefault="00DB1E81" w:rsidP="00DB1E81">
      <w:pPr>
        <w:pStyle w:val="a3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припинення права постійного</w:t>
      </w:r>
    </w:p>
    <w:p w14:paraId="4E4502C9" w14:textId="77777777" w:rsidR="00DB1E81" w:rsidRDefault="00DB1E81" w:rsidP="00DB1E8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14:paraId="403108DC" w14:textId="43682B93" w:rsidR="00DB1E81" w:rsidRDefault="00DB1E81" w:rsidP="00091AA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надання її у власність </w:t>
      </w:r>
      <w:bookmarkEnd w:id="0"/>
    </w:p>
    <w:p w14:paraId="342DBC89" w14:textId="77777777" w:rsidR="00DB1E81" w:rsidRDefault="00DB1E81" w:rsidP="00DB1E81">
      <w:pPr>
        <w:pStyle w:val="a3"/>
        <w:rPr>
          <w:b/>
          <w:sz w:val="28"/>
          <w:szCs w:val="28"/>
        </w:rPr>
      </w:pPr>
    </w:p>
    <w:p w14:paraId="59A69ABA" w14:textId="77777777" w:rsidR="00DB1E81" w:rsidRDefault="00DB1E81" w:rsidP="00DB1E81">
      <w:pPr>
        <w:pStyle w:val="a3"/>
        <w:rPr>
          <w:b/>
          <w:sz w:val="28"/>
          <w:szCs w:val="28"/>
        </w:rPr>
      </w:pPr>
    </w:p>
    <w:p w14:paraId="678AABEF" w14:textId="77777777" w:rsidR="00DB1E81" w:rsidRDefault="00DB1E81" w:rsidP="00DB1E8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12, 141, 14281, 1116, 118, 121-123  Земельного кодексу України, Законом України «Про місцеве самоврядування в Україні», відповідно до рекомендацій 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4DF2CBE9" w14:textId="77777777" w:rsidR="00DB1E81" w:rsidRDefault="00DB1E81" w:rsidP="00DB1E81">
      <w:pPr>
        <w:adjustRightInd w:val="0"/>
        <w:jc w:val="both"/>
        <w:rPr>
          <w:sz w:val="28"/>
          <w:szCs w:val="28"/>
        </w:rPr>
      </w:pPr>
    </w:p>
    <w:p w14:paraId="76858C8C" w14:textId="77777777" w:rsidR="00DB1E81" w:rsidRDefault="00DB1E81" w:rsidP="00DB1E81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C6DCE11" w14:textId="77777777" w:rsidR="00DB1E81" w:rsidRDefault="00DB1E81" w:rsidP="00DB1E81">
      <w:pPr>
        <w:jc w:val="both"/>
        <w:rPr>
          <w:sz w:val="28"/>
          <w:szCs w:val="28"/>
        </w:rPr>
      </w:pPr>
    </w:p>
    <w:p w14:paraId="1B876215" w14:textId="77777777" w:rsidR="00DB1E81" w:rsidRDefault="00DB1E81" w:rsidP="00DB1E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1.Припинити право постійного користування земельною ділянкою  загальною площею 2,0000 га (кадастровий номер </w:t>
      </w:r>
      <w:r>
        <w:rPr>
          <w:rFonts w:eastAsia="Times New Roman"/>
          <w:sz w:val="28"/>
          <w:szCs w:val="28"/>
          <w:lang w:eastAsia="ru-RU"/>
        </w:rPr>
        <w:t xml:space="preserve"> 3521481800:02:000:0576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>, яка розташована на території Голованівської селищної ради Голованівського району Кіровоградської області за межами с. Журавлинка та перебуває у комунальній власності Голованівської селищної, надана у постійне користування громадянину Загородному Олександру Валерійовичу  на підставі Державного акту на право постійного користування землею, серія КР 0054, виданого 10 жовтня 2001 року, зареєстрованого в Книзі записів  державних актів на право постійного користування землею за № 54.</w:t>
      </w:r>
    </w:p>
    <w:p w14:paraId="33CA7581" w14:textId="77777777" w:rsidR="00DB1E81" w:rsidRDefault="00DB1E81" w:rsidP="00DB1E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– 2,0000 га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3521481800:02:000:0576</w:t>
      </w:r>
      <w:r>
        <w:rPr>
          <w:sz w:val="28"/>
          <w:szCs w:val="28"/>
        </w:rPr>
        <w:t xml:space="preserve">) згідно з чинним законодавством. </w:t>
      </w:r>
    </w:p>
    <w:p w14:paraId="790AA057" w14:textId="77777777" w:rsidR="00DB1E81" w:rsidRDefault="00DB1E81" w:rsidP="00DB1E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громадянину  Загородному Олександру Валерійовичу  земельну ділянку загальною площею – 2,0000  га, в тому числі по угіддях: </w:t>
      </w:r>
      <w:r w:rsidR="008F2D7C">
        <w:rPr>
          <w:sz w:val="28"/>
          <w:szCs w:val="28"/>
        </w:rPr>
        <w:t xml:space="preserve">ріллі ( код КВЗУ 001.01.) - </w:t>
      </w:r>
      <w:r>
        <w:rPr>
          <w:sz w:val="28"/>
          <w:szCs w:val="28"/>
        </w:rPr>
        <w:t xml:space="preserve">2,0000 га, для ведення особистого селянського господарства (код КВЦПЗ 01.03), за рахунок земель </w:t>
      </w:r>
      <w:r>
        <w:rPr>
          <w:sz w:val="28"/>
          <w:szCs w:val="28"/>
        </w:rPr>
        <w:lastRenderedPageBreak/>
        <w:t xml:space="preserve">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3521481800:02:000:0576</w:t>
      </w:r>
      <w:r>
        <w:rPr>
          <w:sz w:val="28"/>
          <w:szCs w:val="28"/>
        </w:rPr>
        <w:t>),  яка розташована на території Голованівської селищної ради Голованівського району Кіровоградської області за межами с. Журавлинка.</w:t>
      </w:r>
    </w:p>
    <w:p w14:paraId="27B61893" w14:textId="77777777" w:rsidR="00DB1E81" w:rsidRDefault="00DB1E81" w:rsidP="00DB1E8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Громадянину Загородному Олександру Валерійовичу   зареєструвати речове право на земельну ділянку відповідно до вимог чинного законодавства.</w:t>
      </w:r>
    </w:p>
    <w:p w14:paraId="0FD999B2" w14:textId="77777777" w:rsidR="00DB1E81" w:rsidRDefault="00DB1E81" w:rsidP="00DB1E81">
      <w:pPr>
        <w:tabs>
          <w:tab w:val="left" w:pos="567"/>
          <w:tab w:val="left" w:pos="3402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29E9F06C" w14:textId="77777777" w:rsidR="00DB1E81" w:rsidRDefault="00DB1E81" w:rsidP="00DB1E81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</w:rPr>
      </w:pPr>
    </w:p>
    <w:p w14:paraId="0EB91FE7" w14:textId="77777777" w:rsidR="00DB1E81" w:rsidRDefault="00DB1E81" w:rsidP="00DB1E81">
      <w:pPr>
        <w:rPr>
          <w:rFonts w:ascii="Calibri" w:hAnsi="Calibri"/>
        </w:rPr>
      </w:pPr>
      <w:r>
        <w:rPr>
          <w:b/>
          <w:sz w:val="28"/>
          <w:szCs w:val="28"/>
        </w:rPr>
        <w:t>Селищний голова                                                           Сергій ЦОБЕНКО</w:t>
      </w:r>
    </w:p>
    <w:p w14:paraId="6F098B06" w14:textId="77777777" w:rsidR="00DB1E81" w:rsidRDefault="00DB1E81" w:rsidP="00DB1E81">
      <w:pPr>
        <w:jc w:val="center"/>
        <w:rPr>
          <w:sz w:val="28"/>
          <w:szCs w:val="28"/>
        </w:rPr>
      </w:pPr>
    </w:p>
    <w:p w14:paraId="5C276887" w14:textId="77777777" w:rsidR="008261C0" w:rsidRPr="006059E7" w:rsidRDefault="008261C0"/>
    <w:sectPr w:rsidR="008261C0" w:rsidRPr="00605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503"/>
    <w:rsid w:val="00091AAE"/>
    <w:rsid w:val="00300503"/>
    <w:rsid w:val="006059E7"/>
    <w:rsid w:val="008261C0"/>
    <w:rsid w:val="008F2D7C"/>
    <w:rsid w:val="00DB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277B"/>
  <w15:chartTrackingRefBased/>
  <w15:docId w15:val="{68A587F4-0734-497D-B32C-2D2921EC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59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E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2021-11-26T08:21:00Z</dcterms:created>
  <dcterms:modified xsi:type="dcterms:W3CDTF">2021-12-01T13:49:00Z</dcterms:modified>
</cp:coreProperties>
</file>