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15D" w:rsidRDefault="007C315D" w:rsidP="007C315D">
      <w:pPr>
        <w:jc w:val="center"/>
        <w:rPr>
          <w:sz w:val="28"/>
          <w:szCs w:val="28"/>
        </w:rPr>
      </w:pPr>
    </w:p>
    <w:p w:rsidR="00B201A0" w:rsidRDefault="00B201A0" w:rsidP="00B201A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1A0" w:rsidRDefault="00B201A0" w:rsidP="00B201A0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B201A0" w:rsidTr="009C6D06">
        <w:tc>
          <w:tcPr>
            <w:tcW w:w="9854" w:type="dxa"/>
            <w:hideMark/>
          </w:tcPr>
          <w:p w:rsidR="00B201A0" w:rsidRDefault="00B201A0" w:rsidP="009C6D06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ДЕСЯТ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B201A0" w:rsidTr="009C6D06">
        <w:tc>
          <w:tcPr>
            <w:tcW w:w="9854" w:type="dxa"/>
            <w:hideMark/>
          </w:tcPr>
          <w:p w:rsidR="00B201A0" w:rsidRDefault="00B201A0" w:rsidP="009C6D06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B201A0" w:rsidRPr="002D5CF7" w:rsidRDefault="00B201A0" w:rsidP="00B201A0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B201A0" w:rsidRDefault="00B201A0" w:rsidP="00B201A0">
      <w:pPr>
        <w:jc w:val="both"/>
        <w:rPr>
          <w:sz w:val="28"/>
          <w:szCs w:val="28"/>
        </w:rPr>
      </w:pPr>
    </w:p>
    <w:p w:rsidR="00B201A0" w:rsidRPr="005148CE" w:rsidRDefault="00B201A0" w:rsidP="00B201A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» вересня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312</w:t>
      </w:r>
    </w:p>
    <w:p w:rsidR="00B201A0" w:rsidRDefault="00B201A0" w:rsidP="00B201A0">
      <w:pPr>
        <w:jc w:val="both"/>
        <w:rPr>
          <w:sz w:val="28"/>
          <w:szCs w:val="28"/>
        </w:rPr>
      </w:pPr>
    </w:p>
    <w:p w:rsidR="00B201A0" w:rsidRDefault="00B201A0" w:rsidP="00B201A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6336A0" w:rsidRDefault="006336A0" w:rsidP="006336A0">
      <w:pPr>
        <w:widowControl/>
        <w:tabs>
          <w:tab w:val="left" w:pos="0"/>
        </w:tabs>
        <w:autoSpaceDE/>
        <w:adjustRightInd w:val="0"/>
        <w:ind w:right="4678"/>
      </w:pPr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надання</w:t>
      </w:r>
      <w:proofErr w:type="spellEnd"/>
      <w:r w:rsidR="00B201A0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дозволу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розроблення</w:t>
      </w:r>
      <w:proofErr w:type="spellEnd"/>
      <w:r w:rsidR="00B201A0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проєкту</w:t>
      </w:r>
      <w:proofErr w:type="spellEnd"/>
      <w:r w:rsidR="00B201A0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землеустрою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 </w:t>
      </w:r>
    </w:p>
    <w:p w:rsidR="006336A0" w:rsidRPr="007954CB" w:rsidRDefault="00B201A0" w:rsidP="006336A0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щ</w:t>
      </w:r>
      <w:r w:rsidR="006336A0" w:rsidRPr="007954CB">
        <w:rPr>
          <w:rFonts w:eastAsiaTheme="minorEastAsia"/>
          <w:b/>
          <w:color w:val="000000" w:themeColor="text1"/>
          <w:sz w:val="28"/>
          <w:szCs w:val="28"/>
          <w:lang w:eastAsia="ru-RU"/>
        </w:rPr>
        <w:t>одо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</w:t>
      </w:r>
      <w:r w:rsidR="006336A0" w:rsidRPr="007954CB">
        <w:rPr>
          <w:rFonts w:eastAsiaTheme="minorEastAsia"/>
          <w:b/>
          <w:color w:val="000000" w:themeColor="text1"/>
          <w:sz w:val="28"/>
          <w:szCs w:val="28"/>
          <w:lang w:eastAsia="ru-RU"/>
        </w:rPr>
        <w:t>відведення у власність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</w:t>
      </w:r>
      <w:r w:rsidR="006336A0" w:rsidRPr="007954CB">
        <w:rPr>
          <w:rFonts w:eastAsiaTheme="minorEastAsia"/>
          <w:b/>
          <w:color w:val="000000" w:themeColor="text1"/>
          <w:sz w:val="28"/>
          <w:szCs w:val="28"/>
          <w:lang w:eastAsia="ru-RU"/>
        </w:rPr>
        <w:t>земельної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</w:t>
      </w:r>
      <w:r w:rsidR="006336A0" w:rsidRPr="007954CB">
        <w:rPr>
          <w:rFonts w:eastAsiaTheme="minorEastAsia"/>
          <w:b/>
          <w:color w:val="000000" w:themeColor="text1"/>
          <w:sz w:val="28"/>
          <w:szCs w:val="28"/>
          <w:lang w:eastAsia="ru-RU"/>
        </w:rPr>
        <w:t>ділянки</w:t>
      </w:r>
    </w:p>
    <w:p w:rsidR="006336A0" w:rsidRPr="007954CB" w:rsidRDefault="006336A0" w:rsidP="006336A0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:rsidR="006336A0" w:rsidRPr="007954CB" w:rsidRDefault="006336A0" w:rsidP="006336A0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6336A0" w:rsidRPr="007954CB" w:rsidRDefault="006336A0" w:rsidP="006336A0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 w:rsidRPr="007954CB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Керуючись п. 34 ст. 26 Закону України “Про місцевесамоврядування в </w:t>
      </w:r>
      <w:proofErr w:type="spellStart"/>
      <w:r w:rsidRPr="007954CB">
        <w:rPr>
          <w:rFonts w:eastAsiaTheme="minorEastAsia"/>
          <w:color w:val="000000" w:themeColor="text1"/>
          <w:sz w:val="28"/>
          <w:szCs w:val="28"/>
          <w:lang w:eastAsia="ru-RU"/>
        </w:rPr>
        <w:t>Україні”</w:t>
      </w:r>
      <w:proofErr w:type="spellEnd"/>
      <w:r w:rsidRPr="007954CB">
        <w:rPr>
          <w:rFonts w:eastAsiaTheme="minorEastAsia"/>
          <w:color w:val="000000" w:themeColor="text1"/>
          <w:sz w:val="28"/>
          <w:szCs w:val="28"/>
          <w:lang w:eastAsia="ru-RU"/>
        </w:rPr>
        <w:t>, відповідно до ст.ст. 12, 116, 118, 121, 125 Земельного кодексу України та рекомендацій</w:t>
      </w:r>
      <w:r w:rsidR="00B201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</w:t>
      </w:r>
      <w:r w:rsidRPr="007954CB">
        <w:rPr>
          <w:rFonts w:eastAsiaTheme="minorEastAsia"/>
          <w:color w:val="000000" w:themeColor="text1"/>
          <w:sz w:val="28"/>
          <w:szCs w:val="28"/>
          <w:lang w:eastAsia="ru-RU"/>
        </w:rPr>
        <w:t>постійної</w:t>
      </w:r>
      <w:r w:rsidR="00B201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</w:t>
      </w:r>
      <w:r w:rsidRPr="007954CB">
        <w:rPr>
          <w:rFonts w:eastAsiaTheme="minorEastAsia"/>
          <w:color w:val="000000" w:themeColor="text1"/>
          <w:sz w:val="28"/>
          <w:szCs w:val="28"/>
          <w:lang w:eastAsia="ru-RU"/>
        </w:rPr>
        <w:t>комісії з питань</w:t>
      </w:r>
      <w:r w:rsidR="00B201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</w:t>
      </w:r>
      <w:r w:rsidRPr="007954CB">
        <w:rPr>
          <w:rFonts w:eastAsiaTheme="minorEastAsia"/>
          <w:color w:val="000000" w:themeColor="text1"/>
          <w:sz w:val="28"/>
          <w:szCs w:val="28"/>
          <w:lang w:eastAsia="ru-RU"/>
        </w:rPr>
        <w:t>аграрної</w:t>
      </w:r>
      <w:r w:rsidR="00B201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</w:t>
      </w:r>
      <w:r w:rsidRPr="007954CB">
        <w:rPr>
          <w:rFonts w:eastAsiaTheme="minorEastAsia"/>
          <w:color w:val="000000" w:themeColor="text1"/>
          <w:sz w:val="28"/>
          <w:szCs w:val="28"/>
          <w:lang w:eastAsia="ru-RU"/>
        </w:rPr>
        <w:t>політики та земельних</w:t>
      </w:r>
      <w:r w:rsidR="00B201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</w:t>
      </w:r>
      <w:r w:rsidRPr="007954CB">
        <w:rPr>
          <w:rFonts w:eastAsiaTheme="minorEastAsia"/>
          <w:color w:val="000000" w:themeColor="text1"/>
          <w:sz w:val="28"/>
          <w:szCs w:val="28"/>
          <w:lang w:eastAsia="ru-RU"/>
        </w:rPr>
        <w:t>відносин</w:t>
      </w:r>
      <w:r w:rsidR="00B201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</w:t>
      </w:r>
      <w:r w:rsidRPr="007954CB">
        <w:rPr>
          <w:rFonts w:eastAsiaTheme="minorEastAsia"/>
          <w:color w:val="000000" w:themeColor="text1"/>
          <w:sz w:val="28"/>
          <w:szCs w:val="28"/>
          <w:lang w:eastAsia="ru-RU"/>
        </w:rPr>
        <w:t>селищна рада</w:t>
      </w:r>
    </w:p>
    <w:p w:rsidR="006336A0" w:rsidRPr="007954CB" w:rsidRDefault="006336A0" w:rsidP="006336A0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6336A0" w:rsidRDefault="006336A0" w:rsidP="006336A0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ВИРІШИЛА:</w:t>
      </w:r>
    </w:p>
    <w:p w:rsidR="006336A0" w:rsidRDefault="006336A0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6336A0" w:rsidRDefault="006336A0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1.Дати дозвіл гр.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Краснікову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Сергію Олександровичу на розроблення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 0,7000 га ріллі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рада, в  межах с. Троянка, вул. Польова,10.</w:t>
      </w:r>
    </w:p>
    <w:p w:rsidR="006336A0" w:rsidRDefault="006336A0" w:rsidP="006336A0">
      <w:pPr>
        <w:tabs>
          <w:tab w:val="left" w:pos="567"/>
          <w:tab w:val="left" w:pos="851"/>
        </w:tabs>
        <w:adjustRightInd w:val="0"/>
        <w:ind w:left="720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6336A0" w:rsidRDefault="006336A0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2. Дати дозвіл гр.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Красніковій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Клавдії Михайлівні  на розроблення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 0,7000 га ріллі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рада, в межах с. Троянка, вул. Польова.</w:t>
      </w:r>
    </w:p>
    <w:p w:rsidR="006336A0" w:rsidRDefault="006336A0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6336A0" w:rsidRDefault="00CD61F9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lastRenderedPageBreak/>
        <w:t>3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Дорогань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Віті Валеріївні 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0,6000 га пасовища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рада, в межах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с.Красногірка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.</w:t>
      </w:r>
    </w:p>
    <w:p w:rsidR="006336A0" w:rsidRDefault="006336A0" w:rsidP="006336A0"/>
    <w:p w:rsidR="006336A0" w:rsidRDefault="00CD61F9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4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Шевчуку Івану Йосиповичу 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  0,3000 га ріллі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рада, в межах с. Грузьке, вул. Одеська.</w:t>
      </w:r>
    </w:p>
    <w:p w:rsidR="006336A0" w:rsidRDefault="006336A0" w:rsidP="006336A0"/>
    <w:p w:rsidR="006336A0" w:rsidRDefault="00CD61F9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5</w:t>
      </w:r>
      <w:r w:rsidR="006336A0">
        <w:rPr>
          <w:rFonts w:eastAsiaTheme="minorEastAsia"/>
          <w:sz w:val="28"/>
          <w:szCs w:val="28"/>
          <w:lang w:eastAsia="ru-RU"/>
        </w:rPr>
        <w:t xml:space="preserve">. Дати дозвіл гр. </w:t>
      </w:r>
      <w:proofErr w:type="spellStart"/>
      <w:r w:rsidR="006336A0">
        <w:rPr>
          <w:rFonts w:eastAsiaTheme="minorEastAsia"/>
          <w:sz w:val="28"/>
          <w:szCs w:val="28"/>
          <w:lang w:eastAsia="ru-RU"/>
        </w:rPr>
        <w:t>Патлачуку</w:t>
      </w:r>
      <w:proofErr w:type="spellEnd"/>
      <w:r w:rsidR="006336A0">
        <w:rPr>
          <w:rFonts w:eastAsiaTheme="minorEastAsia"/>
          <w:sz w:val="28"/>
          <w:szCs w:val="28"/>
          <w:lang w:eastAsia="ru-RU"/>
        </w:rPr>
        <w:t xml:space="preserve"> Валерію Володимировичу  на розроблення </w:t>
      </w:r>
      <w:proofErr w:type="spellStart"/>
      <w:r w:rsidR="006336A0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1,2245 га ріллі,  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межах с. </w:t>
      </w:r>
      <w:proofErr w:type="spellStart"/>
      <w:r w:rsidR="006336A0">
        <w:rPr>
          <w:rFonts w:eastAsiaTheme="minorEastAsia"/>
          <w:sz w:val="28"/>
          <w:szCs w:val="28"/>
          <w:lang w:eastAsia="ru-RU"/>
        </w:rPr>
        <w:t>Журавлинка</w:t>
      </w:r>
      <w:proofErr w:type="spellEnd"/>
      <w:r w:rsidR="006336A0">
        <w:rPr>
          <w:rFonts w:eastAsiaTheme="minorEastAsia"/>
          <w:sz w:val="28"/>
          <w:szCs w:val="28"/>
          <w:lang w:eastAsia="ru-RU"/>
        </w:rPr>
        <w:t>, вул. Степова, 6.</w:t>
      </w:r>
    </w:p>
    <w:p w:rsidR="006336A0" w:rsidRDefault="006336A0" w:rsidP="006336A0"/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 w:rsidRPr="00B201A0">
        <w:rPr>
          <w:rFonts w:eastAsiaTheme="minorEastAsia"/>
          <w:color w:val="000000" w:themeColor="text1"/>
          <w:sz w:val="28"/>
          <w:szCs w:val="28"/>
          <w:lang w:eastAsia="ru-RU"/>
        </w:rPr>
        <w:t>6</w:t>
      </w:r>
      <w:r w:rsidR="006336A0" w:rsidRPr="00B201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</w:t>
      </w:r>
      <w:proofErr w:type="spellStart"/>
      <w:r w:rsidR="006336A0" w:rsidRPr="00B201A0">
        <w:rPr>
          <w:rFonts w:eastAsiaTheme="minorEastAsia"/>
          <w:color w:val="000000" w:themeColor="text1"/>
          <w:sz w:val="28"/>
          <w:szCs w:val="28"/>
          <w:lang w:eastAsia="ru-RU"/>
        </w:rPr>
        <w:t>Яловезі</w:t>
      </w:r>
      <w:proofErr w:type="spellEnd"/>
      <w:r w:rsidR="006336A0" w:rsidRPr="00B201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Антоніні Михайлівні на розроблення </w:t>
      </w:r>
      <w:proofErr w:type="spellStart"/>
      <w:r w:rsidR="006336A0" w:rsidRPr="00B201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 w:rsidRPr="00B201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                       площею  1,5000 га  під сільськогосподарськими та іншими господарськими будівлями і дворами  </w:t>
      </w:r>
      <w:r w:rsidR="0080080B" w:rsidRPr="00B201A0">
        <w:rPr>
          <w:rFonts w:eastAsiaTheme="minorEastAsia"/>
          <w:color w:val="000000" w:themeColor="text1"/>
          <w:sz w:val="28"/>
          <w:szCs w:val="28"/>
          <w:lang w:eastAsia="ru-RU"/>
        </w:rPr>
        <w:t>в оренду</w:t>
      </w:r>
      <w:r w:rsidR="00B201A0" w:rsidRPr="00B201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</w:t>
      </w:r>
      <w:r w:rsidR="007126A3" w:rsidRPr="00B201A0">
        <w:rPr>
          <w:rFonts w:eastAsiaTheme="minorEastAsia"/>
          <w:sz w:val="28"/>
          <w:szCs w:val="28"/>
          <w:lang w:eastAsia="ru-RU"/>
        </w:rPr>
        <w:t>для ведення особистого селянського господарства (код КВЦПЗ 01.03)</w:t>
      </w:r>
      <w:r w:rsidR="00B201A0" w:rsidRPr="00B201A0">
        <w:rPr>
          <w:rFonts w:eastAsiaTheme="minorEastAsia"/>
          <w:sz w:val="28"/>
          <w:szCs w:val="28"/>
          <w:lang w:eastAsia="ru-RU"/>
        </w:rPr>
        <w:t xml:space="preserve"> </w:t>
      </w:r>
      <w:r w:rsidR="007126A3" w:rsidRPr="00B201A0">
        <w:rPr>
          <w:rFonts w:eastAsiaTheme="minorEastAsia"/>
          <w:color w:val="000000" w:themeColor="text1"/>
          <w:sz w:val="28"/>
          <w:szCs w:val="28"/>
          <w:lang w:eastAsia="ru-RU"/>
        </w:rPr>
        <w:t>і</w:t>
      </w:r>
      <w:r w:rsidR="006336A0" w:rsidRPr="00B201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 w:rsidRPr="00B201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 w:rsidRPr="00B201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рада, в межах смт Голованівськ, вул. Пушкіна.</w:t>
      </w:r>
    </w:p>
    <w:p w:rsidR="008A3477" w:rsidRDefault="008A3477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7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Симчуку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Богдану Івановичу 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0,4000 га ріллі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рада, в межах с. Вербове.</w:t>
      </w:r>
    </w:p>
    <w:p w:rsidR="006336A0" w:rsidRDefault="006336A0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8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Симчуку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 Івану Григоровичу 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  0,3000 га ріллі  у власність для ведення особистого селянського господарства (код КВЦПЗ 01.03) із земель сільськогосподарського призначення 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lastRenderedPageBreak/>
        <w:t xml:space="preserve">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рада, в межах с. Вербове.</w:t>
      </w:r>
    </w:p>
    <w:p w:rsidR="006336A0" w:rsidRDefault="006336A0" w:rsidP="006336A0"/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9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.Дати дозвіл гр. Денисенко Таїсії Володимирівні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0,1200 га ріллі  у власність для ведення індивідуального садівництва (КВЦПЗ 01.05)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рада, в межах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с.Межирічка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, вул. Соборна.</w:t>
      </w:r>
    </w:p>
    <w:p w:rsidR="006336A0" w:rsidRDefault="006336A0" w:rsidP="006336A0"/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10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Калмикову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Олександру Володимировичу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0,1200 га ріллі  у власність для ведення індивідуального садівництва (КВЦПЗ 01.05)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рада, в межах селище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Ємилівка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, вул. Вишнева.</w:t>
      </w:r>
    </w:p>
    <w:p w:rsidR="006336A0" w:rsidRDefault="006336A0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</w:pPr>
    </w:p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11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Самойленко Світлані Михайлівні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0,4900 га ріллі  у власність для ведення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рада, в межах смт Голованівськ, вул. Журавлина, 15.</w:t>
      </w:r>
    </w:p>
    <w:p w:rsidR="006336A0" w:rsidRDefault="006336A0" w:rsidP="006336A0">
      <w:pPr>
        <w:jc w:val="both"/>
      </w:pPr>
    </w:p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12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Осипенко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Аліні Павлівні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  1,600 га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рада, за межами смт Голованівськ.</w:t>
      </w:r>
    </w:p>
    <w:p w:rsidR="006336A0" w:rsidRDefault="006336A0" w:rsidP="006336A0"/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13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Томинець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 Олені Йосипівні 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0,6200 га ріллі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рада, в межах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с.Роздол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.</w:t>
      </w:r>
    </w:p>
    <w:p w:rsidR="006336A0" w:rsidRDefault="006336A0" w:rsidP="006336A0">
      <w:pPr>
        <w:jc w:val="both"/>
      </w:pPr>
    </w:p>
    <w:p w:rsidR="006336A0" w:rsidRDefault="008A3477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 w:rsidR="00BE3541">
        <w:rPr>
          <w:rFonts w:eastAsiaTheme="minorEastAsia"/>
          <w:color w:val="000000" w:themeColor="text1"/>
          <w:sz w:val="28"/>
          <w:szCs w:val="28"/>
          <w:lang w:eastAsia="ru-RU"/>
        </w:rPr>
        <w:t>4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Цвігуну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Юрію Івановичу 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0,6300 га ріллі  у власність для ведення  особистого селянського господарства (КВЦПЗ 01.03) із земель сільськогосподарського призначення комунальної 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lastRenderedPageBreak/>
        <w:t xml:space="preserve">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рада, в межах с. Грузьке</w:t>
      </w:r>
    </w:p>
    <w:p w:rsidR="006336A0" w:rsidRDefault="006336A0" w:rsidP="006336A0"/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15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Цвігун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Ганні Андріївні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0,9993 га ріллі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рада, в межах с. Грузьке.</w:t>
      </w:r>
    </w:p>
    <w:p w:rsidR="006336A0" w:rsidRDefault="006336A0" w:rsidP="006336A0"/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16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Осіпову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Миколі Олексійовичу  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1,3080 га ріллі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</w:t>
      </w:r>
      <w:r w:rsidR="006336A0">
        <w:rPr>
          <w:rFonts w:eastAsiaTheme="minorEastAsia"/>
          <w:sz w:val="28"/>
          <w:szCs w:val="28"/>
          <w:lang w:eastAsia="ru-RU"/>
        </w:rPr>
        <w:t>, в межах с. Троянка.</w:t>
      </w:r>
    </w:p>
    <w:p w:rsidR="00130D53" w:rsidRDefault="00130D53" w:rsidP="00130D53"/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17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Дідоренку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Олегу Петровичу 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2,0000 га ріллі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</w:t>
      </w:r>
      <w:r w:rsidR="006336A0">
        <w:rPr>
          <w:rFonts w:eastAsiaTheme="minorEastAsia"/>
          <w:color w:val="C00000"/>
          <w:sz w:val="28"/>
          <w:szCs w:val="28"/>
          <w:lang w:eastAsia="ru-RU"/>
        </w:rPr>
        <w:t xml:space="preserve">, 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за межами </w:t>
      </w:r>
      <w:r w:rsidR="006336A0">
        <w:rPr>
          <w:rFonts w:eastAsiaTheme="minorEastAsia"/>
          <w:sz w:val="28"/>
          <w:szCs w:val="28"/>
          <w:lang w:eastAsia="ru-RU"/>
        </w:rPr>
        <w:t>смт Голованівськ.</w:t>
      </w:r>
    </w:p>
    <w:p w:rsidR="006336A0" w:rsidRDefault="006336A0" w:rsidP="006336A0">
      <w:pPr>
        <w:jc w:val="both"/>
      </w:pPr>
    </w:p>
    <w:p w:rsidR="006336A0" w:rsidRDefault="006336A0" w:rsidP="006336A0">
      <w:pPr>
        <w:jc w:val="both"/>
      </w:pPr>
    </w:p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color w:val="C00000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18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Жудіну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Віктору Андрійовичу 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0,45000 га ріллі,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рада, с. Наливайка</w:t>
      </w:r>
    </w:p>
    <w:p w:rsidR="006336A0" w:rsidRDefault="006336A0" w:rsidP="006336A0">
      <w:pPr>
        <w:rPr>
          <w:color w:val="C00000"/>
        </w:rPr>
      </w:pPr>
    </w:p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19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Свяченко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Юлії Володимирівні 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1,0000 га</w:t>
      </w:r>
      <w:r w:rsidR="006336A0">
        <w:rPr>
          <w:rFonts w:eastAsiaTheme="minorEastAsia"/>
          <w:sz w:val="28"/>
          <w:szCs w:val="28"/>
          <w:lang w:eastAsia="ru-RU"/>
        </w:rPr>
        <w:t xml:space="preserve"> під сільськогосподарськими та іншими господарськими будівлями і дворами 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</w:t>
      </w:r>
      <w:r w:rsidR="006336A0">
        <w:rPr>
          <w:rFonts w:eastAsiaTheme="minorEastAsia"/>
          <w:sz w:val="28"/>
          <w:szCs w:val="28"/>
          <w:lang w:eastAsia="ru-RU"/>
        </w:rPr>
        <w:t xml:space="preserve">, за межами с. </w:t>
      </w:r>
      <w:proofErr w:type="spellStart"/>
      <w:r w:rsidR="006336A0">
        <w:rPr>
          <w:rFonts w:eastAsiaTheme="minorEastAsia"/>
          <w:sz w:val="28"/>
          <w:szCs w:val="28"/>
          <w:lang w:eastAsia="ru-RU"/>
        </w:rPr>
        <w:t>Новосілка</w:t>
      </w:r>
      <w:proofErr w:type="spellEnd"/>
      <w:r w:rsidR="006336A0">
        <w:rPr>
          <w:rFonts w:eastAsiaTheme="minorEastAsia"/>
          <w:sz w:val="28"/>
          <w:szCs w:val="28"/>
          <w:lang w:eastAsia="ru-RU"/>
        </w:rPr>
        <w:t>.</w:t>
      </w:r>
    </w:p>
    <w:p w:rsidR="006336A0" w:rsidRDefault="006336A0" w:rsidP="006336A0"/>
    <w:p w:rsidR="006336A0" w:rsidRDefault="006336A0" w:rsidP="006336A0"/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20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Дати дозвіл гр.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Свяченко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 Валентині Володимирівні 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1,0000 га під сільськогосподарськими та іншими господарськими будівлями і дворами у власність для ведення  особистого селянського 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lastRenderedPageBreak/>
        <w:t xml:space="preserve">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рада, за межами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с.Новосілка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.</w:t>
      </w:r>
    </w:p>
    <w:p w:rsidR="006336A0" w:rsidRDefault="006336A0" w:rsidP="006336A0">
      <w:pPr>
        <w:widowControl/>
        <w:tabs>
          <w:tab w:val="left" w:pos="567"/>
          <w:tab w:val="left" w:pos="851"/>
        </w:tabs>
        <w:autoSpaceDE/>
        <w:adjustRightInd w:val="0"/>
        <w:rPr>
          <w:rFonts w:eastAsiaTheme="minorEastAsia"/>
          <w:sz w:val="28"/>
          <w:szCs w:val="28"/>
          <w:lang w:eastAsia="ru-RU"/>
        </w:rPr>
      </w:pPr>
    </w:p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21</w:t>
      </w:r>
      <w:r w:rsidR="00B5444A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</w:t>
      </w:r>
      <w:proofErr w:type="spellStart"/>
      <w:r w:rsidR="00B5444A">
        <w:rPr>
          <w:rFonts w:eastAsiaTheme="minorEastAsia"/>
          <w:color w:val="000000" w:themeColor="text1"/>
          <w:sz w:val="28"/>
          <w:szCs w:val="28"/>
          <w:lang w:eastAsia="ru-RU"/>
        </w:rPr>
        <w:t>Свяченку</w:t>
      </w:r>
      <w:bookmarkStart w:id="0" w:name="_GoBack"/>
      <w:bookmarkEnd w:id="0"/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 Володимиру Олександровичу 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1,0000 га під сільськогосподарськими та іншими господарськими будівлями і дворами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рада, за межами с.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Новосілка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.</w:t>
      </w:r>
    </w:p>
    <w:p w:rsidR="006336A0" w:rsidRDefault="006336A0" w:rsidP="006336A0">
      <w:pPr>
        <w:jc w:val="both"/>
        <w:rPr>
          <w:color w:val="000000" w:themeColor="text1"/>
        </w:rPr>
      </w:pPr>
    </w:p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22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 Литвиненку Сергію Дмитровичу 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0,5000 га ріллі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</w:t>
      </w:r>
      <w:r w:rsidR="006336A0">
        <w:rPr>
          <w:rFonts w:eastAsiaTheme="minorEastAsia"/>
          <w:sz w:val="28"/>
          <w:szCs w:val="28"/>
          <w:lang w:eastAsia="ru-RU"/>
        </w:rPr>
        <w:t xml:space="preserve">, в межах </w:t>
      </w:r>
      <w:proofErr w:type="spellStart"/>
      <w:r w:rsidR="006336A0">
        <w:rPr>
          <w:rFonts w:eastAsiaTheme="minorEastAsia"/>
          <w:sz w:val="28"/>
          <w:szCs w:val="28"/>
          <w:lang w:eastAsia="ru-RU"/>
        </w:rPr>
        <w:t>с.Журавлинка</w:t>
      </w:r>
      <w:proofErr w:type="spellEnd"/>
      <w:r w:rsidR="006336A0">
        <w:rPr>
          <w:rFonts w:eastAsiaTheme="minorEastAsia"/>
          <w:sz w:val="28"/>
          <w:szCs w:val="28"/>
          <w:lang w:eastAsia="ru-RU"/>
        </w:rPr>
        <w:t>, вул. Садова.</w:t>
      </w:r>
    </w:p>
    <w:p w:rsidR="006336A0" w:rsidRDefault="006336A0" w:rsidP="006336A0">
      <w:pPr>
        <w:jc w:val="both"/>
      </w:pPr>
    </w:p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23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Рябову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Володимиру Івановичу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0,9200 га ріллі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</w:t>
      </w:r>
      <w:r w:rsidR="006336A0">
        <w:rPr>
          <w:rFonts w:eastAsiaTheme="minorEastAsia"/>
          <w:sz w:val="28"/>
          <w:szCs w:val="28"/>
          <w:lang w:eastAsia="ru-RU"/>
        </w:rPr>
        <w:t xml:space="preserve">, в межах с. </w:t>
      </w:r>
      <w:proofErr w:type="spellStart"/>
      <w:r w:rsidR="006336A0">
        <w:rPr>
          <w:rFonts w:eastAsiaTheme="minorEastAsia"/>
          <w:sz w:val="28"/>
          <w:szCs w:val="28"/>
          <w:lang w:eastAsia="ru-RU"/>
        </w:rPr>
        <w:t>Молдовка</w:t>
      </w:r>
      <w:proofErr w:type="spellEnd"/>
      <w:r w:rsidR="006336A0">
        <w:rPr>
          <w:rFonts w:eastAsiaTheme="minorEastAsia"/>
          <w:sz w:val="28"/>
          <w:szCs w:val="28"/>
          <w:lang w:eastAsia="ru-RU"/>
        </w:rPr>
        <w:t>.</w:t>
      </w:r>
    </w:p>
    <w:p w:rsidR="006336A0" w:rsidRDefault="006336A0" w:rsidP="006336A0">
      <w:pPr>
        <w:jc w:val="both"/>
      </w:pPr>
    </w:p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24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Цілієвській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Тетяні Олексіївні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0,4000 га ріллі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рада</w:t>
      </w:r>
      <w:r w:rsidR="008A3477">
        <w:rPr>
          <w:rFonts w:eastAsiaTheme="minorEastAsia"/>
          <w:sz w:val="28"/>
          <w:szCs w:val="28"/>
          <w:lang w:eastAsia="ru-RU"/>
        </w:rPr>
        <w:t>за</w:t>
      </w:r>
      <w:proofErr w:type="spellEnd"/>
      <w:r w:rsidR="008A3477">
        <w:rPr>
          <w:rFonts w:eastAsiaTheme="minorEastAsia"/>
          <w:sz w:val="28"/>
          <w:szCs w:val="28"/>
          <w:lang w:eastAsia="ru-RU"/>
        </w:rPr>
        <w:t xml:space="preserve"> межами                         селище </w:t>
      </w:r>
      <w:proofErr w:type="spellStart"/>
      <w:r w:rsidR="008A3477">
        <w:rPr>
          <w:rFonts w:eastAsiaTheme="minorEastAsia"/>
          <w:sz w:val="28"/>
          <w:szCs w:val="28"/>
          <w:lang w:eastAsia="ru-RU"/>
        </w:rPr>
        <w:t>Ємилівка</w:t>
      </w:r>
      <w:proofErr w:type="spellEnd"/>
      <w:r w:rsidR="006336A0">
        <w:rPr>
          <w:rFonts w:eastAsiaTheme="minorEastAsia"/>
          <w:sz w:val="28"/>
          <w:szCs w:val="28"/>
          <w:lang w:eastAsia="ru-RU"/>
        </w:rPr>
        <w:t>.</w:t>
      </w:r>
    </w:p>
    <w:p w:rsidR="006336A0" w:rsidRDefault="006336A0" w:rsidP="006336A0">
      <w:pPr>
        <w:jc w:val="both"/>
      </w:pPr>
    </w:p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25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Дяченку Івану Івановичу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0,4000 га ріллі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</w:t>
      </w:r>
      <w:r w:rsidR="006336A0">
        <w:rPr>
          <w:rFonts w:eastAsiaTheme="minorEastAsia"/>
          <w:sz w:val="28"/>
          <w:szCs w:val="28"/>
          <w:lang w:eastAsia="ru-RU"/>
        </w:rPr>
        <w:t>, в межах смт Голованівськ, вул. Гоголя.</w:t>
      </w:r>
    </w:p>
    <w:p w:rsidR="006336A0" w:rsidRDefault="006336A0" w:rsidP="006336A0">
      <w:pPr>
        <w:widowControl/>
        <w:tabs>
          <w:tab w:val="left" w:pos="567"/>
          <w:tab w:val="left" w:pos="851"/>
        </w:tabs>
        <w:autoSpaceDE/>
        <w:adjustRightInd w:val="0"/>
        <w:rPr>
          <w:rFonts w:eastAsiaTheme="minorEastAsia"/>
          <w:sz w:val="28"/>
          <w:szCs w:val="28"/>
          <w:lang w:eastAsia="ru-RU"/>
        </w:rPr>
      </w:pPr>
    </w:p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lastRenderedPageBreak/>
        <w:t>26</w:t>
      </w:r>
      <w:r w:rsidR="006336A0"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 w:rsidR="006336A0">
        <w:rPr>
          <w:rFonts w:eastAsiaTheme="minorEastAsia"/>
          <w:sz w:val="28"/>
          <w:szCs w:val="28"/>
          <w:lang w:eastAsia="ru-RU"/>
        </w:rPr>
        <w:t>Цілевичу</w:t>
      </w:r>
      <w:proofErr w:type="spellEnd"/>
      <w:r w:rsidR="006336A0">
        <w:rPr>
          <w:rFonts w:eastAsiaTheme="minorEastAsia"/>
          <w:sz w:val="28"/>
          <w:szCs w:val="28"/>
          <w:lang w:eastAsia="ru-RU"/>
        </w:rPr>
        <w:t xml:space="preserve"> Володимиру Івановичу на розроблення </w:t>
      </w:r>
      <w:proofErr w:type="spellStart"/>
      <w:r w:rsidR="006336A0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0,1000 га ріллі  у власність для ведення індивідуального садівництва (КВЦПЗ 01.05)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межах смт Голованівськ, вул. Поштова, 73.</w:t>
      </w:r>
    </w:p>
    <w:p w:rsidR="006336A0" w:rsidRDefault="006336A0" w:rsidP="006336A0">
      <w:pPr>
        <w:jc w:val="both"/>
      </w:pPr>
    </w:p>
    <w:p w:rsidR="006336A0" w:rsidRDefault="00BE3541" w:rsidP="006336A0">
      <w:pPr>
        <w:widowControl/>
        <w:tabs>
          <w:tab w:val="left" w:pos="567"/>
          <w:tab w:val="left" w:pos="851"/>
        </w:tabs>
        <w:autoSpaceDE/>
        <w:adjustRightInd w:val="0"/>
        <w:jc w:val="both"/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27</w:t>
      </w:r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Дати дозвіл гр. Юрченку Петру Івановичу на розроблення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землеустрою щодо відведення земельної ділянки орієнтовною                                 площею 0,5000 га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>Голованівський</w:t>
      </w:r>
      <w:proofErr w:type="spellEnd"/>
      <w:r w:rsidR="006336A0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район, Голованівська селищна рада</w:t>
      </w:r>
      <w:r w:rsidR="006336A0">
        <w:rPr>
          <w:rFonts w:eastAsiaTheme="minorEastAsia"/>
          <w:sz w:val="28"/>
          <w:szCs w:val="28"/>
          <w:lang w:eastAsia="ru-RU"/>
        </w:rPr>
        <w:t>, в межах с. Грузьке.</w:t>
      </w:r>
    </w:p>
    <w:p w:rsidR="006336A0" w:rsidRDefault="006336A0" w:rsidP="006336A0">
      <w:pPr>
        <w:jc w:val="both"/>
      </w:pPr>
    </w:p>
    <w:p w:rsidR="006336A0" w:rsidRDefault="00BE3541" w:rsidP="006336A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</w:t>
      </w:r>
      <w:r w:rsidR="006336A0">
        <w:rPr>
          <w:color w:val="000000" w:themeColor="text1"/>
          <w:sz w:val="28"/>
          <w:szCs w:val="28"/>
        </w:rPr>
        <w:t xml:space="preserve">. Громадянам  виготовити  </w:t>
      </w:r>
      <w:proofErr w:type="spellStart"/>
      <w:r w:rsidR="006336A0">
        <w:rPr>
          <w:color w:val="000000" w:themeColor="text1"/>
          <w:sz w:val="28"/>
          <w:szCs w:val="28"/>
        </w:rPr>
        <w:t>проєкт</w:t>
      </w:r>
      <w:proofErr w:type="spellEnd"/>
      <w:r w:rsidR="006336A0"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 w:rsidR="006336A0">
        <w:rPr>
          <w:color w:val="000000" w:themeColor="text1"/>
          <w:sz w:val="28"/>
          <w:szCs w:val="28"/>
        </w:rPr>
        <w:t>проєктній</w:t>
      </w:r>
      <w:proofErr w:type="spellEnd"/>
      <w:r w:rsidR="006336A0"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:rsidR="006336A0" w:rsidRDefault="006336A0" w:rsidP="006336A0">
      <w:pPr>
        <w:jc w:val="both"/>
        <w:rPr>
          <w:color w:val="000000" w:themeColor="text1"/>
          <w:sz w:val="28"/>
          <w:szCs w:val="28"/>
        </w:rPr>
      </w:pPr>
    </w:p>
    <w:p w:rsidR="006336A0" w:rsidRDefault="00BE3541" w:rsidP="006336A0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>29</w:t>
      </w:r>
      <w:r w:rsidR="006336A0">
        <w:rPr>
          <w:color w:val="000000" w:themeColor="text1"/>
          <w:sz w:val="28"/>
          <w:szCs w:val="28"/>
        </w:rPr>
        <w:t xml:space="preserve">. Розроблений </w:t>
      </w:r>
      <w:proofErr w:type="spellStart"/>
      <w:r w:rsidR="006336A0">
        <w:rPr>
          <w:color w:val="000000" w:themeColor="text1"/>
          <w:sz w:val="28"/>
          <w:szCs w:val="28"/>
        </w:rPr>
        <w:t>проєкт</w:t>
      </w:r>
      <w:proofErr w:type="spellEnd"/>
      <w:r w:rsidR="006336A0"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:rsidR="006336A0" w:rsidRDefault="006336A0" w:rsidP="006336A0">
      <w:pPr>
        <w:jc w:val="both"/>
        <w:rPr>
          <w:color w:val="000000" w:themeColor="text1"/>
          <w:sz w:val="28"/>
          <w:szCs w:val="28"/>
        </w:rPr>
      </w:pPr>
    </w:p>
    <w:p w:rsidR="006336A0" w:rsidRDefault="006336A0" w:rsidP="006336A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BE3541">
        <w:rPr>
          <w:color w:val="000000" w:themeColor="text1"/>
          <w:sz w:val="28"/>
          <w:szCs w:val="28"/>
        </w:rPr>
        <w:t>0</w:t>
      </w:r>
      <w:r>
        <w:rPr>
          <w:color w:val="000000" w:themeColor="text1"/>
          <w:sz w:val="28"/>
          <w:szCs w:val="28"/>
        </w:rPr>
        <w:t>.  Контроль за виконанням даного рішення покласти на постійну комісію з питань аграрної політики та земельних відносин.</w:t>
      </w:r>
    </w:p>
    <w:p w:rsidR="007C315D" w:rsidRDefault="007C315D" w:rsidP="007C315D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000000" w:themeColor="text1"/>
          <w:sz w:val="28"/>
          <w:szCs w:val="28"/>
        </w:rPr>
      </w:pPr>
    </w:p>
    <w:p w:rsidR="007C315D" w:rsidRDefault="007C315D" w:rsidP="007C315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7C315D" w:rsidRDefault="007C315D" w:rsidP="007C315D"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:rsidR="007C315D" w:rsidRDefault="007C315D"/>
    <w:sectPr w:rsidR="007C315D" w:rsidSect="000A5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59B"/>
    <w:rsid w:val="000A5B9C"/>
    <w:rsid w:val="000E1937"/>
    <w:rsid w:val="000E5B2E"/>
    <w:rsid w:val="000F0EFA"/>
    <w:rsid w:val="00102960"/>
    <w:rsid w:val="00130D53"/>
    <w:rsid w:val="00171C61"/>
    <w:rsid w:val="00193098"/>
    <w:rsid w:val="00264F41"/>
    <w:rsid w:val="00295F41"/>
    <w:rsid w:val="003205CE"/>
    <w:rsid w:val="00345387"/>
    <w:rsid w:val="00346971"/>
    <w:rsid w:val="003636AC"/>
    <w:rsid w:val="00374BB3"/>
    <w:rsid w:val="003A29C6"/>
    <w:rsid w:val="00403C23"/>
    <w:rsid w:val="0051768C"/>
    <w:rsid w:val="00541858"/>
    <w:rsid w:val="00554B9C"/>
    <w:rsid w:val="00577F88"/>
    <w:rsid w:val="005B7634"/>
    <w:rsid w:val="005C71A8"/>
    <w:rsid w:val="005E3C04"/>
    <w:rsid w:val="005F259B"/>
    <w:rsid w:val="00616F2A"/>
    <w:rsid w:val="006336A0"/>
    <w:rsid w:val="00653081"/>
    <w:rsid w:val="0066360F"/>
    <w:rsid w:val="006853F7"/>
    <w:rsid w:val="006C2841"/>
    <w:rsid w:val="007126A3"/>
    <w:rsid w:val="00754CE2"/>
    <w:rsid w:val="007876DB"/>
    <w:rsid w:val="007954CB"/>
    <w:rsid w:val="007C28E2"/>
    <w:rsid w:val="007C315D"/>
    <w:rsid w:val="0080080B"/>
    <w:rsid w:val="00853B85"/>
    <w:rsid w:val="008A3477"/>
    <w:rsid w:val="00960F83"/>
    <w:rsid w:val="00981A9F"/>
    <w:rsid w:val="00A431B0"/>
    <w:rsid w:val="00A850C5"/>
    <w:rsid w:val="00AB7B04"/>
    <w:rsid w:val="00B201A0"/>
    <w:rsid w:val="00B24FE7"/>
    <w:rsid w:val="00B5444A"/>
    <w:rsid w:val="00B9424F"/>
    <w:rsid w:val="00BE3541"/>
    <w:rsid w:val="00C825F4"/>
    <w:rsid w:val="00CC4EFD"/>
    <w:rsid w:val="00CD61F9"/>
    <w:rsid w:val="00DF5D69"/>
    <w:rsid w:val="00E124EF"/>
    <w:rsid w:val="00E4768C"/>
    <w:rsid w:val="00E85752"/>
    <w:rsid w:val="00F35413"/>
    <w:rsid w:val="00FA2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6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60F"/>
    <w:rPr>
      <w:rFonts w:ascii="Tahoma" w:eastAsia="Times New Roman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CD61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C32C9-47F1-4E53-B917-5F00CD356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1953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2021-09-23T08:20:00Z</dcterms:created>
  <dcterms:modified xsi:type="dcterms:W3CDTF">2021-09-23T08:20:00Z</dcterms:modified>
</cp:coreProperties>
</file>