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54" w:rsidRDefault="00B55E54" w:rsidP="009B0880">
      <w:pPr>
        <w:pStyle w:val="10"/>
        <w:shd w:val="clear" w:color="auto" w:fill="auto"/>
        <w:spacing w:after="277" w:line="326" w:lineRule="exact"/>
        <w:ind w:right="3000"/>
        <w:jc w:val="left"/>
      </w:pPr>
    </w:p>
    <w:p w:rsidR="00B55E54" w:rsidRPr="00783DD4" w:rsidRDefault="00B55E54" w:rsidP="000322C2">
      <w:pPr>
        <w:ind w:right="-2"/>
        <w:jc w:val="center"/>
        <w:rPr>
          <w:rFonts w:ascii="Times New Roman" w:hAnsi="Times New Roman"/>
          <w:lang w:eastAsia="ru-RU"/>
        </w:rPr>
      </w:pPr>
      <w:r w:rsidRPr="00783DD4">
        <w:rPr>
          <w:rFonts w:ascii="UkrainianBaltica" w:eastAsia="Times New Roman" w:hAnsi="UkrainianBaltica"/>
          <w:lang w:eastAsia="ru-RU"/>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7" o:title=""/>
          </v:shape>
          <o:OLEObject Type="Embed" ProgID="Word.Picture.8" ShapeID="_x0000_i1025" DrawAspect="Content" ObjectID="_1670246525" r:id="rId8"/>
        </w:object>
      </w:r>
    </w:p>
    <w:p w:rsidR="00B55E54" w:rsidRPr="00783DD4" w:rsidRDefault="00B55E54" w:rsidP="000322C2">
      <w:pPr>
        <w:ind w:right="-2"/>
        <w:rPr>
          <w:rFonts w:ascii="UkrainianBaltica" w:hAnsi="UkrainianBaltica"/>
          <w:lang w:eastAsia="ru-RU"/>
        </w:rPr>
      </w:pPr>
    </w:p>
    <w:p w:rsidR="00B55E54" w:rsidRPr="00783DD4" w:rsidRDefault="00B55E54" w:rsidP="000322C2">
      <w:pPr>
        <w:keepNext/>
        <w:jc w:val="center"/>
        <w:outlineLvl w:val="3"/>
        <w:rPr>
          <w:rFonts w:ascii="Times New Roman" w:hAnsi="Times New Roman"/>
        </w:rPr>
      </w:pPr>
      <w:r w:rsidRPr="00783DD4">
        <w:rPr>
          <w:rFonts w:ascii="Times New Roman" w:hAnsi="Times New Roman"/>
        </w:rPr>
        <w:t>ГОЛОВАНІВСЬКА СЕЛИЩНА РАДА</w:t>
      </w:r>
    </w:p>
    <w:p w:rsidR="00B55E54" w:rsidRPr="00783DD4" w:rsidRDefault="00B55E54" w:rsidP="000322C2">
      <w:pPr>
        <w:jc w:val="center"/>
        <w:rPr>
          <w:rFonts w:ascii="Times New Roman" w:hAnsi="Times New Roman"/>
          <w:lang w:eastAsia="ru-RU"/>
        </w:rPr>
      </w:pPr>
    </w:p>
    <w:p w:rsidR="00B55E54" w:rsidRPr="00783DD4" w:rsidRDefault="005E0E83" w:rsidP="000322C2">
      <w:pPr>
        <w:tabs>
          <w:tab w:val="left" w:pos="1496"/>
        </w:tabs>
        <w:spacing w:before="100" w:beforeAutospacing="1" w:after="100" w:afterAutospacing="1"/>
        <w:jc w:val="center"/>
        <w:rPr>
          <w:rFonts w:ascii="Times New Roman" w:hAnsi="Times New Roman"/>
          <w:lang w:eastAsia="ru-RU"/>
        </w:rPr>
      </w:pPr>
      <w:r w:rsidRPr="005E0E83">
        <w:rPr>
          <w:noProof/>
        </w:rPr>
        <w:pict>
          <v:line id="Прямая соединительная линия 1" o:spid="_x0000_s1026" style="position:absolute;left:0;text-align:left;z-index:1;visibility:visible" from="-27.15pt,4.15pt" to="469.6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r w:rsidR="00B55E54">
        <w:rPr>
          <w:rFonts w:ascii="Times New Roman" w:hAnsi="Times New Roman"/>
          <w:b/>
          <w:lang w:eastAsia="ru-RU"/>
        </w:rPr>
        <w:t xml:space="preserve">Третя </w:t>
      </w:r>
      <w:r w:rsidR="00B55E54" w:rsidRPr="00783DD4">
        <w:rPr>
          <w:rFonts w:ascii="Times New Roman" w:hAnsi="Times New Roman"/>
          <w:b/>
          <w:lang w:eastAsia="ru-RU"/>
        </w:rPr>
        <w:t>сесія</w:t>
      </w:r>
      <w:r w:rsidR="00B55E54">
        <w:rPr>
          <w:rFonts w:ascii="Times New Roman" w:hAnsi="Times New Roman"/>
          <w:b/>
          <w:lang w:eastAsia="ru-RU"/>
        </w:rPr>
        <w:t xml:space="preserve"> </w:t>
      </w:r>
      <w:r w:rsidR="00B55E54" w:rsidRPr="00783DD4">
        <w:rPr>
          <w:rFonts w:ascii="Times New Roman" w:hAnsi="Times New Roman"/>
          <w:b/>
          <w:lang w:eastAsia="ru-RU"/>
        </w:rPr>
        <w:t>Голованівської</w:t>
      </w:r>
      <w:r w:rsidR="00B55E54">
        <w:rPr>
          <w:rFonts w:ascii="Times New Roman" w:hAnsi="Times New Roman"/>
          <w:b/>
          <w:lang w:eastAsia="ru-RU"/>
        </w:rPr>
        <w:t xml:space="preserve"> </w:t>
      </w:r>
      <w:r w:rsidR="00B55E54" w:rsidRPr="00783DD4">
        <w:rPr>
          <w:rFonts w:ascii="Times New Roman" w:hAnsi="Times New Roman"/>
          <w:b/>
          <w:lang w:eastAsia="ru-RU"/>
        </w:rPr>
        <w:t xml:space="preserve">селищної </w:t>
      </w:r>
      <w:r w:rsidR="00B55E54">
        <w:rPr>
          <w:rFonts w:ascii="Times New Roman" w:hAnsi="Times New Roman"/>
          <w:b/>
          <w:lang w:eastAsia="ru-RU"/>
        </w:rPr>
        <w:t xml:space="preserve"> </w:t>
      </w:r>
      <w:r w:rsidR="00B55E54" w:rsidRPr="00783DD4">
        <w:rPr>
          <w:rFonts w:ascii="Times New Roman" w:hAnsi="Times New Roman"/>
          <w:b/>
          <w:lang w:eastAsia="ru-RU"/>
        </w:rPr>
        <w:t>ради</w:t>
      </w:r>
    </w:p>
    <w:p w:rsidR="00B55E54" w:rsidRPr="00783DD4" w:rsidRDefault="00B55E54" w:rsidP="000322C2">
      <w:pPr>
        <w:jc w:val="center"/>
        <w:rPr>
          <w:rFonts w:ascii="Times New Roman" w:hAnsi="Times New Roman"/>
          <w:b/>
          <w:lang w:eastAsia="ru-RU"/>
        </w:rPr>
      </w:pPr>
      <w:r w:rsidRPr="00783DD4">
        <w:rPr>
          <w:rFonts w:ascii="Times New Roman" w:hAnsi="Times New Roman"/>
          <w:b/>
          <w:lang w:eastAsia="ru-RU"/>
        </w:rPr>
        <w:t xml:space="preserve"> Восьмого скликання</w:t>
      </w:r>
    </w:p>
    <w:p w:rsidR="00B55E54" w:rsidRDefault="00B55E54" w:rsidP="000322C2">
      <w:pPr>
        <w:jc w:val="center"/>
        <w:rPr>
          <w:rFonts w:ascii="Times New Roman" w:hAnsi="Times New Roman"/>
          <w:lang w:eastAsia="ru-RU"/>
        </w:rPr>
      </w:pPr>
    </w:p>
    <w:p w:rsidR="00B55E54" w:rsidRPr="00783DD4" w:rsidRDefault="00734FFF" w:rsidP="000322C2">
      <w:pPr>
        <w:jc w:val="center"/>
        <w:rPr>
          <w:rFonts w:ascii="Times New Roman" w:hAnsi="Times New Roman"/>
          <w:lang w:eastAsia="ru-RU"/>
        </w:rPr>
      </w:pPr>
      <w:r>
        <w:rPr>
          <w:rFonts w:ascii="Times New Roman" w:hAnsi="Times New Roman"/>
          <w:lang w:eastAsia="ru-RU"/>
        </w:rPr>
        <w:t>Рішення</w:t>
      </w:r>
    </w:p>
    <w:p w:rsidR="00B55E54" w:rsidRPr="00783DD4" w:rsidRDefault="00B55E54" w:rsidP="000322C2">
      <w:pPr>
        <w:keepNext/>
        <w:jc w:val="both"/>
        <w:outlineLvl w:val="0"/>
        <w:rPr>
          <w:rFonts w:ascii="Times New Roman" w:hAnsi="Times New Roman"/>
        </w:rPr>
      </w:pPr>
      <w:r w:rsidRPr="00783DD4">
        <w:rPr>
          <w:rFonts w:ascii="Times New Roman" w:hAnsi="Times New Roman"/>
        </w:rPr>
        <w:tab/>
      </w:r>
      <w:r w:rsidRPr="00783DD4">
        <w:rPr>
          <w:rFonts w:ascii="Times New Roman" w:hAnsi="Times New Roman"/>
        </w:rPr>
        <w:tab/>
      </w:r>
      <w:r w:rsidRPr="00783DD4">
        <w:rPr>
          <w:rFonts w:ascii="Times New Roman" w:hAnsi="Times New Roman"/>
        </w:rPr>
        <w:tab/>
      </w:r>
      <w:r w:rsidRPr="00783DD4">
        <w:rPr>
          <w:rFonts w:ascii="Times New Roman" w:hAnsi="Times New Roman"/>
        </w:rPr>
        <w:tab/>
      </w:r>
      <w:r w:rsidRPr="00783DD4">
        <w:rPr>
          <w:rFonts w:ascii="Times New Roman" w:hAnsi="Times New Roman"/>
        </w:rPr>
        <w:tab/>
      </w:r>
    </w:p>
    <w:p w:rsidR="00B55E54" w:rsidRPr="00783DD4" w:rsidRDefault="00B55E54" w:rsidP="00915831">
      <w:pPr>
        <w:rPr>
          <w:rFonts w:ascii="Times New Roman" w:hAnsi="Times New Roman"/>
          <w:lang w:eastAsia="ru-RU"/>
        </w:rPr>
      </w:pPr>
      <w:r>
        <w:rPr>
          <w:rFonts w:ascii="Times New Roman" w:hAnsi="Times New Roman"/>
          <w:lang w:eastAsia="ru-RU"/>
        </w:rPr>
        <w:t>від 22</w:t>
      </w:r>
      <w:r w:rsidRPr="00783DD4">
        <w:rPr>
          <w:rFonts w:ascii="Times New Roman" w:hAnsi="Times New Roman"/>
          <w:lang w:eastAsia="ru-RU"/>
        </w:rPr>
        <w:t xml:space="preserve"> грудня 2020 року                                                        </w:t>
      </w:r>
      <w:r>
        <w:rPr>
          <w:rFonts w:ascii="Times New Roman" w:hAnsi="Times New Roman"/>
          <w:lang w:eastAsia="ru-RU"/>
        </w:rPr>
        <w:t xml:space="preserve">                             № 24</w:t>
      </w:r>
    </w:p>
    <w:p w:rsidR="00B55E54" w:rsidRPr="00783DD4" w:rsidRDefault="00B55E54" w:rsidP="000322C2">
      <w:pPr>
        <w:jc w:val="center"/>
        <w:rPr>
          <w:rFonts w:ascii="Times New Roman" w:hAnsi="Times New Roman"/>
          <w:lang w:eastAsia="ru-RU"/>
        </w:rPr>
      </w:pPr>
      <w:r>
        <w:rPr>
          <w:rFonts w:ascii="Times New Roman" w:hAnsi="Times New Roman"/>
          <w:lang w:eastAsia="ru-RU"/>
        </w:rPr>
        <w:t>с</w:t>
      </w:r>
      <w:r w:rsidRPr="00783DD4">
        <w:rPr>
          <w:rFonts w:ascii="Times New Roman" w:hAnsi="Times New Roman"/>
          <w:lang w:eastAsia="ru-RU"/>
        </w:rPr>
        <w:t>мт</w:t>
      </w:r>
      <w:r>
        <w:rPr>
          <w:rFonts w:ascii="Times New Roman" w:hAnsi="Times New Roman"/>
          <w:lang w:eastAsia="ru-RU"/>
        </w:rPr>
        <w:t xml:space="preserve">. </w:t>
      </w:r>
      <w:r w:rsidRPr="00783DD4">
        <w:rPr>
          <w:rFonts w:ascii="Times New Roman" w:hAnsi="Times New Roman"/>
          <w:lang w:eastAsia="ru-RU"/>
        </w:rPr>
        <w:t>Голованівськ</w:t>
      </w:r>
    </w:p>
    <w:p w:rsidR="00B55E54" w:rsidRDefault="00B55E54" w:rsidP="000322C2">
      <w:pPr>
        <w:pStyle w:val="10"/>
        <w:shd w:val="clear" w:color="auto" w:fill="auto"/>
        <w:spacing w:after="0" w:line="240" w:lineRule="auto"/>
        <w:ind w:right="3000"/>
        <w:jc w:val="left"/>
      </w:pPr>
    </w:p>
    <w:p w:rsidR="00B55E54" w:rsidRDefault="00B55E54" w:rsidP="00D36D83">
      <w:pPr>
        <w:pStyle w:val="30"/>
        <w:shd w:val="clear" w:color="auto" w:fill="auto"/>
        <w:spacing w:before="0" w:after="0" w:line="240" w:lineRule="auto"/>
        <w:ind w:right="5421"/>
      </w:pPr>
      <w:r>
        <w:t>Про затвердження Програми</w:t>
      </w:r>
    </w:p>
    <w:p w:rsidR="00B55E54" w:rsidRDefault="00B55E54" w:rsidP="00D36D83">
      <w:pPr>
        <w:pStyle w:val="30"/>
        <w:shd w:val="clear" w:color="auto" w:fill="auto"/>
        <w:spacing w:before="0" w:after="0" w:line="240" w:lineRule="auto"/>
        <w:ind w:right="5421"/>
      </w:pPr>
      <w:r>
        <w:t>"Шкільний автобус</w:t>
      </w:r>
      <w:r w:rsidRPr="00C17744">
        <w:t>"</w:t>
      </w:r>
      <w:r>
        <w:t xml:space="preserve"> Голованівської селищної ради </w:t>
      </w:r>
      <w:r w:rsidRPr="00C17744">
        <w:t xml:space="preserve"> </w:t>
      </w:r>
      <w:r>
        <w:t xml:space="preserve">на </w:t>
      </w:r>
      <w:r w:rsidRPr="00C17744">
        <w:t>2021-2025</w:t>
      </w:r>
      <w:r>
        <w:t>рр. та Положення про порядок використання шкільних автобусів</w:t>
      </w:r>
    </w:p>
    <w:p w:rsidR="00021345" w:rsidRDefault="00021345" w:rsidP="00D36D83">
      <w:pPr>
        <w:pStyle w:val="30"/>
        <w:shd w:val="clear" w:color="auto" w:fill="auto"/>
        <w:spacing w:before="0" w:after="0" w:line="240" w:lineRule="auto"/>
        <w:ind w:right="5421"/>
      </w:pPr>
    </w:p>
    <w:p w:rsidR="00B55E54" w:rsidRPr="00C17744" w:rsidRDefault="00B55E54" w:rsidP="009B0880">
      <w:pPr>
        <w:pStyle w:val="210"/>
        <w:shd w:val="clear" w:color="auto" w:fill="auto"/>
        <w:spacing w:before="0" w:after="259" w:line="322" w:lineRule="exact"/>
        <w:ind w:firstLine="580"/>
        <w:rPr>
          <w:sz w:val="24"/>
          <w:szCs w:val="24"/>
        </w:rPr>
      </w:pPr>
      <w:r w:rsidRPr="00C17744">
        <w:rPr>
          <w:sz w:val="24"/>
          <w:szCs w:val="24"/>
        </w:rPr>
        <w:t>Керуючись частиною 2 статті 43 Закону України «Про місцеве самоврядування в Україні», з метою подальшого врегулювання питання організації перевезень до місць навчання і додому учнів і педагогічних працівників загальноосвітніх навчальних закладів шкільними автобусами, відповідно до статті 14 Закону України «Про освіту», статті 21 Закону України «Про загальну середню освіту», керуючись законами України «Про дорожній рух», «Про автомобільний транспорт», Правилами надання послуг пасажирського автомобільного транспорту, затвердженими постановою Кабінету Міністрів України від 18 лютого 1997 року № 176, Державною цільовою соціальною програмою «Шкільний автобус», затвердженою постановою Кабінету Міністрів України від 16 січня 2003 року № 31</w:t>
      </w:r>
      <w:r>
        <w:rPr>
          <w:sz w:val="24"/>
          <w:szCs w:val="24"/>
        </w:rPr>
        <w:t>(зі змінами)</w:t>
      </w:r>
      <w:r w:rsidRPr="00C17744">
        <w:rPr>
          <w:sz w:val="24"/>
          <w:szCs w:val="24"/>
        </w:rPr>
        <w:t xml:space="preserve">, </w:t>
      </w:r>
      <w:r>
        <w:rPr>
          <w:sz w:val="24"/>
          <w:szCs w:val="24"/>
        </w:rPr>
        <w:t>селищна  рада</w:t>
      </w:r>
    </w:p>
    <w:p w:rsidR="00B55E54" w:rsidRDefault="00B55E54" w:rsidP="000322C2">
      <w:pPr>
        <w:pStyle w:val="40"/>
        <w:shd w:val="clear" w:color="auto" w:fill="auto"/>
        <w:spacing w:before="0" w:after="213"/>
        <w:ind w:right="3940"/>
      </w:pPr>
      <w:r>
        <w:t>ВИРІШИЛА:</w:t>
      </w:r>
    </w:p>
    <w:p w:rsidR="00B55E54" w:rsidRPr="006149FF" w:rsidRDefault="00B55E54" w:rsidP="00D36D83">
      <w:pPr>
        <w:ind w:left="567"/>
        <w:outlineLvl w:val="0"/>
        <w:rPr>
          <w:rFonts w:ascii="Times New Roman" w:hAnsi="Times New Roman" w:cs="Times New Roman"/>
        </w:rPr>
      </w:pPr>
      <w:r w:rsidRPr="006149FF">
        <w:rPr>
          <w:rFonts w:ascii="Times New Roman" w:hAnsi="Times New Roman" w:cs="Times New Roman"/>
        </w:rPr>
        <w:t>1.Затвердити цільову соціальну Програму  "ШКІЛЬНИЙ АВТОБУС " Голованівської селищної ради  на 2021-2025 рр.</w:t>
      </w:r>
    </w:p>
    <w:p w:rsidR="00B55E54" w:rsidRPr="006149FF" w:rsidRDefault="00B55E54" w:rsidP="00C17744">
      <w:pPr>
        <w:pStyle w:val="210"/>
        <w:shd w:val="clear" w:color="auto" w:fill="auto"/>
        <w:tabs>
          <w:tab w:val="left" w:pos="1413"/>
        </w:tabs>
        <w:spacing w:before="0" w:after="0" w:line="240" w:lineRule="auto"/>
        <w:ind w:left="580" w:firstLine="0"/>
        <w:rPr>
          <w:sz w:val="24"/>
          <w:szCs w:val="24"/>
        </w:rPr>
      </w:pPr>
      <w:r w:rsidRPr="006149FF">
        <w:rPr>
          <w:sz w:val="24"/>
          <w:szCs w:val="24"/>
        </w:rPr>
        <w:t>3.Затвердити Положення про порядок використання шкільних автобусів.</w:t>
      </w:r>
    </w:p>
    <w:p w:rsidR="00B55E54" w:rsidRPr="006149FF" w:rsidRDefault="00B55E54" w:rsidP="00C17744">
      <w:pPr>
        <w:pStyle w:val="210"/>
        <w:shd w:val="clear" w:color="auto" w:fill="auto"/>
        <w:tabs>
          <w:tab w:val="left" w:pos="1413"/>
        </w:tabs>
        <w:spacing w:before="0" w:after="0" w:line="240" w:lineRule="auto"/>
        <w:ind w:left="580" w:firstLine="0"/>
        <w:rPr>
          <w:sz w:val="24"/>
          <w:szCs w:val="24"/>
        </w:rPr>
      </w:pPr>
      <w:r w:rsidRPr="006149FF">
        <w:rPr>
          <w:sz w:val="24"/>
          <w:szCs w:val="24"/>
        </w:rPr>
        <w:t>3.Голованівській селищній  раді  забезпечити дотримання Положення про порядок використання шкільних автобусів в повному обсязі.</w:t>
      </w:r>
    </w:p>
    <w:p w:rsidR="00B55E54" w:rsidRPr="006149FF" w:rsidRDefault="00B55E54" w:rsidP="00C17744">
      <w:pPr>
        <w:pStyle w:val="210"/>
        <w:shd w:val="clear" w:color="auto" w:fill="auto"/>
        <w:tabs>
          <w:tab w:val="left" w:pos="1413"/>
        </w:tabs>
        <w:spacing w:before="0" w:after="0" w:line="240" w:lineRule="auto"/>
        <w:ind w:left="580" w:firstLine="0"/>
        <w:rPr>
          <w:sz w:val="24"/>
          <w:szCs w:val="24"/>
        </w:rPr>
      </w:pPr>
      <w:r w:rsidRPr="006149FF">
        <w:rPr>
          <w:sz w:val="24"/>
          <w:szCs w:val="24"/>
        </w:rPr>
        <w:t>4.Контроль за виконанням даного рішення покласти на постійну комісію з з соціальних питань.</w:t>
      </w:r>
    </w:p>
    <w:p w:rsidR="00B55E54" w:rsidRPr="00C17744" w:rsidRDefault="00B55E54" w:rsidP="00C17744">
      <w:pPr>
        <w:pStyle w:val="210"/>
        <w:shd w:val="clear" w:color="auto" w:fill="auto"/>
        <w:tabs>
          <w:tab w:val="left" w:pos="1413"/>
        </w:tabs>
        <w:spacing w:before="0" w:after="0" w:line="240" w:lineRule="auto"/>
        <w:ind w:left="580" w:firstLine="0"/>
        <w:rPr>
          <w:sz w:val="24"/>
          <w:szCs w:val="24"/>
        </w:rPr>
      </w:pPr>
    </w:p>
    <w:p w:rsidR="00B55E54" w:rsidRPr="00C17744" w:rsidRDefault="00B55E54" w:rsidP="002E5A5F">
      <w:pPr>
        <w:pStyle w:val="50"/>
        <w:shd w:val="clear" w:color="auto" w:fill="auto"/>
        <w:tabs>
          <w:tab w:val="left" w:pos="8021"/>
        </w:tabs>
        <w:jc w:val="center"/>
        <w:rPr>
          <w:sz w:val="24"/>
          <w:szCs w:val="24"/>
        </w:rPr>
      </w:pPr>
      <w:r w:rsidRPr="00C17744">
        <w:rPr>
          <w:sz w:val="24"/>
          <w:szCs w:val="24"/>
        </w:rPr>
        <w:t>Г олова  селищної  ради                                                 Сергій ЦОБЕНКО</w:t>
      </w:r>
    </w:p>
    <w:p w:rsidR="00B55E54" w:rsidRDefault="00B55E54">
      <w:pPr>
        <w:rPr>
          <w:sz w:val="2"/>
          <w:szCs w:val="2"/>
        </w:rPr>
        <w:sectPr w:rsidR="00B55E54" w:rsidSect="000322C2">
          <w:pgSz w:w="11900" w:h="16840"/>
          <w:pgMar w:top="1134" w:right="567" w:bottom="1134" w:left="1701" w:header="0" w:footer="3" w:gutter="0"/>
          <w:cols w:space="720"/>
          <w:noEndnote/>
          <w:docGrid w:linePitch="360"/>
        </w:sectPr>
      </w:pPr>
    </w:p>
    <w:p w:rsidR="00B55E54" w:rsidRPr="00734FFF" w:rsidRDefault="00B55E54" w:rsidP="005567F1">
      <w:pPr>
        <w:pStyle w:val="2"/>
        <w:jc w:val="right"/>
        <w:rPr>
          <w:sz w:val="24"/>
          <w:szCs w:val="24"/>
        </w:rPr>
      </w:pPr>
      <w:r>
        <w:rPr>
          <w:rFonts w:ascii="Times New Roman" w:hAnsi="Times New Roman"/>
        </w:rPr>
        <w:lastRenderedPageBreak/>
        <w:t xml:space="preserve">                                                                  </w:t>
      </w:r>
      <w:r w:rsidRPr="00734FFF">
        <w:rPr>
          <w:sz w:val="24"/>
          <w:szCs w:val="24"/>
        </w:rPr>
        <w:t>ЗАТВЕРДЖЕНО</w:t>
      </w:r>
    </w:p>
    <w:p w:rsidR="00B55E54" w:rsidRPr="00734FFF" w:rsidRDefault="00B55E54" w:rsidP="005567F1">
      <w:pPr>
        <w:pStyle w:val="a6"/>
        <w:rPr>
          <w:bCs/>
          <w:sz w:val="24"/>
          <w:szCs w:val="24"/>
        </w:rPr>
      </w:pPr>
      <w:r w:rsidRPr="00734FFF">
        <w:rPr>
          <w:bCs/>
          <w:sz w:val="24"/>
          <w:szCs w:val="24"/>
        </w:rPr>
        <w:t xml:space="preserve">                                                                 </w:t>
      </w:r>
      <w:r w:rsidR="00734FFF">
        <w:rPr>
          <w:bCs/>
          <w:sz w:val="24"/>
          <w:szCs w:val="24"/>
        </w:rPr>
        <w:t xml:space="preserve">          </w:t>
      </w:r>
      <w:r w:rsidRPr="00734FFF">
        <w:rPr>
          <w:bCs/>
          <w:sz w:val="24"/>
          <w:szCs w:val="24"/>
        </w:rPr>
        <w:t xml:space="preserve">рішенням Голованівської </w:t>
      </w:r>
    </w:p>
    <w:p w:rsidR="00B55E54" w:rsidRPr="00734FFF" w:rsidRDefault="00B55E54" w:rsidP="005567F1">
      <w:pPr>
        <w:pStyle w:val="a6"/>
        <w:jc w:val="both"/>
        <w:rPr>
          <w:bCs/>
          <w:sz w:val="24"/>
          <w:szCs w:val="24"/>
        </w:rPr>
      </w:pPr>
      <w:r w:rsidRPr="00734FFF">
        <w:rPr>
          <w:bCs/>
          <w:sz w:val="24"/>
          <w:szCs w:val="24"/>
        </w:rPr>
        <w:t xml:space="preserve">                                                                                               </w:t>
      </w:r>
      <w:r w:rsidR="00734FFF">
        <w:rPr>
          <w:bCs/>
          <w:sz w:val="24"/>
          <w:szCs w:val="24"/>
        </w:rPr>
        <w:t xml:space="preserve">                  </w:t>
      </w:r>
      <w:r w:rsidRPr="00734FFF">
        <w:rPr>
          <w:bCs/>
          <w:sz w:val="24"/>
          <w:szCs w:val="24"/>
        </w:rPr>
        <w:t>селищної ради</w:t>
      </w:r>
    </w:p>
    <w:p w:rsidR="00B55E54" w:rsidRPr="00734FFF" w:rsidRDefault="00B55E54" w:rsidP="005567F1">
      <w:pPr>
        <w:pStyle w:val="a6"/>
        <w:jc w:val="both"/>
        <w:rPr>
          <w:bCs/>
          <w:sz w:val="24"/>
          <w:szCs w:val="24"/>
        </w:rPr>
      </w:pPr>
      <w:r w:rsidRPr="00734FFF">
        <w:rPr>
          <w:bCs/>
          <w:sz w:val="24"/>
          <w:szCs w:val="24"/>
        </w:rPr>
        <w:t xml:space="preserve">                                                                                               </w:t>
      </w:r>
      <w:r w:rsidR="00734FFF">
        <w:rPr>
          <w:bCs/>
          <w:sz w:val="24"/>
          <w:szCs w:val="24"/>
        </w:rPr>
        <w:t xml:space="preserve">                  </w:t>
      </w:r>
      <w:r w:rsidRPr="00734FFF">
        <w:rPr>
          <w:bCs/>
          <w:sz w:val="24"/>
          <w:szCs w:val="24"/>
        </w:rPr>
        <w:t>від 22 грудня 2020 р.</w:t>
      </w:r>
      <w:r w:rsidRPr="00734FFF">
        <w:rPr>
          <w:sz w:val="24"/>
          <w:szCs w:val="24"/>
        </w:rPr>
        <w:t xml:space="preserve"> № 24</w:t>
      </w:r>
    </w:p>
    <w:p w:rsidR="00B55E54" w:rsidRPr="005567F1" w:rsidRDefault="00B55E54" w:rsidP="005567F1">
      <w:pPr>
        <w:ind w:right="-2"/>
        <w:jc w:val="center"/>
        <w:rPr>
          <w:rFonts w:ascii="Times New Roman" w:hAnsi="Times New Roman" w:cs="Times New Roman"/>
          <w:color w:val="FF0000"/>
        </w:rPr>
      </w:pPr>
      <w:r>
        <w:rPr>
          <w:rFonts w:ascii="Times New Roman" w:hAnsi="Times New Roman" w:cs="Times New Roman"/>
        </w:rPr>
        <w:t xml:space="preserve">                                                                          </w:t>
      </w:r>
    </w:p>
    <w:p w:rsidR="00B55E54" w:rsidRPr="00C17744" w:rsidRDefault="00B55E54" w:rsidP="00C17744">
      <w:pPr>
        <w:ind w:left="5222"/>
        <w:rPr>
          <w:rFonts w:ascii="Times New Roman" w:hAnsi="Times New Roman" w:cs="Times New Roman"/>
        </w:rPr>
      </w:pPr>
    </w:p>
    <w:p w:rsidR="00B55E54" w:rsidRPr="00C17744" w:rsidRDefault="00B55E54" w:rsidP="00C17744">
      <w:pPr>
        <w:rPr>
          <w:rFonts w:ascii="Times New Roman" w:hAnsi="Times New Roman" w:cs="Times New Roman"/>
          <w:b/>
        </w:rPr>
      </w:pP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r w:rsidRPr="00C17744">
        <w:rPr>
          <w:rFonts w:ascii="Times New Roman" w:hAnsi="Times New Roman" w:cs="Times New Roman"/>
          <w:b/>
        </w:rPr>
        <w:tab/>
      </w:r>
    </w:p>
    <w:p w:rsidR="00021345" w:rsidRPr="00021345" w:rsidRDefault="00B55E54" w:rsidP="00021345">
      <w:pPr>
        <w:jc w:val="center"/>
        <w:outlineLvl w:val="0"/>
        <w:rPr>
          <w:rFonts w:ascii="Times New Roman" w:hAnsi="Times New Roman" w:cs="Times New Roman"/>
          <w:b/>
        </w:rPr>
      </w:pPr>
      <w:r w:rsidRPr="00C17744">
        <w:rPr>
          <w:rFonts w:ascii="Times New Roman" w:hAnsi="Times New Roman" w:cs="Times New Roman"/>
          <w:b/>
        </w:rPr>
        <w:t xml:space="preserve">  </w:t>
      </w:r>
      <w:r w:rsidR="00021345" w:rsidRPr="00C17744">
        <w:rPr>
          <w:rFonts w:ascii="Times New Roman" w:hAnsi="Times New Roman" w:cs="Times New Roman"/>
          <w:b/>
        </w:rPr>
        <w:t xml:space="preserve">  </w:t>
      </w:r>
      <w:r w:rsidR="00021345" w:rsidRPr="00021345">
        <w:rPr>
          <w:rFonts w:ascii="Times New Roman" w:hAnsi="Times New Roman" w:cs="Times New Roman"/>
          <w:b/>
        </w:rPr>
        <w:t>ЦІЛЬОВА СОЦІАЛЬНА ПРОГРАМА</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"ШКІЛЬНИЙ АВТОБУС "</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Голованівської селищної ради  на 2021-2025</w:t>
      </w:r>
    </w:p>
    <w:p w:rsidR="00021345" w:rsidRPr="00021345" w:rsidRDefault="00021345" w:rsidP="00021345">
      <w:pPr>
        <w:jc w:val="center"/>
        <w:rPr>
          <w:rFonts w:ascii="Times New Roman" w:hAnsi="Times New Roman" w:cs="Times New Roman"/>
          <w:b/>
        </w:rPr>
      </w:pPr>
    </w:p>
    <w:p w:rsidR="00021345" w:rsidRPr="00021345" w:rsidRDefault="00021345" w:rsidP="00021345">
      <w:pPr>
        <w:ind w:left="360"/>
        <w:jc w:val="center"/>
        <w:rPr>
          <w:rFonts w:ascii="Times New Roman" w:hAnsi="Times New Roman" w:cs="Times New Roman"/>
          <w:b/>
        </w:rPr>
      </w:pPr>
      <w:r w:rsidRPr="00021345">
        <w:rPr>
          <w:rFonts w:ascii="Times New Roman" w:hAnsi="Times New Roman" w:cs="Times New Roman"/>
          <w:b/>
        </w:rPr>
        <w:t>І. Загальні положення</w:t>
      </w:r>
    </w:p>
    <w:p w:rsidR="00021345" w:rsidRPr="00021345" w:rsidRDefault="00021345" w:rsidP="00021345">
      <w:pPr>
        <w:ind w:left="360"/>
        <w:jc w:val="center"/>
        <w:rPr>
          <w:rFonts w:ascii="Times New Roman" w:hAnsi="Times New Roman" w:cs="Times New Roman"/>
          <w:b/>
        </w:rPr>
      </w:pP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 xml:space="preserve">Цільова соціальна програма «Шкільний автобус – 2021 - </w:t>
      </w:r>
      <w:smartTag w:uri="urn:schemas-microsoft-com:office:smarttags" w:element="metricconverter">
        <w:smartTagPr>
          <w:attr w:name="ProductID" w:val="2025”"/>
        </w:smartTagPr>
        <w:r w:rsidRPr="00021345">
          <w:rPr>
            <w:rFonts w:ascii="Times New Roman" w:hAnsi="Times New Roman" w:cs="Times New Roman"/>
          </w:rPr>
          <w:t>2025”</w:t>
        </w:r>
      </w:smartTag>
      <w:r w:rsidRPr="00021345">
        <w:rPr>
          <w:rFonts w:ascii="Times New Roman" w:hAnsi="Times New Roman" w:cs="Times New Roman"/>
        </w:rPr>
        <w:t xml:space="preserve"> (далі -  Програма) розроблена  відповідно до Указу Президента України</w:t>
      </w:r>
      <w:bookmarkStart w:id="0" w:name="2"/>
      <w:bookmarkEnd w:id="0"/>
      <w:r w:rsidRPr="00021345">
        <w:rPr>
          <w:rFonts w:ascii="Times New Roman" w:hAnsi="Times New Roman" w:cs="Times New Roman"/>
        </w:rPr>
        <w:t xml:space="preserve"> від  30 вересня 2010 року № 926 „Про заходи щодо забезпечення пріоритетного розвитку освіти в Україні”, Державної цільової соціальної програми „Шкільний автобус”, затвердженої постановою Кабінету Міністрів України від 16 січня 2003 року № 31 (зі змінами). </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У цільовій Програмі враховані основні положення, завдання і напрямки, що визначені:</w:t>
      </w:r>
    </w:p>
    <w:p w:rsidR="00021345" w:rsidRPr="00021345" w:rsidRDefault="00021345" w:rsidP="00021345">
      <w:pPr>
        <w:jc w:val="both"/>
        <w:rPr>
          <w:rFonts w:ascii="Times New Roman" w:hAnsi="Times New Roman" w:cs="Times New Roman"/>
        </w:rPr>
      </w:pPr>
      <w:r w:rsidRPr="00021345">
        <w:rPr>
          <w:rFonts w:ascii="Times New Roman" w:hAnsi="Times New Roman" w:cs="Times New Roman"/>
        </w:rPr>
        <w:t xml:space="preserve"> статтею 14 та статтею 53 Закону України "Про освіту", статтею 21 Закону України "Про загальну середню освіту", статтею 32 Закону України "Про місцеве самоврядування в Україні", статтею 20 Закону України „Про позашкільну освіту”,  Державною цільовою соціальною програмою „Шкільний автобус”, затвердженою постановою Кабінету Міністрів України від 16 січня 2003 року № 31 (зі змінами). санітарним регламентом для закладів загальної середньої освіти, затвердженим наказом Міністерства охорони здоров’я України від 25 вересня 2020 року №2205 Цільова соціальна  програма спрямована на організацію у сільській місцевості регулярного безоплатного підвезення до місць навчання.</w:t>
      </w:r>
    </w:p>
    <w:p w:rsidR="00021345" w:rsidRPr="00021345" w:rsidRDefault="00021345" w:rsidP="00021345">
      <w:pPr>
        <w:widowControl/>
        <w:spacing w:before="100" w:beforeAutospacing="1"/>
        <w:jc w:val="both"/>
        <w:rPr>
          <w:rFonts w:ascii="Times New Roman" w:hAnsi="Times New Roman" w:cs="Times New Roman"/>
        </w:rPr>
      </w:pPr>
      <w:r w:rsidRPr="00021345">
        <w:rPr>
          <w:rFonts w:ascii="Times New Roman" w:hAnsi="Times New Roman" w:cs="Times New Roman"/>
        </w:rPr>
        <w:t>Належна організація підвезення дітей сільської місцевості, які проживають за межею пішохідної доступності, до навчальних закладів сприятиме рівному доступу до якісної освіти, створенню умов для безпеки дітей, збереження їх здоров’я, а також ефективному використанню бюджетних коштів, кадрового потенціалу педагогічних працівників та розширить можливості для гурткової та позакласної роботи.</w:t>
      </w:r>
    </w:p>
    <w:p w:rsidR="00021345" w:rsidRPr="00021345" w:rsidRDefault="00021345" w:rsidP="00021345">
      <w:pPr>
        <w:widowControl/>
        <w:spacing w:before="100" w:beforeAutospacing="1"/>
        <w:jc w:val="both"/>
        <w:rPr>
          <w:rFonts w:ascii="Times New Roman" w:hAnsi="Times New Roman" w:cs="Times New Roman"/>
        </w:rPr>
      </w:pPr>
      <w:r w:rsidRPr="00021345">
        <w:rPr>
          <w:rFonts w:ascii="Times New Roman" w:hAnsi="Times New Roman" w:cs="Times New Roman"/>
        </w:rPr>
        <w:t xml:space="preserve"> Учні, які проживають на відстані від закладу освіти понад 2 км, забезпечуються підвезенням у порядку, визначеному засновником (засновниками) закладу освіти відповідно до законодавства.</w:t>
      </w:r>
      <w:bookmarkStart w:id="1" w:name="43"/>
      <w:bookmarkEnd w:id="1"/>
      <w:r w:rsidRPr="00021345">
        <w:rPr>
          <w:rFonts w:ascii="Times New Roman" w:hAnsi="Times New Roman" w:cs="Times New Roman"/>
        </w:rPr>
        <w:t xml:space="preserve">     Підвезення організовується з попередньо визначеними зупинками. Відстань від місця проживання учнів до місця збору на зупинці не повинна перевищувати 500 м.</w:t>
      </w:r>
    </w:p>
    <w:p w:rsidR="00021345" w:rsidRPr="00021345" w:rsidRDefault="00021345" w:rsidP="00021345">
      <w:pPr>
        <w:ind w:firstLine="567"/>
        <w:jc w:val="both"/>
        <w:rPr>
          <w:rFonts w:ascii="Times New Roman" w:hAnsi="Times New Roman" w:cs="Times New Roman"/>
        </w:rPr>
      </w:pPr>
    </w:p>
    <w:p w:rsidR="00021345" w:rsidRPr="00021345" w:rsidRDefault="00021345" w:rsidP="00021345">
      <w:pPr>
        <w:ind w:firstLine="720"/>
        <w:jc w:val="both"/>
        <w:rPr>
          <w:rFonts w:ascii="Times New Roman" w:hAnsi="Times New Roman" w:cs="Times New Roman"/>
        </w:rPr>
      </w:pPr>
      <w:r w:rsidRPr="00021345">
        <w:rPr>
          <w:rFonts w:ascii="Times New Roman" w:hAnsi="Times New Roman" w:cs="Times New Roman"/>
        </w:rPr>
        <w:tab/>
      </w:r>
      <w:r w:rsidRPr="00021345">
        <w:rPr>
          <w:rFonts w:ascii="Times New Roman" w:hAnsi="Times New Roman" w:cs="Times New Roman"/>
        </w:rPr>
        <w:tab/>
      </w:r>
      <w:r w:rsidRPr="00021345">
        <w:rPr>
          <w:rFonts w:ascii="Times New Roman" w:hAnsi="Times New Roman" w:cs="Times New Roman"/>
        </w:rPr>
        <w:tab/>
      </w:r>
      <w:r w:rsidRPr="00021345">
        <w:rPr>
          <w:rFonts w:ascii="Times New Roman" w:hAnsi="Times New Roman" w:cs="Times New Roman"/>
        </w:rPr>
        <w:tab/>
      </w:r>
      <w:r w:rsidRPr="00021345">
        <w:rPr>
          <w:rFonts w:ascii="Times New Roman" w:hAnsi="Times New Roman" w:cs="Times New Roman"/>
        </w:rPr>
        <w:tab/>
      </w:r>
    </w:p>
    <w:p w:rsidR="00021345" w:rsidRPr="00021345" w:rsidRDefault="00021345" w:rsidP="00021345">
      <w:pPr>
        <w:jc w:val="both"/>
        <w:rPr>
          <w:rFonts w:ascii="Times New Roman" w:hAnsi="Times New Roman" w:cs="Times New Roman"/>
          <w:b/>
        </w:rPr>
      </w:pPr>
    </w:p>
    <w:p w:rsidR="00021345" w:rsidRPr="00021345" w:rsidRDefault="00021345" w:rsidP="00021345">
      <w:pPr>
        <w:ind w:firstLine="720"/>
        <w:jc w:val="center"/>
        <w:rPr>
          <w:rFonts w:ascii="Times New Roman" w:hAnsi="Times New Roman" w:cs="Times New Roman"/>
          <w:b/>
        </w:rPr>
      </w:pPr>
      <w:r w:rsidRPr="00021345">
        <w:rPr>
          <w:rFonts w:ascii="Times New Roman" w:hAnsi="Times New Roman" w:cs="Times New Roman"/>
          <w:b/>
        </w:rPr>
        <w:t>ІІ. Мета Програми</w:t>
      </w:r>
    </w:p>
    <w:p w:rsidR="00021345" w:rsidRPr="00021345" w:rsidRDefault="00021345" w:rsidP="00021345">
      <w:pPr>
        <w:ind w:firstLine="720"/>
        <w:jc w:val="center"/>
        <w:rPr>
          <w:rFonts w:ascii="Times New Roman" w:hAnsi="Times New Roman" w:cs="Times New Roman"/>
          <w:b/>
        </w:rPr>
      </w:pPr>
    </w:p>
    <w:p w:rsidR="00021345" w:rsidRPr="00021345" w:rsidRDefault="00021345" w:rsidP="00021345">
      <w:pPr>
        <w:pStyle w:val="a4"/>
        <w:ind w:firstLine="708"/>
        <w:rPr>
          <w:sz w:val="24"/>
        </w:rPr>
      </w:pPr>
      <w:r w:rsidRPr="00021345">
        <w:rPr>
          <w:sz w:val="24"/>
        </w:rPr>
        <w:t>Метою  програми є організація безпечного, регулярного і безоплатного перевезення дітей дошкільного та шкільного віку, педагогічних працівників дошкільних і загальноосвітніх навчальних закладів у сільській місцевості до місця навчання, роботи і додому, поліпшення освітнього рівня населення, що проживає у сільській місцевості та раціонального використання кадрового потенціалу зазначених закладів, створення умов для організації профільного навчання учнів старшої школи.</w:t>
      </w:r>
    </w:p>
    <w:p w:rsidR="00021345" w:rsidRPr="00021345" w:rsidRDefault="00021345" w:rsidP="00021345">
      <w:pPr>
        <w:pStyle w:val="a4"/>
        <w:ind w:firstLine="708"/>
        <w:jc w:val="center"/>
        <w:rPr>
          <w:b/>
          <w:sz w:val="24"/>
        </w:rPr>
      </w:pPr>
    </w:p>
    <w:p w:rsidR="00021345" w:rsidRPr="00021345" w:rsidRDefault="00021345" w:rsidP="00021345">
      <w:pPr>
        <w:pStyle w:val="a4"/>
        <w:ind w:firstLine="708"/>
        <w:jc w:val="center"/>
        <w:rPr>
          <w:b/>
          <w:sz w:val="24"/>
        </w:rPr>
      </w:pPr>
      <w:r w:rsidRPr="00021345">
        <w:rPr>
          <w:b/>
          <w:sz w:val="24"/>
        </w:rPr>
        <w:lastRenderedPageBreak/>
        <w:t>ІІІ. Обґрунтування шляхів і засобів розв’язання проблеми, обсяги та джерела фінансування, строки та етапи виконання  Програми</w:t>
      </w:r>
    </w:p>
    <w:p w:rsidR="00021345" w:rsidRPr="00021345" w:rsidRDefault="00021345" w:rsidP="00021345">
      <w:pPr>
        <w:pStyle w:val="a4"/>
        <w:ind w:firstLine="708"/>
        <w:rPr>
          <w:bCs/>
          <w:sz w:val="24"/>
        </w:rPr>
      </w:pPr>
    </w:p>
    <w:p w:rsidR="00021345" w:rsidRPr="00021345" w:rsidRDefault="00021345" w:rsidP="00021345">
      <w:pPr>
        <w:pStyle w:val="a4"/>
        <w:ind w:firstLine="708"/>
        <w:rPr>
          <w:bCs/>
          <w:sz w:val="24"/>
        </w:rPr>
      </w:pPr>
      <w:r w:rsidRPr="00021345">
        <w:rPr>
          <w:bCs/>
          <w:sz w:val="24"/>
        </w:rPr>
        <w:t>1. Досягнення мети буде забезпечено шляхом:</w:t>
      </w:r>
    </w:p>
    <w:p w:rsidR="00021345" w:rsidRPr="00021345" w:rsidRDefault="00021345" w:rsidP="00021345">
      <w:pPr>
        <w:ind w:right="-82" w:firstLine="708"/>
        <w:jc w:val="both"/>
        <w:rPr>
          <w:rFonts w:ascii="Times New Roman" w:hAnsi="Times New Roman" w:cs="Times New Roman"/>
        </w:rPr>
      </w:pPr>
      <w:r w:rsidRPr="00021345">
        <w:rPr>
          <w:rFonts w:ascii="Times New Roman" w:hAnsi="Times New Roman" w:cs="Times New Roman"/>
        </w:rPr>
        <w:t>раціонального використання наявних автобусів шляхом коригування розкладу уроків та режиму освітнього процесу;</w:t>
      </w:r>
    </w:p>
    <w:p w:rsidR="00021345" w:rsidRPr="00021345" w:rsidRDefault="00021345" w:rsidP="00021345">
      <w:pPr>
        <w:pStyle w:val="a4"/>
        <w:ind w:firstLine="708"/>
        <w:rPr>
          <w:sz w:val="24"/>
        </w:rPr>
      </w:pPr>
      <w:r w:rsidRPr="00021345">
        <w:rPr>
          <w:sz w:val="24"/>
        </w:rPr>
        <w:t>перегляду закріплених за загальноосвітніми навчальними закладами територій обслуговування з урахуванням потреби в організації перевезення учнів та педагогічних працівників у сільській місцевості;</w:t>
      </w:r>
    </w:p>
    <w:p w:rsidR="00021345" w:rsidRPr="00021345" w:rsidRDefault="00021345" w:rsidP="00021345">
      <w:pPr>
        <w:pStyle w:val="a4"/>
        <w:ind w:firstLine="708"/>
        <w:rPr>
          <w:sz w:val="24"/>
        </w:rPr>
      </w:pPr>
      <w:r w:rsidRPr="00021345">
        <w:rPr>
          <w:sz w:val="24"/>
        </w:rPr>
        <w:t>розроблення і затвердження спеціалізованих транспортних маршрутів для перевезення учнів та педагогічних працівників;</w:t>
      </w:r>
    </w:p>
    <w:p w:rsidR="00021345" w:rsidRPr="00021345" w:rsidRDefault="00021345" w:rsidP="00021345">
      <w:pPr>
        <w:pStyle w:val="a4"/>
        <w:ind w:firstLine="708"/>
        <w:rPr>
          <w:sz w:val="24"/>
        </w:rPr>
      </w:pPr>
      <w:r w:rsidRPr="00021345">
        <w:rPr>
          <w:sz w:val="24"/>
        </w:rPr>
        <w:t>здійснення розподілу транспортних засобів між навчальними закладами відповідно до потреб;</w:t>
      </w:r>
    </w:p>
    <w:p w:rsidR="00021345" w:rsidRPr="00021345" w:rsidRDefault="00021345" w:rsidP="00021345">
      <w:pPr>
        <w:pStyle w:val="a4"/>
        <w:ind w:firstLine="708"/>
        <w:rPr>
          <w:sz w:val="24"/>
        </w:rPr>
      </w:pPr>
      <w:r w:rsidRPr="00021345">
        <w:rPr>
          <w:sz w:val="24"/>
        </w:rPr>
        <w:t>вирішення питання матеріально-технічного та кадрового забезпечення виконання програми;</w:t>
      </w:r>
    </w:p>
    <w:p w:rsidR="00021345" w:rsidRPr="00021345" w:rsidRDefault="00021345" w:rsidP="00021345">
      <w:pPr>
        <w:pStyle w:val="a4"/>
        <w:ind w:firstLine="708"/>
        <w:rPr>
          <w:sz w:val="24"/>
        </w:rPr>
      </w:pPr>
      <w:r w:rsidRPr="00021345">
        <w:rPr>
          <w:sz w:val="24"/>
        </w:rPr>
        <w:t>передбачення щороку, під час формування проектів місцевого бюджету, видатків, пов’язаних із забезпеченням регулярного безоплатного перевезення до місць навчання і додому учнів та педагогічних працівників у сільській місцевості;</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закупівлі автобусів для організації підвезення учнів та педагогічних працівників у сільській місцевості на конкурсній основі відповідно до вимог чинного законодавства.</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2. Реалізація завдань та заходів програми буде здійснюватись за рахунок коштів місцевого бюджету,  інших джерел, не заборонених законодавством.</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3. Прогнозований обсяг коштів, що планується залучити для фінансування заходів селищної  програми за рахунок зазначених джерел фінансування визначити в межах, затверджених рішенням про бюджет.</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color w:val="auto"/>
        </w:rPr>
        <w:t xml:space="preserve">Цільова соціальна програма  "Шкільний автобус» Голованівської селищної ради </w:t>
      </w:r>
      <w:r w:rsidRPr="00021345">
        <w:rPr>
          <w:rFonts w:ascii="Times New Roman" w:hAnsi="Times New Roman" w:cs="Times New Roman"/>
        </w:rPr>
        <w:t>розрахована на  період до 2025 року.</w:t>
      </w:r>
    </w:p>
    <w:p w:rsidR="00021345" w:rsidRPr="00021345" w:rsidRDefault="00021345" w:rsidP="00021345">
      <w:pPr>
        <w:ind w:firstLine="708"/>
        <w:jc w:val="both"/>
        <w:rPr>
          <w:rFonts w:ascii="Times New Roman" w:hAnsi="Times New Roman" w:cs="Times New Roman"/>
        </w:rPr>
      </w:pPr>
    </w:p>
    <w:p w:rsidR="00021345" w:rsidRPr="00021345" w:rsidRDefault="00021345" w:rsidP="00021345">
      <w:pPr>
        <w:pStyle w:val="a4"/>
        <w:ind w:firstLine="708"/>
        <w:jc w:val="center"/>
        <w:outlineLvl w:val="0"/>
        <w:rPr>
          <w:b/>
          <w:sz w:val="24"/>
        </w:rPr>
      </w:pPr>
      <w:r w:rsidRPr="00021345">
        <w:rPr>
          <w:b/>
          <w:sz w:val="24"/>
        </w:rPr>
        <w:t>І</w:t>
      </w:r>
      <w:r w:rsidRPr="00021345">
        <w:rPr>
          <w:b/>
          <w:sz w:val="24"/>
          <w:lang w:val="en-US"/>
        </w:rPr>
        <w:t>V</w:t>
      </w:r>
      <w:r w:rsidRPr="00021345">
        <w:rPr>
          <w:b/>
          <w:sz w:val="24"/>
          <w:lang w:val="ru-RU"/>
        </w:rPr>
        <w:t>.</w:t>
      </w:r>
      <w:r w:rsidRPr="00021345">
        <w:rPr>
          <w:b/>
          <w:sz w:val="24"/>
        </w:rPr>
        <w:t xml:space="preserve"> Перелік завдань і заходів  Програми та результативні показники</w:t>
      </w:r>
    </w:p>
    <w:p w:rsidR="00021345" w:rsidRPr="00021345" w:rsidRDefault="00021345" w:rsidP="00021345">
      <w:pPr>
        <w:pStyle w:val="a4"/>
        <w:ind w:firstLine="708"/>
        <w:jc w:val="center"/>
        <w:outlineLvl w:val="0"/>
        <w:rPr>
          <w:b/>
          <w:sz w:val="24"/>
        </w:rPr>
      </w:pPr>
    </w:p>
    <w:p w:rsidR="00021345" w:rsidRPr="00021345" w:rsidRDefault="00021345" w:rsidP="00021345">
      <w:pPr>
        <w:pStyle w:val="a4"/>
        <w:ind w:firstLine="540"/>
        <w:rPr>
          <w:sz w:val="24"/>
        </w:rPr>
      </w:pPr>
      <w:r w:rsidRPr="00021345">
        <w:rPr>
          <w:sz w:val="24"/>
        </w:rPr>
        <w:t xml:space="preserve">1. Основними (пріоритетними) завданнями програми є: </w:t>
      </w:r>
    </w:p>
    <w:p w:rsidR="00021345" w:rsidRPr="00021345" w:rsidRDefault="00021345" w:rsidP="00021345">
      <w:pPr>
        <w:pStyle w:val="a4"/>
        <w:ind w:firstLine="540"/>
        <w:rPr>
          <w:sz w:val="24"/>
        </w:rPr>
      </w:pPr>
      <w:r w:rsidRPr="00021345">
        <w:rPr>
          <w:sz w:val="24"/>
        </w:rPr>
        <w:t>забезпечення у сільській місцевості регулярного безоплатного підвезення до місць навчання і додому дітей дошкільного віку, учнів та педагогічних працівників;</w:t>
      </w:r>
    </w:p>
    <w:p w:rsidR="00021345" w:rsidRPr="00021345" w:rsidRDefault="00021345" w:rsidP="00021345">
      <w:pPr>
        <w:pStyle w:val="a4"/>
        <w:ind w:firstLine="540"/>
        <w:rPr>
          <w:sz w:val="24"/>
        </w:rPr>
      </w:pPr>
      <w:r w:rsidRPr="00021345">
        <w:rPr>
          <w:sz w:val="24"/>
        </w:rPr>
        <w:t>забезпечення реалізації прав громадян на доступність і безоплатність здобуття якісної освіти.</w:t>
      </w:r>
    </w:p>
    <w:p w:rsidR="00021345" w:rsidRPr="00021345" w:rsidRDefault="00021345" w:rsidP="00021345">
      <w:pPr>
        <w:ind w:firstLine="540"/>
        <w:jc w:val="both"/>
        <w:outlineLvl w:val="0"/>
        <w:rPr>
          <w:rFonts w:ascii="Times New Roman" w:hAnsi="Times New Roman" w:cs="Times New Roman"/>
        </w:rPr>
      </w:pPr>
      <w:r w:rsidRPr="00021345">
        <w:rPr>
          <w:rFonts w:ascii="Times New Roman" w:hAnsi="Times New Roman" w:cs="Times New Roman"/>
        </w:rPr>
        <w:t xml:space="preserve">2. Результативні показники:  </w:t>
      </w:r>
    </w:p>
    <w:p w:rsidR="00021345" w:rsidRPr="00021345" w:rsidRDefault="00021345" w:rsidP="00021345">
      <w:pPr>
        <w:pStyle w:val="a4"/>
        <w:ind w:firstLine="540"/>
        <w:rPr>
          <w:sz w:val="24"/>
        </w:rPr>
      </w:pPr>
      <w:r w:rsidRPr="00021345">
        <w:rPr>
          <w:sz w:val="24"/>
        </w:rPr>
        <w:t>Виконання програми до 2025 року дасть можливість:</w:t>
      </w:r>
    </w:p>
    <w:p w:rsidR="00021345" w:rsidRPr="00021345" w:rsidRDefault="00021345" w:rsidP="00021345">
      <w:pPr>
        <w:pStyle w:val="a4"/>
        <w:ind w:firstLine="540"/>
        <w:rPr>
          <w:sz w:val="24"/>
        </w:rPr>
      </w:pPr>
      <w:r w:rsidRPr="00021345">
        <w:rPr>
          <w:sz w:val="24"/>
        </w:rPr>
        <w:t>забезпечувати соціальний захист учасників навчально-виховного процесу;</w:t>
      </w:r>
    </w:p>
    <w:p w:rsidR="00021345" w:rsidRPr="00021345" w:rsidRDefault="00021345" w:rsidP="00021345">
      <w:pPr>
        <w:pStyle w:val="a4"/>
        <w:ind w:firstLine="540"/>
        <w:rPr>
          <w:sz w:val="24"/>
        </w:rPr>
      </w:pPr>
      <w:r w:rsidRPr="00021345">
        <w:rPr>
          <w:sz w:val="24"/>
        </w:rPr>
        <w:t>створити належні умови для здобуття учнями, які проживають у сільській місцевості, якісної, доступної повної загальної середньої освіти.</w:t>
      </w:r>
    </w:p>
    <w:p w:rsidR="00021345" w:rsidRPr="00021345" w:rsidRDefault="00021345" w:rsidP="00021345">
      <w:pPr>
        <w:pStyle w:val="a4"/>
        <w:ind w:firstLine="540"/>
        <w:rPr>
          <w:sz w:val="24"/>
        </w:rPr>
      </w:pPr>
      <w:r w:rsidRPr="00021345">
        <w:rPr>
          <w:sz w:val="24"/>
        </w:rPr>
        <w:t>Забезпечити рівний доступ дітей дошкільного віку, учнів до якісної освіти, ефективне використання наявної матеріально-технічної бази, кадрового потенціалу педагогічних працівників, фінансових можливостей освітянської галузі  у сільській місцевості.</w:t>
      </w:r>
    </w:p>
    <w:p w:rsidR="00021345" w:rsidRPr="00021345" w:rsidRDefault="00021345" w:rsidP="00021345">
      <w:pPr>
        <w:jc w:val="both"/>
        <w:rPr>
          <w:rFonts w:ascii="Times New Roman" w:hAnsi="Times New Roman" w:cs="Times New Roman"/>
        </w:rPr>
      </w:pPr>
    </w:p>
    <w:p w:rsidR="00021345" w:rsidRPr="00021345" w:rsidRDefault="00021345" w:rsidP="00021345">
      <w:pPr>
        <w:pStyle w:val="a4"/>
        <w:ind w:firstLine="708"/>
        <w:jc w:val="center"/>
        <w:rPr>
          <w:b/>
          <w:sz w:val="24"/>
        </w:rPr>
      </w:pPr>
      <w:r w:rsidRPr="00021345">
        <w:rPr>
          <w:b/>
          <w:sz w:val="24"/>
          <w:lang w:val="en-US"/>
        </w:rPr>
        <w:t>VI</w:t>
      </w:r>
      <w:r w:rsidRPr="00021345">
        <w:rPr>
          <w:b/>
          <w:sz w:val="24"/>
        </w:rPr>
        <w:t xml:space="preserve">. Координація та контроль за ходом виконання  Програми </w:t>
      </w:r>
    </w:p>
    <w:p w:rsidR="00021345" w:rsidRPr="00021345" w:rsidRDefault="00021345" w:rsidP="00021345">
      <w:pPr>
        <w:pStyle w:val="a4"/>
        <w:ind w:firstLine="708"/>
        <w:jc w:val="center"/>
        <w:rPr>
          <w:b/>
          <w:sz w:val="24"/>
        </w:rPr>
      </w:pPr>
    </w:p>
    <w:p w:rsidR="00021345" w:rsidRPr="00021345" w:rsidRDefault="00021345" w:rsidP="00021345">
      <w:pPr>
        <w:pStyle w:val="a4"/>
        <w:ind w:firstLine="708"/>
        <w:rPr>
          <w:sz w:val="24"/>
        </w:rPr>
      </w:pPr>
      <w:r w:rsidRPr="00021345">
        <w:rPr>
          <w:sz w:val="24"/>
        </w:rPr>
        <w:t>Контроль за виконанням  цільової соціальної програми "Шкільний автобус" Голованівської селищної ради на 2021-2025 р. здійснюється  Голованівською селищною радою  та постійною комісією з соціальних питань  селищної ради  .</w:t>
      </w:r>
    </w:p>
    <w:p w:rsidR="00021345" w:rsidRPr="00021345" w:rsidRDefault="00021345" w:rsidP="00021345">
      <w:pPr>
        <w:pStyle w:val="a4"/>
        <w:ind w:firstLine="708"/>
        <w:rPr>
          <w:sz w:val="24"/>
        </w:rPr>
      </w:pPr>
      <w:r w:rsidRPr="00021345">
        <w:rPr>
          <w:sz w:val="24"/>
        </w:rPr>
        <w:t>Основними формами контролю за реалізацією заходів та досягненнями показників  селищної  програми будуть:</w:t>
      </w:r>
    </w:p>
    <w:p w:rsidR="00021345" w:rsidRPr="00021345" w:rsidRDefault="00021345" w:rsidP="00021345">
      <w:pPr>
        <w:pStyle w:val="a4"/>
        <w:ind w:firstLine="708"/>
        <w:rPr>
          <w:sz w:val="24"/>
        </w:rPr>
      </w:pPr>
      <w:r w:rsidRPr="00021345">
        <w:rPr>
          <w:sz w:val="24"/>
        </w:rPr>
        <w:lastRenderedPageBreak/>
        <w:t xml:space="preserve">звітність відділу освіти, молоді та спорту  Голованівської селищної ради про стан виконання відповідних заходів  селищної  програми (щороку); </w:t>
      </w:r>
    </w:p>
    <w:p w:rsidR="00021345" w:rsidRPr="00021345" w:rsidRDefault="00021345" w:rsidP="00021345">
      <w:pPr>
        <w:pStyle w:val="a4"/>
        <w:ind w:firstLine="708"/>
        <w:rPr>
          <w:sz w:val="24"/>
        </w:rPr>
      </w:pPr>
      <w:r w:rsidRPr="00021345">
        <w:rPr>
          <w:sz w:val="24"/>
        </w:rPr>
        <w:t>обговорення стану та проблем реалізації   селищної  програми  на  сесіях селищної ради,  районної ради, засіданнях постійних комісій  рад (щороку).</w:t>
      </w:r>
    </w:p>
    <w:p w:rsidR="00021345" w:rsidRPr="00021345" w:rsidRDefault="00021345" w:rsidP="00021345">
      <w:pPr>
        <w:ind w:firstLine="708"/>
        <w:jc w:val="both"/>
        <w:rPr>
          <w:rFonts w:ascii="Times New Roman" w:hAnsi="Times New Roman" w:cs="Times New Roman"/>
        </w:rPr>
      </w:pPr>
      <w:r w:rsidRPr="00021345">
        <w:rPr>
          <w:rFonts w:ascii="Times New Roman" w:hAnsi="Times New Roman" w:cs="Times New Roman"/>
        </w:rPr>
        <w:t>Координацію діяльності місцевих органів виконавчої влади, яка пов’язана з виконанням  Програми, здійснює відділ освіти , молоді та спорту Голованівської селищної ради.</w:t>
      </w:r>
    </w:p>
    <w:p w:rsidR="00021345" w:rsidRDefault="00021345" w:rsidP="00021345">
      <w:pPr>
        <w:pStyle w:val="40"/>
        <w:shd w:val="clear" w:color="auto" w:fill="auto"/>
        <w:spacing w:before="0" w:after="0" w:line="240" w:lineRule="exact"/>
      </w:pPr>
    </w:p>
    <w:p w:rsidR="009845DC" w:rsidRDefault="009845DC" w:rsidP="00021345">
      <w:pPr>
        <w:pStyle w:val="40"/>
        <w:shd w:val="clear" w:color="auto" w:fill="auto"/>
        <w:spacing w:before="0" w:after="0" w:line="240" w:lineRule="exact"/>
      </w:pPr>
    </w:p>
    <w:p w:rsidR="009845DC" w:rsidRDefault="009845DC" w:rsidP="009845DC">
      <w:pPr>
        <w:jc w:val="center"/>
        <w:rPr>
          <w:rFonts w:ascii="Times New Roman" w:hAnsi="Times New Roman" w:cs="Times New Roman"/>
        </w:rPr>
      </w:pPr>
    </w:p>
    <w:p w:rsidR="009845DC" w:rsidRDefault="009845DC" w:rsidP="009845DC">
      <w:pPr>
        <w:jc w:val="center"/>
        <w:rPr>
          <w:rFonts w:ascii="Times New Roman" w:hAnsi="Times New Roman" w:cs="Times New Roman"/>
        </w:rPr>
      </w:pPr>
      <w:r>
        <w:rPr>
          <w:rFonts w:ascii="Times New Roman" w:hAnsi="Times New Roman" w:cs="Times New Roman"/>
          <w:b/>
        </w:rPr>
        <w:t>Секретар селищної   ради                              Олена МИРОШНИЧЕНКО</w:t>
      </w:r>
    </w:p>
    <w:p w:rsidR="009845DC" w:rsidRPr="00021345" w:rsidRDefault="009845DC"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pStyle w:val="40"/>
        <w:shd w:val="clear" w:color="auto" w:fill="auto"/>
        <w:spacing w:before="0" w:after="0" w:line="240" w:lineRule="exact"/>
      </w:pPr>
    </w:p>
    <w:p w:rsidR="00021345" w:rsidRPr="00021345" w:rsidRDefault="00021345" w:rsidP="00021345">
      <w:pPr>
        <w:jc w:val="center"/>
        <w:outlineLvl w:val="0"/>
        <w:rPr>
          <w:rFonts w:ascii="Times New Roman" w:hAnsi="Times New Roman" w:cs="Times New Roman"/>
          <w:b/>
        </w:rPr>
      </w:pPr>
      <w:r w:rsidRPr="00021345">
        <w:rPr>
          <w:rFonts w:ascii="Times New Roman" w:hAnsi="Times New Roman" w:cs="Times New Roman"/>
          <w:b/>
        </w:rPr>
        <w:t>ПАСПОРТ</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 xml:space="preserve">ЦІЛЬОВОЇ СОЦІАЛЬНОЇ ПРОГРАМИ  </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"ШКІЛЬНИЙ АВТОБУС»</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 xml:space="preserve">Голованівської селищної ради  </w:t>
      </w:r>
    </w:p>
    <w:p w:rsidR="00021345" w:rsidRPr="00021345" w:rsidRDefault="00021345" w:rsidP="00021345">
      <w:pPr>
        <w:jc w:val="center"/>
        <w:rPr>
          <w:rFonts w:ascii="Times New Roman" w:hAnsi="Times New Roman" w:cs="Times New Roman"/>
          <w:b/>
        </w:rPr>
      </w:pPr>
      <w:r w:rsidRPr="00021345">
        <w:rPr>
          <w:rFonts w:ascii="Times New Roman" w:hAnsi="Times New Roman" w:cs="Times New Roman"/>
          <w:b/>
        </w:rPr>
        <w:t xml:space="preserve"> на 2021-2025</w:t>
      </w:r>
    </w:p>
    <w:p w:rsidR="00021345" w:rsidRPr="00021345" w:rsidRDefault="00021345" w:rsidP="00021345">
      <w:pPr>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4090"/>
        <w:gridCol w:w="4985"/>
      </w:tblGrid>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 xml:space="preserve">1. </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Програма затверджена рішенням сесії  селищної ради від  22.12. 2020 року</w:t>
            </w:r>
          </w:p>
          <w:p w:rsidR="00021345" w:rsidRPr="00021345" w:rsidRDefault="00021345" w:rsidP="00EC6F08">
            <w:pPr>
              <w:rPr>
                <w:rFonts w:ascii="Times New Roman" w:hAnsi="Times New Roman" w:cs="Times New Roman"/>
              </w:rPr>
            </w:pPr>
            <w:r w:rsidRPr="00021345">
              <w:rPr>
                <w:rFonts w:ascii="Times New Roman" w:hAnsi="Times New Roman" w:cs="Times New Roman"/>
              </w:rPr>
              <w:t>№  24</w:t>
            </w:r>
          </w:p>
          <w:p w:rsidR="00021345" w:rsidRPr="00021345" w:rsidRDefault="00021345" w:rsidP="00EC6F08">
            <w:pPr>
              <w:rPr>
                <w:rFonts w:ascii="Times New Roman" w:hAnsi="Times New Roman" w:cs="Times New Roman"/>
              </w:rPr>
            </w:pPr>
          </w:p>
        </w:tc>
        <w:tc>
          <w:tcPr>
            <w:tcW w:w="4985" w:type="dxa"/>
          </w:tcPr>
          <w:p w:rsidR="00021345" w:rsidRPr="00021345" w:rsidRDefault="00021345" w:rsidP="00EC6F08">
            <w:pPr>
              <w:rPr>
                <w:rFonts w:ascii="Times New Roman" w:hAnsi="Times New Roman" w:cs="Times New Roman"/>
              </w:rPr>
            </w:pP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2.</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Ініціатор розроблення програми</w:t>
            </w:r>
          </w:p>
          <w:p w:rsidR="00021345" w:rsidRPr="00021345" w:rsidRDefault="00021345" w:rsidP="00EC6F08">
            <w:pPr>
              <w:rPr>
                <w:rFonts w:ascii="Times New Roman" w:hAnsi="Times New Roman" w:cs="Times New Roman"/>
              </w:rPr>
            </w:pP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Відділ освіти , молоді та спорту </w:t>
            </w: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3.</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Дата, номер і назва розпорядчого документа органу виконавчої влади про розроблення програми  </w:t>
            </w:r>
          </w:p>
          <w:p w:rsidR="00021345" w:rsidRPr="00021345" w:rsidRDefault="00021345" w:rsidP="00EC6F08">
            <w:pPr>
              <w:rPr>
                <w:rFonts w:ascii="Times New Roman" w:hAnsi="Times New Roman" w:cs="Times New Roman"/>
              </w:rPr>
            </w:pPr>
          </w:p>
        </w:tc>
        <w:tc>
          <w:tcPr>
            <w:tcW w:w="4985" w:type="dxa"/>
          </w:tcPr>
          <w:p w:rsidR="00021345" w:rsidRPr="00021345" w:rsidRDefault="00021345" w:rsidP="00EC6F08">
            <w:pPr>
              <w:rPr>
                <w:rFonts w:ascii="Times New Roman" w:hAnsi="Times New Roman" w:cs="Times New Roman"/>
              </w:rPr>
            </w:pP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4.</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Розробник програми</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Відділ освіти, молоді та спорту</w:t>
            </w: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5.</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Відповідальний виконавець програми</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Відділ освіти, молоді та спорту</w:t>
            </w:r>
          </w:p>
          <w:p w:rsidR="00021345" w:rsidRPr="00021345" w:rsidRDefault="00021345" w:rsidP="00EC6F08">
            <w:pPr>
              <w:rPr>
                <w:rFonts w:ascii="Times New Roman" w:hAnsi="Times New Roman" w:cs="Times New Roman"/>
              </w:rPr>
            </w:pP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6.</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Співрозробники програми </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 Селищна рада</w:t>
            </w: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7.</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Учасники програми</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Відділ освіти, молоді та спорту</w:t>
            </w: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8.</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Термін реалізації програми </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2021 – 2025 роки</w:t>
            </w:r>
          </w:p>
          <w:p w:rsidR="00021345" w:rsidRPr="00021345" w:rsidRDefault="00021345" w:rsidP="00EC6F08">
            <w:pPr>
              <w:rPr>
                <w:rFonts w:ascii="Times New Roman" w:hAnsi="Times New Roman" w:cs="Times New Roman"/>
              </w:rPr>
            </w:pPr>
          </w:p>
        </w:tc>
      </w:tr>
      <w:tr w:rsidR="00021345" w:rsidRPr="00021345" w:rsidTr="00EC6F08">
        <w:tc>
          <w:tcPr>
            <w:tcW w:w="0" w:type="auto"/>
            <w:vMerge w:val="restart"/>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9.</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Загальний обсяг фінансових ресурсів, необхідних для реалізації програми, всього (розрахунково),</w:t>
            </w:r>
          </w:p>
          <w:p w:rsidR="00021345" w:rsidRPr="00021345" w:rsidRDefault="00021345" w:rsidP="00EC6F08">
            <w:pPr>
              <w:rPr>
                <w:rFonts w:ascii="Times New Roman" w:hAnsi="Times New Roman" w:cs="Times New Roman"/>
              </w:rPr>
            </w:pPr>
            <w:r w:rsidRPr="00021345">
              <w:rPr>
                <w:rFonts w:ascii="Times New Roman" w:hAnsi="Times New Roman" w:cs="Times New Roman"/>
              </w:rPr>
              <w:t>у тому числі:</w:t>
            </w:r>
          </w:p>
        </w:tc>
        <w:tc>
          <w:tcPr>
            <w:tcW w:w="4985" w:type="dxa"/>
          </w:tcPr>
          <w:p w:rsidR="00021345" w:rsidRPr="00021345" w:rsidRDefault="00021345" w:rsidP="00EC6F08">
            <w:pPr>
              <w:ind w:left="362"/>
              <w:rPr>
                <w:rFonts w:ascii="Times New Roman" w:hAnsi="Times New Roman" w:cs="Times New Roman"/>
              </w:rPr>
            </w:pPr>
          </w:p>
          <w:p w:rsidR="00021345" w:rsidRPr="00021345" w:rsidRDefault="00021345" w:rsidP="00EC6F08">
            <w:pPr>
              <w:ind w:left="362"/>
              <w:rPr>
                <w:rFonts w:ascii="Times New Roman" w:hAnsi="Times New Roman" w:cs="Times New Roman"/>
              </w:rPr>
            </w:pPr>
          </w:p>
          <w:p w:rsidR="00021345" w:rsidRPr="00021345" w:rsidRDefault="00021345" w:rsidP="00EC6F08">
            <w:pPr>
              <w:ind w:left="362"/>
              <w:jc w:val="center"/>
              <w:rPr>
                <w:rFonts w:ascii="Times New Roman" w:hAnsi="Times New Roman" w:cs="Times New Roman"/>
              </w:rPr>
            </w:pPr>
          </w:p>
        </w:tc>
      </w:tr>
      <w:tr w:rsidR="00021345" w:rsidRPr="00021345" w:rsidTr="00EC6F08">
        <w:tc>
          <w:tcPr>
            <w:tcW w:w="0" w:type="auto"/>
            <w:vMerge/>
          </w:tcPr>
          <w:p w:rsidR="00021345" w:rsidRPr="00021345" w:rsidRDefault="00021345" w:rsidP="00EC6F08">
            <w:pPr>
              <w:jc w:val="center"/>
              <w:rPr>
                <w:rFonts w:ascii="Times New Roman" w:hAnsi="Times New Roman" w:cs="Times New Roman"/>
              </w:rPr>
            </w:pP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 xml:space="preserve">Кошти селищного бюджету </w:t>
            </w:r>
          </w:p>
          <w:p w:rsidR="00021345" w:rsidRPr="00021345" w:rsidRDefault="00021345" w:rsidP="00EC6F08">
            <w:pPr>
              <w:rPr>
                <w:rFonts w:ascii="Times New Roman" w:hAnsi="Times New Roman" w:cs="Times New Roman"/>
              </w:rPr>
            </w:pPr>
          </w:p>
        </w:tc>
        <w:tc>
          <w:tcPr>
            <w:tcW w:w="4985" w:type="dxa"/>
          </w:tcPr>
          <w:p w:rsidR="00021345" w:rsidRPr="00021345" w:rsidRDefault="00021345" w:rsidP="00EC6F08">
            <w:pPr>
              <w:ind w:left="362"/>
              <w:jc w:val="center"/>
              <w:rPr>
                <w:rFonts w:ascii="Times New Roman" w:hAnsi="Times New Roman" w:cs="Times New Roman"/>
              </w:rPr>
            </w:pPr>
            <w:r w:rsidRPr="00021345">
              <w:rPr>
                <w:rFonts w:ascii="Times New Roman" w:hAnsi="Times New Roman" w:cs="Times New Roman"/>
              </w:rPr>
              <w:t>В межах, затверджених рішенням про бюджет</w:t>
            </w:r>
          </w:p>
        </w:tc>
      </w:tr>
      <w:tr w:rsidR="00021345" w:rsidRPr="00021345" w:rsidTr="00EC6F08">
        <w:trPr>
          <w:trHeight w:val="523"/>
        </w:trPr>
        <w:tc>
          <w:tcPr>
            <w:tcW w:w="0" w:type="auto"/>
            <w:vMerge/>
          </w:tcPr>
          <w:p w:rsidR="00021345" w:rsidRPr="00021345" w:rsidRDefault="00021345" w:rsidP="00EC6F08">
            <w:pPr>
              <w:jc w:val="center"/>
              <w:rPr>
                <w:rFonts w:ascii="Times New Roman" w:hAnsi="Times New Roman" w:cs="Times New Roman"/>
              </w:rPr>
            </w:pP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Інші джерела, не заборонені  чинним законодавством</w:t>
            </w:r>
          </w:p>
        </w:tc>
        <w:tc>
          <w:tcPr>
            <w:tcW w:w="4985" w:type="dxa"/>
          </w:tcPr>
          <w:p w:rsidR="00021345" w:rsidRPr="00021345" w:rsidRDefault="00021345" w:rsidP="00EC6F08">
            <w:pPr>
              <w:ind w:left="362"/>
              <w:jc w:val="center"/>
              <w:rPr>
                <w:rFonts w:ascii="Times New Roman" w:hAnsi="Times New Roman" w:cs="Times New Roman"/>
              </w:rPr>
            </w:pPr>
            <w:r w:rsidRPr="00021345">
              <w:rPr>
                <w:rFonts w:ascii="Times New Roman" w:hAnsi="Times New Roman" w:cs="Times New Roman"/>
              </w:rPr>
              <w:t>-</w:t>
            </w:r>
          </w:p>
        </w:tc>
      </w:tr>
      <w:tr w:rsidR="00021345" w:rsidRPr="00021345" w:rsidTr="00EC6F08">
        <w:tc>
          <w:tcPr>
            <w:tcW w:w="0" w:type="auto"/>
          </w:tcPr>
          <w:p w:rsidR="00021345" w:rsidRPr="00021345" w:rsidRDefault="00021345" w:rsidP="00EC6F08">
            <w:pPr>
              <w:jc w:val="center"/>
              <w:rPr>
                <w:rFonts w:ascii="Times New Roman" w:hAnsi="Times New Roman" w:cs="Times New Roman"/>
              </w:rPr>
            </w:pPr>
            <w:r w:rsidRPr="00021345">
              <w:rPr>
                <w:rFonts w:ascii="Times New Roman" w:hAnsi="Times New Roman" w:cs="Times New Roman"/>
              </w:rPr>
              <w:t>10</w:t>
            </w:r>
          </w:p>
        </w:tc>
        <w:tc>
          <w:tcPr>
            <w:tcW w:w="4090"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Основні джерела фінансування програми</w:t>
            </w:r>
          </w:p>
        </w:tc>
        <w:tc>
          <w:tcPr>
            <w:tcW w:w="4985" w:type="dxa"/>
          </w:tcPr>
          <w:p w:rsidR="00021345" w:rsidRPr="00021345" w:rsidRDefault="00021345" w:rsidP="00EC6F08">
            <w:pPr>
              <w:rPr>
                <w:rFonts w:ascii="Times New Roman" w:hAnsi="Times New Roman" w:cs="Times New Roman"/>
              </w:rPr>
            </w:pPr>
            <w:r w:rsidRPr="00021345">
              <w:rPr>
                <w:rFonts w:ascii="Times New Roman" w:hAnsi="Times New Roman" w:cs="Times New Roman"/>
              </w:rPr>
              <w:t>Кошти  селищного  бюджету, кошти інших джерел, не заборонених законодавством.</w:t>
            </w:r>
          </w:p>
          <w:p w:rsidR="00021345" w:rsidRPr="00021345" w:rsidRDefault="00021345" w:rsidP="00EC6F08">
            <w:pPr>
              <w:rPr>
                <w:rFonts w:ascii="Times New Roman" w:hAnsi="Times New Roman" w:cs="Times New Roman"/>
              </w:rPr>
            </w:pPr>
          </w:p>
        </w:tc>
      </w:tr>
    </w:tbl>
    <w:p w:rsidR="00021345" w:rsidRPr="00021345" w:rsidRDefault="00021345" w:rsidP="00021345">
      <w:pPr>
        <w:jc w:val="center"/>
        <w:rPr>
          <w:rFonts w:ascii="Times New Roman" w:hAnsi="Times New Roman" w:cs="Times New Roman"/>
        </w:rPr>
      </w:pPr>
    </w:p>
    <w:p w:rsidR="00021345" w:rsidRPr="00021345" w:rsidRDefault="00021345" w:rsidP="00021345">
      <w:pPr>
        <w:jc w:val="both"/>
        <w:rPr>
          <w:rFonts w:ascii="Times New Roman" w:hAnsi="Times New Roman" w:cs="Times New Roman"/>
        </w:rPr>
      </w:pPr>
    </w:p>
    <w:p w:rsidR="00021345" w:rsidRPr="00021345" w:rsidRDefault="00021345" w:rsidP="00021345">
      <w:pPr>
        <w:jc w:val="both"/>
        <w:rPr>
          <w:rFonts w:ascii="Times New Roman" w:hAnsi="Times New Roman" w:cs="Times New Roman"/>
        </w:rPr>
      </w:pPr>
    </w:p>
    <w:p w:rsidR="00021345" w:rsidRPr="00021345" w:rsidRDefault="00021345" w:rsidP="00021345">
      <w:pPr>
        <w:pStyle w:val="40"/>
        <w:shd w:val="clear" w:color="auto" w:fill="auto"/>
        <w:spacing w:before="0" w:after="0" w:line="240" w:lineRule="exact"/>
        <w:ind w:left="20"/>
        <w:jc w:val="center"/>
        <w:rPr>
          <w:b w:val="0"/>
        </w:rPr>
      </w:pPr>
      <w:r w:rsidRPr="00021345">
        <w:rPr>
          <w:b w:val="0"/>
        </w:rPr>
        <w:t>_________________________________________________</w:t>
      </w: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Pr="00021345" w:rsidRDefault="00021345" w:rsidP="00021345">
      <w:pPr>
        <w:pStyle w:val="40"/>
        <w:shd w:val="clear" w:color="auto" w:fill="auto"/>
        <w:spacing w:before="0" w:after="0" w:line="240" w:lineRule="exact"/>
        <w:ind w:left="20"/>
        <w:jc w:val="center"/>
        <w:rPr>
          <w:b w:val="0"/>
        </w:rPr>
      </w:pPr>
    </w:p>
    <w:p w:rsidR="00021345" w:rsidRDefault="00021345" w:rsidP="00021345">
      <w:pPr>
        <w:ind w:right="-2"/>
        <w:rPr>
          <w:rFonts w:ascii="Times New Roman" w:hAnsi="Times New Roman" w:cs="Times New Roman"/>
        </w:rPr>
      </w:pPr>
    </w:p>
    <w:p w:rsidR="00021345" w:rsidRPr="00021345" w:rsidRDefault="00021345" w:rsidP="00021345">
      <w:pPr>
        <w:ind w:right="-2"/>
        <w:jc w:val="center"/>
        <w:rPr>
          <w:rFonts w:ascii="Times New Roman" w:hAnsi="Times New Roman" w:cs="Times New Roman"/>
          <w:color w:val="FF0000"/>
        </w:rPr>
      </w:pPr>
      <w:r w:rsidRPr="00021345">
        <w:rPr>
          <w:rFonts w:ascii="Times New Roman" w:hAnsi="Times New Roman" w:cs="Times New Roman"/>
        </w:rPr>
        <w:t xml:space="preserve">                               </w:t>
      </w:r>
      <w:r>
        <w:rPr>
          <w:rFonts w:ascii="Times New Roman" w:hAnsi="Times New Roman" w:cs="Times New Roman"/>
        </w:rPr>
        <w:t xml:space="preserve">                          </w:t>
      </w:r>
      <w:r w:rsidRPr="00021345">
        <w:rPr>
          <w:rFonts w:ascii="Times New Roman" w:hAnsi="Times New Roman" w:cs="Times New Roman"/>
        </w:rPr>
        <w:t xml:space="preserve">    </w:t>
      </w:r>
    </w:p>
    <w:p w:rsidR="00734FFF" w:rsidRPr="00734FFF" w:rsidRDefault="00734FFF" w:rsidP="00734FFF">
      <w:pPr>
        <w:pStyle w:val="2"/>
        <w:jc w:val="right"/>
        <w:rPr>
          <w:sz w:val="24"/>
          <w:szCs w:val="24"/>
        </w:rPr>
      </w:pPr>
      <w:r w:rsidRPr="00734FFF">
        <w:rPr>
          <w:sz w:val="24"/>
          <w:szCs w:val="24"/>
        </w:rPr>
        <w:lastRenderedPageBreak/>
        <w:t>ЗАТВЕРДЖЕНО</w:t>
      </w:r>
    </w:p>
    <w:p w:rsidR="00734FFF" w:rsidRPr="00734FFF" w:rsidRDefault="00734FFF" w:rsidP="00734FFF">
      <w:pPr>
        <w:pStyle w:val="a6"/>
        <w:rPr>
          <w:bCs/>
          <w:sz w:val="24"/>
          <w:szCs w:val="24"/>
        </w:rPr>
      </w:pPr>
      <w:r w:rsidRPr="00734FFF">
        <w:rPr>
          <w:bCs/>
          <w:sz w:val="24"/>
          <w:szCs w:val="24"/>
        </w:rPr>
        <w:t xml:space="preserve">                                                                 </w:t>
      </w:r>
      <w:r>
        <w:rPr>
          <w:bCs/>
          <w:sz w:val="24"/>
          <w:szCs w:val="24"/>
        </w:rPr>
        <w:t xml:space="preserve">          </w:t>
      </w:r>
      <w:r w:rsidRPr="00734FFF">
        <w:rPr>
          <w:bCs/>
          <w:sz w:val="24"/>
          <w:szCs w:val="24"/>
        </w:rPr>
        <w:t xml:space="preserve">рішенням Голованівської </w:t>
      </w:r>
    </w:p>
    <w:p w:rsidR="00734FFF" w:rsidRPr="00734FFF" w:rsidRDefault="00734FFF" w:rsidP="00734FFF">
      <w:pPr>
        <w:pStyle w:val="a6"/>
        <w:jc w:val="both"/>
        <w:rPr>
          <w:bCs/>
          <w:sz w:val="24"/>
          <w:szCs w:val="24"/>
        </w:rPr>
      </w:pPr>
      <w:r w:rsidRPr="00734FFF">
        <w:rPr>
          <w:bCs/>
          <w:sz w:val="24"/>
          <w:szCs w:val="24"/>
        </w:rPr>
        <w:t xml:space="preserve">                                                                                               </w:t>
      </w:r>
      <w:r>
        <w:rPr>
          <w:bCs/>
          <w:sz w:val="24"/>
          <w:szCs w:val="24"/>
        </w:rPr>
        <w:t xml:space="preserve">                  </w:t>
      </w:r>
      <w:r w:rsidRPr="00734FFF">
        <w:rPr>
          <w:bCs/>
          <w:sz w:val="24"/>
          <w:szCs w:val="24"/>
        </w:rPr>
        <w:t>селищної ради</w:t>
      </w:r>
    </w:p>
    <w:p w:rsidR="00734FFF" w:rsidRPr="00734FFF" w:rsidRDefault="00734FFF" w:rsidP="00734FFF">
      <w:pPr>
        <w:pStyle w:val="a6"/>
        <w:jc w:val="both"/>
        <w:rPr>
          <w:bCs/>
          <w:sz w:val="24"/>
          <w:szCs w:val="24"/>
        </w:rPr>
      </w:pPr>
      <w:r w:rsidRPr="00734FFF">
        <w:rPr>
          <w:bCs/>
          <w:sz w:val="24"/>
          <w:szCs w:val="24"/>
        </w:rPr>
        <w:t xml:space="preserve">                                                                                               </w:t>
      </w:r>
      <w:r>
        <w:rPr>
          <w:bCs/>
          <w:sz w:val="24"/>
          <w:szCs w:val="24"/>
        </w:rPr>
        <w:t xml:space="preserve">                  </w:t>
      </w:r>
      <w:r w:rsidRPr="00734FFF">
        <w:rPr>
          <w:bCs/>
          <w:sz w:val="24"/>
          <w:szCs w:val="24"/>
        </w:rPr>
        <w:t>від 22 грудня 2020 р.</w:t>
      </w:r>
      <w:r w:rsidRPr="00734FFF">
        <w:rPr>
          <w:sz w:val="24"/>
          <w:szCs w:val="24"/>
        </w:rPr>
        <w:t xml:space="preserve"> № 24</w:t>
      </w:r>
    </w:p>
    <w:p w:rsidR="00021345" w:rsidRPr="005567F1" w:rsidRDefault="00021345" w:rsidP="00021345">
      <w:pPr>
        <w:ind w:right="-2"/>
        <w:jc w:val="center"/>
        <w:rPr>
          <w:rFonts w:ascii="Times New Roman" w:hAnsi="Times New Roman" w:cs="Times New Roman"/>
          <w:color w:val="FF0000"/>
        </w:rPr>
      </w:pPr>
      <w:r>
        <w:rPr>
          <w:rFonts w:ascii="Times New Roman" w:hAnsi="Times New Roman" w:cs="Times New Roman"/>
        </w:rPr>
        <w:t xml:space="preserve">                                                                          </w:t>
      </w:r>
    </w:p>
    <w:p w:rsidR="00021345" w:rsidRDefault="00021345" w:rsidP="00021345">
      <w:pPr>
        <w:pStyle w:val="40"/>
        <w:shd w:val="clear" w:color="auto" w:fill="auto"/>
        <w:spacing w:before="0" w:after="0" w:line="240" w:lineRule="exact"/>
        <w:ind w:left="20"/>
        <w:jc w:val="right"/>
      </w:pPr>
    </w:p>
    <w:p w:rsidR="00021345" w:rsidRPr="00021345" w:rsidRDefault="00021345" w:rsidP="00021345">
      <w:pPr>
        <w:pStyle w:val="40"/>
        <w:shd w:val="clear" w:color="auto" w:fill="auto"/>
        <w:spacing w:before="0" w:after="0" w:line="240" w:lineRule="exact"/>
        <w:ind w:left="20"/>
        <w:jc w:val="center"/>
      </w:pPr>
      <w:r w:rsidRPr="00021345">
        <w:t>ПОЛОЖЕННЯ</w:t>
      </w:r>
    </w:p>
    <w:p w:rsidR="00021345" w:rsidRPr="00021345" w:rsidRDefault="00021345" w:rsidP="00021345">
      <w:pPr>
        <w:pStyle w:val="40"/>
        <w:shd w:val="clear" w:color="auto" w:fill="auto"/>
        <w:spacing w:before="0" w:after="0" w:line="566" w:lineRule="exact"/>
        <w:ind w:left="20"/>
        <w:jc w:val="center"/>
      </w:pPr>
      <w:r w:rsidRPr="00021345">
        <w:t>ПРО ПОРЯДОК ВИКОРИСТАННЯ ШКІЛЬНИХ АВТОБУСІВ</w:t>
      </w:r>
      <w:r w:rsidRPr="00021345">
        <w:br/>
      </w:r>
      <w:r w:rsidRPr="00021345">
        <w:rPr>
          <w:rStyle w:val="414pt"/>
          <w:b/>
          <w:bCs/>
          <w:sz w:val="24"/>
          <w:szCs w:val="24"/>
        </w:rPr>
        <w:t>І. Загальні положення</w:t>
      </w:r>
    </w:p>
    <w:p w:rsidR="00021345" w:rsidRPr="00021345" w:rsidRDefault="00021345" w:rsidP="00021345">
      <w:pPr>
        <w:pStyle w:val="210"/>
        <w:shd w:val="clear" w:color="auto" w:fill="auto"/>
        <w:spacing w:before="0" w:after="0" w:line="322" w:lineRule="exact"/>
        <w:ind w:firstLine="720"/>
        <w:rPr>
          <w:sz w:val="24"/>
          <w:szCs w:val="24"/>
        </w:rPr>
      </w:pPr>
      <w:r w:rsidRPr="00021345">
        <w:rPr>
          <w:sz w:val="24"/>
          <w:szCs w:val="24"/>
        </w:rPr>
        <w:t>Це Положення визначає порядок використання шкільних автобусів, що є спільною власністю  Голованівської селищної ради та знаходяться на балансі навчальних закладів.</w:t>
      </w:r>
    </w:p>
    <w:p w:rsidR="00021345" w:rsidRPr="00021345" w:rsidRDefault="00021345" w:rsidP="00021345">
      <w:pPr>
        <w:pStyle w:val="210"/>
        <w:shd w:val="clear" w:color="auto" w:fill="auto"/>
        <w:spacing w:before="0" w:after="300" w:line="322" w:lineRule="exact"/>
        <w:ind w:firstLine="720"/>
        <w:rPr>
          <w:sz w:val="24"/>
          <w:szCs w:val="24"/>
        </w:rPr>
      </w:pPr>
      <w:r w:rsidRPr="00021345">
        <w:rPr>
          <w:sz w:val="24"/>
          <w:szCs w:val="24"/>
        </w:rPr>
        <w:t>Положення розроблено відповідно до Конституції України, законів України «Про освіту», «Про загальну середню освіту», «Про дорожній рух», «Про автомобільний транспорт» та Правил надання послуг пасажирського автомобільного транспорту, затверджених постановою Кабінету Міністрів України від 18.02.1997 року № 176.наказу Міністерства охорони здоров’я України від 25 вересня 2020 року №2205</w:t>
      </w:r>
    </w:p>
    <w:p w:rsidR="00021345" w:rsidRPr="00021345" w:rsidRDefault="00021345" w:rsidP="00021345">
      <w:pPr>
        <w:pStyle w:val="10"/>
        <w:shd w:val="clear" w:color="auto" w:fill="auto"/>
        <w:tabs>
          <w:tab w:val="left" w:pos="3749"/>
        </w:tabs>
        <w:spacing w:after="0" w:line="322" w:lineRule="exact"/>
        <w:ind w:left="3340"/>
        <w:jc w:val="both"/>
        <w:rPr>
          <w:sz w:val="24"/>
          <w:szCs w:val="24"/>
        </w:rPr>
      </w:pPr>
      <w:bookmarkStart w:id="2" w:name="bookmark3"/>
      <w:r w:rsidRPr="00021345">
        <w:rPr>
          <w:sz w:val="24"/>
          <w:szCs w:val="24"/>
        </w:rPr>
        <w:t>ІІ.</w:t>
      </w:r>
      <w:r w:rsidRPr="00021345">
        <w:rPr>
          <w:sz w:val="24"/>
          <w:szCs w:val="24"/>
        </w:rPr>
        <w:tab/>
        <w:t>Організація перевезень</w:t>
      </w:r>
      <w:bookmarkEnd w:id="2"/>
    </w:p>
    <w:p w:rsidR="00021345" w:rsidRPr="00021345" w:rsidRDefault="00021345" w:rsidP="00021345">
      <w:pPr>
        <w:pStyle w:val="210"/>
        <w:numPr>
          <w:ilvl w:val="0"/>
          <w:numId w:val="2"/>
        </w:numPr>
        <w:shd w:val="clear" w:color="auto" w:fill="auto"/>
        <w:tabs>
          <w:tab w:val="left" w:pos="1323"/>
        </w:tabs>
        <w:spacing w:before="0" w:after="0" w:line="322" w:lineRule="exact"/>
        <w:ind w:firstLine="720"/>
        <w:rPr>
          <w:sz w:val="24"/>
          <w:szCs w:val="24"/>
        </w:rPr>
      </w:pPr>
      <w:r w:rsidRPr="00021345">
        <w:rPr>
          <w:sz w:val="24"/>
          <w:szCs w:val="24"/>
        </w:rPr>
        <w:t>Організація перевезень дітей та педагогічних працівників шкільними автобусами здійснюється у відповідності з діючими нормативно-правовими актами України із забезпеченням безпеки дорожнього руху, перевезень пасажирів автобусами.</w:t>
      </w:r>
    </w:p>
    <w:p w:rsidR="00021345" w:rsidRPr="00021345" w:rsidRDefault="00021345" w:rsidP="00021345">
      <w:pPr>
        <w:pStyle w:val="210"/>
        <w:shd w:val="clear" w:color="auto" w:fill="auto"/>
        <w:tabs>
          <w:tab w:val="left" w:pos="2750"/>
          <w:tab w:val="left" w:pos="4464"/>
          <w:tab w:val="left" w:pos="6173"/>
        </w:tabs>
        <w:spacing w:before="0" w:after="0" w:line="322" w:lineRule="exact"/>
        <w:ind w:firstLine="720"/>
        <w:rPr>
          <w:sz w:val="24"/>
          <w:szCs w:val="24"/>
        </w:rPr>
      </w:pPr>
      <w:r w:rsidRPr="00021345">
        <w:rPr>
          <w:sz w:val="24"/>
          <w:szCs w:val="24"/>
        </w:rPr>
        <w:t>Фінансування</w:t>
      </w:r>
      <w:r w:rsidRPr="00021345">
        <w:rPr>
          <w:sz w:val="24"/>
          <w:szCs w:val="24"/>
        </w:rPr>
        <w:tab/>
        <w:t>організації</w:t>
      </w:r>
      <w:r w:rsidRPr="00021345">
        <w:rPr>
          <w:sz w:val="24"/>
          <w:szCs w:val="24"/>
        </w:rPr>
        <w:tab/>
        <w:t>перевезень</w:t>
      </w:r>
      <w:r w:rsidRPr="00021345">
        <w:rPr>
          <w:sz w:val="24"/>
          <w:szCs w:val="24"/>
        </w:rPr>
        <w:tab/>
        <w:t>шкільними автобусами</w:t>
      </w:r>
    </w:p>
    <w:p w:rsidR="00021345" w:rsidRPr="00021345" w:rsidRDefault="00021345" w:rsidP="00021345">
      <w:pPr>
        <w:pStyle w:val="210"/>
        <w:shd w:val="clear" w:color="auto" w:fill="auto"/>
        <w:spacing w:before="0" w:after="0" w:line="322" w:lineRule="exact"/>
        <w:ind w:firstLine="0"/>
        <w:rPr>
          <w:sz w:val="24"/>
          <w:szCs w:val="24"/>
        </w:rPr>
      </w:pPr>
      <w:r w:rsidRPr="00021345">
        <w:rPr>
          <w:sz w:val="24"/>
          <w:szCs w:val="24"/>
        </w:rPr>
        <w:t>здійснюється за рахунок коштів селищного бюджету та інших джерел, не заборонених чинним законодавством України.</w:t>
      </w:r>
    </w:p>
    <w:p w:rsidR="00021345" w:rsidRPr="00021345" w:rsidRDefault="00021345" w:rsidP="00021345">
      <w:pPr>
        <w:widowControl/>
        <w:spacing w:before="100" w:beforeAutospacing="1" w:after="100" w:afterAutospacing="1"/>
        <w:jc w:val="both"/>
        <w:rPr>
          <w:rFonts w:ascii="Times New Roman" w:hAnsi="Times New Roman" w:cs="Times New Roman"/>
        </w:rPr>
      </w:pPr>
      <w:r w:rsidRPr="00021345">
        <w:rPr>
          <w:rFonts w:ascii="Times New Roman" w:hAnsi="Times New Roman" w:cs="Times New Roman"/>
        </w:rPr>
        <w:t xml:space="preserve">           2.2 Шкільний автобус є спеціальним транспортним засобом для регулярних перевезень, що здійснюються за встановленим маршрутом і розкладом, з посадкою і висадкою учнів і педагогів на передбачених маршрутом зупинках, Учні, які проживають на відстані від закладу освіти понад 2 км, забезпечуються підвезенням у порядку, визначеному засновником (засновниками) закладу освіти відповідно до законодавства.</w:t>
      </w:r>
    </w:p>
    <w:p w:rsidR="00021345" w:rsidRPr="00021345" w:rsidRDefault="00021345" w:rsidP="00021345">
      <w:pPr>
        <w:widowControl/>
        <w:spacing w:before="100" w:beforeAutospacing="1" w:after="100" w:afterAutospacing="1"/>
        <w:jc w:val="both"/>
        <w:rPr>
          <w:rFonts w:ascii="Times New Roman" w:hAnsi="Times New Roman" w:cs="Times New Roman"/>
        </w:rPr>
      </w:pPr>
      <w:r w:rsidRPr="00021345">
        <w:rPr>
          <w:rFonts w:ascii="Times New Roman" w:hAnsi="Times New Roman" w:cs="Times New Roman"/>
        </w:rPr>
        <w:t>Підвезення організовується з попередньо визначеними зупинками. Відстань від місця проживання учнів до місця збору на зупинці не повинна перевищувати 500 м, а також для:</w:t>
      </w:r>
    </w:p>
    <w:p w:rsidR="00021345" w:rsidRPr="00021345" w:rsidRDefault="00021345" w:rsidP="00021345">
      <w:pPr>
        <w:pStyle w:val="210"/>
        <w:numPr>
          <w:ilvl w:val="0"/>
          <w:numId w:val="3"/>
        </w:numPr>
        <w:shd w:val="clear" w:color="auto" w:fill="auto"/>
        <w:tabs>
          <w:tab w:val="left" w:pos="1067"/>
        </w:tabs>
        <w:spacing w:before="0" w:after="0" w:line="322" w:lineRule="exact"/>
        <w:ind w:firstLine="720"/>
        <w:rPr>
          <w:sz w:val="24"/>
          <w:szCs w:val="24"/>
        </w:rPr>
      </w:pPr>
      <w:r w:rsidRPr="00021345">
        <w:rPr>
          <w:sz w:val="24"/>
          <w:szCs w:val="24"/>
        </w:rPr>
        <w:t>організації екскурсійних поїздок;</w:t>
      </w:r>
    </w:p>
    <w:p w:rsidR="00021345" w:rsidRPr="00021345" w:rsidRDefault="00021345" w:rsidP="00021345">
      <w:pPr>
        <w:pStyle w:val="210"/>
        <w:numPr>
          <w:ilvl w:val="0"/>
          <w:numId w:val="3"/>
        </w:numPr>
        <w:shd w:val="clear" w:color="auto" w:fill="auto"/>
        <w:spacing w:before="0" w:after="0" w:line="322" w:lineRule="exact"/>
        <w:ind w:left="1080"/>
        <w:rPr>
          <w:sz w:val="24"/>
          <w:szCs w:val="24"/>
        </w:rPr>
      </w:pPr>
      <w:r w:rsidRPr="00021345">
        <w:rPr>
          <w:sz w:val="24"/>
          <w:szCs w:val="24"/>
        </w:rPr>
        <w:t xml:space="preserve"> здійснення нерегулярних перевезень учнів та педагогічних працівників до місць проведення позакласних і позашкільних, районних, зональних та обласних виховних, культурно-масових заходів і спортивних змагань;</w:t>
      </w:r>
    </w:p>
    <w:p w:rsidR="00021345" w:rsidRPr="00021345" w:rsidRDefault="00021345" w:rsidP="00021345">
      <w:pPr>
        <w:pStyle w:val="210"/>
        <w:numPr>
          <w:ilvl w:val="0"/>
          <w:numId w:val="3"/>
        </w:numPr>
        <w:shd w:val="clear" w:color="auto" w:fill="auto"/>
        <w:tabs>
          <w:tab w:val="left" w:pos="1067"/>
        </w:tabs>
        <w:spacing w:before="0" w:after="0" w:line="322" w:lineRule="exact"/>
        <w:ind w:left="1080"/>
        <w:rPr>
          <w:sz w:val="24"/>
          <w:szCs w:val="24"/>
        </w:rPr>
      </w:pPr>
      <w:r w:rsidRPr="00021345">
        <w:rPr>
          <w:sz w:val="24"/>
          <w:szCs w:val="24"/>
        </w:rPr>
        <w:t>забезпечення участі учасників навчально-виховного процесу в нарадах, семінарах, конференціях, інших заходах різних  рівнів;</w:t>
      </w:r>
    </w:p>
    <w:p w:rsidR="00021345" w:rsidRPr="00021345" w:rsidRDefault="00021345" w:rsidP="00021345">
      <w:pPr>
        <w:pStyle w:val="210"/>
        <w:numPr>
          <w:ilvl w:val="0"/>
          <w:numId w:val="3"/>
        </w:numPr>
        <w:shd w:val="clear" w:color="auto" w:fill="auto"/>
        <w:tabs>
          <w:tab w:val="left" w:pos="1067"/>
        </w:tabs>
        <w:spacing w:before="0" w:after="0" w:line="322" w:lineRule="exact"/>
        <w:ind w:left="1080"/>
        <w:rPr>
          <w:sz w:val="24"/>
          <w:szCs w:val="24"/>
        </w:rPr>
      </w:pPr>
      <w:r w:rsidRPr="00021345">
        <w:rPr>
          <w:sz w:val="24"/>
          <w:szCs w:val="24"/>
        </w:rPr>
        <w:t>організації підвезення учасників зовнішнього незалежного оцінювання до пунктів тестування і в зворотному напрямку.</w:t>
      </w:r>
    </w:p>
    <w:p w:rsidR="00021345" w:rsidRPr="00021345" w:rsidRDefault="00021345" w:rsidP="00021345">
      <w:pPr>
        <w:pStyle w:val="210"/>
        <w:shd w:val="clear" w:color="auto" w:fill="auto"/>
        <w:tabs>
          <w:tab w:val="left" w:pos="1279"/>
        </w:tabs>
        <w:spacing w:before="0" w:after="0" w:line="322" w:lineRule="exact"/>
        <w:ind w:firstLine="0"/>
        <w:rPr>
          <w:sz w:val="24"/>
          <w:szCs w:val="24"/>
        </w:rPr>
      </w:pPr>
      <w:r w:rsidRPr="00021345">
        <w:rPr>
          <w:sz w:val="24"/>
          <w:szCs w:val="24"/>
        </w:rPr>
        <w:t xml:space="preserve">Схеми маршрутів шкільних автобусів розробляються керівником закладу загальної середньої освіти та затверджуються відділом освіти, молоді та спорту. </w:t>
      </w:r>
    </w:p>
    <w:p w:rsidR="00021345" w:rsidRPr="00021345" w:rsidRDefault="00021345" w:rsidP="00021345">
      <w:pPr>
        <w:pStyle w:val="210"/>
        <w:shd w:val="clear" w:color="auto" w:fill="auto"/>
        <w:tabs>
          <w:tab w:val="left" w:pos="1279"/>
        </w:tabs>
        <w:spacing w:before="0" w:after="0" w:line="322" w:lineRule="exact"/>
        <w:ind w:firstLine="0"/>
        <w:rPr>
          <w:sz w:val="24"/>
          <w:szCs w:val="24"/>
        </w:rPr>
      </w:pPr>
      <w:r w:rsidRPr="00021345">
        <w:rPr>
          <w:sz w:val="24"/>
          <w:szCs w:val="24"/>
        </w:rPr>
        <w:t xml:space="preserve">2.4 Використання шкільних автобусів для здійснення нерегулярних перевезень забезпечується необхідною документацією (маршрутний лист, наказ по установі, яка використовує автобус, </w:t>
      </w:r>
      <w:r w:rsidRPr="00021345">
        <w:rPr>
          <w:sz w:val="24"/>
          <w:szCs w:val="24"/>
        </w:rPr>
        <w:lastRenderedPageBreak/>
        <w:t>список осіб, які перевозяться, погодження з  відповідни управлінням  поліції у відповідності з діючими нормативно-правовими актами України та погоджується начальником відділу освіти, молоді та спорту селищної ради.</w:t>
      </w:r>
    </w:p>
    <w:p w:rsidR="00021345" w:rsidRPr="00021345" w:rsidRDefault="00021345" w:rsidP="00021345">
      <w:pPr>
        <w:pStyle w:val="210"/>
        <w:numPr>
          <w:ilvl w:val="0"/>
          <w:numId w:val="2"/>
        </w:numPr>
        <w:shd w:val="clear" w:color="auto" w:fill="auto"/>
        <w:tabs>
          <w:tab w:val="left" w:pos="1279"/>
        </w:tabs>
        <w:spacing w:before="0" w:after="300" w:line="322" w:lineRule="exact"/>
        <w:ind w:firstLine="720"/>
        <w:rPr>
          <w:sz w:val="24"/>
          <w:szCs w:val="24"/>
        </w:rPr>
      </w:pPr>
      <w:r w:rsidRPr="00021345">
        <w:rPr>
          <w:sz w:val="24"/>
          <w:szCs w:val="24"/>
        </w:rPr>
        <w:t>Дозволяється передача шкільних автобусів у користування на договірних засадах та надання послуг з перевезення бюджетним установам Голованівського району.</w:t>
      </w:r>
    </w:p>
    <w:p w:rsidR="00021345" w:rsidRPr="00021345" w:rsidRDefault="00021345" w:rsidP="00021345">
      <w:pPr>
        <w:pStyle w:val="10"/>
        <w:shd w:val="clear" w:color="auto" w:fill="auto"/>
        <w:tabs>
          <w:tab w:val="left" w:pos="1790"/>
        </w:tabs>
        <w:spacing w:after="0" w:line="322" w:lineRule="exact"/>
        <w:ind w:left="1240"/>
        <w:jc w:val="both"/>
        <w:rPr>
          <w:sz w:val="24"/>
          <w:szCs w:val="24"/>
        </w:rPr>
      </w:pPr>
      <w:bookmarkStart w:id="3" w:name="bookmark4"/>
      <w:r w:rsidRPr="00021345">
        <w:rPr>
          <w:sz w:val="24"/>
          <w:szCs w:val="24"/>
        </w:rPr>
        <w:t>ІІІ.</w:t>
      </w:r>
      <w:r w:rsidRPr="00021345">
        <w:rPr>
          <w:sz w:val="24"/>
          <w:szCs w:val="24"/>
        </w:rPr>
        <w:tab/>
        <w:t>Обов’язки керівника закладу загальної середньої освіти</w:t>
      </w:r>
      <w:bookmarkEnd w:id="3"/>
    </w:p>
    <w:p w:rsidR="00021345" w:rsidRPr="00021345" w:rsidRDefault="00021345" w:rsidP="00021345">
      <w:pPr>
        <w:pStyle w:val="210"/>
        <w:shd w:val="clear" w:color="auto" w:fill="auto"/>
        <w:spacing w:before="0" w:after="0" w:line="322" w:lineRule="exact"/>
        <w:ind w:firstLine="720"/>
        <w:rPr>
          <w:sz w:val="24"/>
          <w:szCs w:val="24"/>
        </w:rPr>
      </w:pPr>
      <w:r w:rsidRPr="00021345">
        <w:rPr>
          <w:sz w:val="24"/>
          <w:szCs w:val="24"/>
        </w:rPr>
        <w:t>Керівник закладу загальної середньої освіти:</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відповідним наказом визначає відповідального за організацію перевезень і супроводжуючого з числа працівників закладу освіти, організовує їх своєчасний інструктаж і навчання;</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інформує батьків дітей або осіб, що їх замінюють, про умови організації перевезень за маршрутом шкільного автобуса;</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затверджує наказом списки учнів, які перевозяться, із зазначенням пунктів посадки і висадки у відповідності з паспортом маршруту;</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забезпечує проходження шкільним автобусом передрейсового та післярейсового технічного огляду;</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забезпечує проходження водієм шкільного автобуса перед</w:t>
      </w:r>
      <w:bookmarkStart w:id="4" w:name="_GoBack"/>
      <w:bookmarkEnd w:id="4"/>
      <w:r w:rsidRPr="00021345">
        <w:rPr>
          <w:sz w:val="24"/>
          <w:szCs w:val="24"/>
        </w:rPr>
        <w:t>рейсового медичного огляду;</w:t>
      </w:r>
    </w:p>
    <w:p w:rsidR="00021345" w:rsidRPr="00021345" w:rsidRDefault="00021345" w:rsidP="00021345">
      <w:pPr>
        <w:pStyle w:val="210"/>
        <w:numPr>
          <w:ilvl w:val="0"/>
          <w:numId w:val="3"/>
        </w:numPr>
        <w:shd w:val="clear" w:color="auto" w:fill="auto"/>
        <w:tabs>
          <w:tab w:val="left" w:pos="1049"/>
        </w:tabs>
        <w:spacing w:before="0" w:after="0" w:line="322" w:lineRule="exact"/>
        <w:ind w:firstLine="720"/>
        <w:rPr>
          <w:sz w:val="24"/>
          <w:szCs w:val="24"/>
        </w:rPr>
      </w:pPr>
      <w:r w:rsidRPr="00021345">
        <w:rPr>
          <w:sz w:val="24"/>
          <w:szCs w:val="24"/>
        </w:rPr>
        <w:t>визначає місця стоянки автобуса;</w:t>
      </w:r>
    </w:p>
    <w:p w:rsidR="00021345" w:rsidRPr="00021345" w:rsidRDefault="00021345" w:rsidP="00021345">
      <w:pPr>
        <w:pStyle w:val="210"/>
        <w:numPr>
          <w:ilvl w:val="0"/>
          <w:numId w:val="3"/>
        </w:numPr>
        <w:shd w:val="clear" w:color="auto" w:fill="auto"/>
        <w:tabs>
          <w:tab w:val="left" w:pos="1049"/>
        </w:tabs>
        <w:spacing w:before="0" w:after="0" w:line="322" w:lineRule="exact"/>
        <w:ind w:left="1080"/>
        <w:rPr>
          <w:sz w:val="24"/>
          <w:szCs w:val="24"/>
        </w:rPr>
      </w:pPr>
      <w:r w:rsidRPr="00021345">
        <w:rPr>
          <w:sz w:val="24"/>
          <w:szCs w:val="24"/>
        </w:rPr>
        <w:t>забезпечує навчання водія шкільного автобуса з питань безпеки дорожнього руху, проведення інструктажів з питань охорони праці;</w:t>
      </w:r>
    </w:p>
    <w:p w:rsidR="00021345" w:rsidRPr="00021345" w:rsidRDefault="00021345" w:rsidP="00021345">
      <w:pPr>
        <w:pStyle w:val="210"/>
        <w:numPr>
          <w:ilvl w:val="0"/>
          <w:numId w:val="3"/>
        </w:numPr>
        <w:shd w:val="clear" w:color="auto" w:fill="auto"/>
        <w:tabs>
          <w:tab w:val="left" w:pos="1049"/>
        </w:tabs>
        <w:spacing w:before="0" w:after="304" w:line="322" w:lineRule="exact"/>
        <w:ind w:left="1080"/>
        <w:rPr>
          <w:sz w:val="24"/>
          <w:szCs w:val="24"/>
        </w:rPr>
      </w:pPr>
      <w:r w:rsidRPr="00021345">
        <w:rPr>
          <w:sz w:val="24"/>
          <w:szCs w:val="24"/>
        </w:rPr>
        <w:t>здійснює інші повноваження, необхідні для забезпечення дотримання вимог законодавства при здійсненні перевезень учнів та педагогічних працівників шкільними автобусами.</w:t>
      </w:r>
    </w:p>
    <w:p w:rsidR="00021345" w:rsidRPr="00021345" w:rsidRDefault="00021345" w:rsidP="00021345">
      <w:pPr>
        <w:pStyle w:val="10"/>
        <w:shd w:val="clear" w:color="auto" w:fill="auto"/>
        <w:tabs>
          <w:tab w:val="left" w:pos="1255"/>
        </w:tabs>
        <w:spacing w:after="0" w:line="317" w:lineRule="exact"/>
        <w:ind w:firstLine="720"/>
        <w:jc w:val="both"/>
        <w:rPr>
          <w:sz w:val="24"/>
          <w:szCs w:val="24"/>
        </w:rPr>
      </w:pPr>
      <w:bookmarkStart w:id="5" w:name="bookmark5"/>
      <w:r w:rsidRPr="00021345">
        <w:rPr>
          <w:sz w:val="24"/>
          <w:szCs w:val="24"/>
        </w:rPr>
        <w:t>ІУ.</w:t>
      </w:r>
      <w:r w:rsidRPr="00021345">
        <w:rPr>
          <w:sz w:val="24"/>
          <w:szCs w:val="24"/>
        </w:rPr>
        <w:tab/>
        <w:t>Контроль за порядком використання шкільних автобусів</w:t>
      </w:r>
      <w:bookmarkEnd w:id="5"/>
    </w:p>
    <w:p w:rsidR="00021345" w:rsidRPr="00021345" w:rsidRDefault="00021345" w:rsidP="00021345">
      <w:pPr>
        <w:pStyle w:val="210"/>
        <w:shd w:val="clear" w:color="auto" w:fill="auto"/>
        <w:tabs>
          <w:tab w:val="left" w:pos="7517"/>
        </w:tabs>
        <w:spacing w:before="0" w:after="0" w:line="317" w:lineRule="exact"/>
        <w:ind w:firstLine="720"/>
        <w:rPr>
          <w:sz w:val="24"/>
          <w:szCs w:val="24"/>
        </w:rPr>
      </w:pPr>
      <w:r w:rsidRPr="00021345">
        <w:rPr>
          <w:sz w:val="24"/>
          <w:szCs w:val="24"/>
        </w:rPr>
        <w:t xml:space="preserve">Контроль за цільовим використанням шкільних автобусів, за дотриманням вимог чинного законодавства щодо організації перевезень учнів та педагогічних працівників шкільними автобусами здійснює начальник відділу освіти,  молоді та спорту. </w:t>
      </w:r>
    </w:p>
    <w:p w:rsidR="00021345" w:rsidRPr="00021345" w:rsidRDefault="00021345" w:rsidP="00021345">
      <w:pPr>
        <w:jc w:val="both"/>
      </w:pPr>
    </w:p>
    <w:p w:rsidR="00021345" w:rsidRPr="00021345" w:rsidRDefault="00021345" w:rsidP="00021345">
      <w:pPr>
        <w:jc w:val="both"/>
        <w:rPr>
          <w:rFonts w:ascii="Times New Roman" w:hAnsi="Times New Roman" w:cs="Times New Roman"/>
          <w:b/>
          <w:bCs/>
        </w:rPr>
      </w:pPr>
    </w:p>
    <w:p w:rsidR="009845DC" w:rsidRDefault="009845DC" w:rsidP="009845DC">
      <w:pPr>
        <w:jc w:val="center"/>
        <w:rPr>
          <w:rFonts w:ascii="Times New Roman" w:hAnsi="Times New Roman" w:cs="Times New Roman"/>
        </w:rPr>
      </w:pPr>
    </w:p>
    <w:p w:rsidR="009845DC" w:rsidRDefault="009845DC" w:rsidP="009845DC">
      <w:pPr>
        <w:jc w:val="center"/>
        <w:rPr>
          <w:rFonts w:ascii="Times New Roman" w:hAnsi="Times New Roman" w:cs="Times New Roman"/>
        </w:rPr>
      </w:pPr>
      <w:r>
        <w:rPr>
          <w:rFonts w:ascii="Times New Roman" w:hAnsi="Times New Roman" w:cs="Times New Roman"/>
          <w:b/>
        </w:rPr>
        <w:t>Секретар селищної   ради                              Олена МИРОШНИЧЕНКО</w:t>
      </w:r>
    </w:p>
    <w:p w:rsidR="00B55E54" w:rsidRPr="00074CEE" w:rsidRDefault="00B55E54" w:rsidP="009845DC">
      <w:pPr>
        <w:jc w:val="center"/>
      </w:pPr>
    </w:p>
    <w:sectPr w:rsidR="00B55E54" w:rsidRPr="00074CEE" w:rsidSect="000322C2">
      <w:pgSz w:w="11900" w:h="16840"/>
      <w:pgMar w:top="1134" w:right="567"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E46" w:rsidRDefault="00A41E46">
      <w:r>
        <w:separator/>
      </w:r>
    </w:p>
  </w:endnote>
  <w:endnote w:type="continuationSeparator" w:id="1">
    <w:p w:rsidR="00A41E46" w:rsidRDefault="00A41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E46" w:rsidRDefault="00A41E46"/>
  </w:footnote>
  <w:footnote w:type="continuationSeparator" w:id="1">
    <w:p w:rsidR="00A41E46" w:rsidRDefault="00A41E4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D3AD2"/>
    <w:multiLevelType w:val="multilevel"/>
    <w:tmpl w:val="E6FE5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5A756AF"/>
    <w:multiLevelType w:val="multilevel"/>
    <w:tmpl w:val="6518C7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7EE5879"/>
    <w:multiLevelType w:val="multilevel"/>
    <w:tmpl w:val="D62E5ED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2F51"/>
    <w:rsid w:val="00021345"/>
    <w:rsid w:val="000322C2"/>
    <w:rsid w:val="00052363"/>
    <w:rsid w:val="00061786"/>
    <w:rsid w:val="00074CEE"/>
    <w:rsid w:val="000C6A52"/>
    <w:rsid w:val="000F7F4E"/>
    <w:rsid w:val="00112FAB"/>
    <w:rsid w:val="0014646B"/>
    <w:rsid w:val="00154B65"/>
    <w:rsid w:val="00164312"/>
    <w:rsid w:val="00174D38"/>
    <w:rsid w:val="001F5090"/>
    <w:rsid w:val="00214B33"/>
    <w:rsid w:val="00214D35"/>
    <w:rsid w:val="00246525"/>
    <w:rsid w:val="00250259"/>
    <w:rsid w:val="002E5A5F"/>
    <w:rsid w:val="002E6D60"/>
    <w:rsid w:val="00381D94"/>
    <w:rsid w:val="003D4D6E"/>
    <w:rsid w:val="003F3E67"/>
    <w:rsid w:val="00423972"/>
    <w:rsid w:val="004253B0"/>
    <w:rsid w:val="00455974"/>
    <w:rsid w:val="004E07F4"/>
    <w:rsid w:val="004F1D85"/>
    <w:rsid w:val="005108F7"/>
    <w:rsid w:val="00524785"/>
    <w:rsid w:val="005567F1"/>
    <w:rsid w:val="00562298"/>
    <w:rsid w:val="005E0E83"/>
    <w:rsid w:val="00612FE2"/>
    <w:rsid w:val="006149FF"/>
    <w:rsid w:val="0065273F"/>
    <w:rsid w:val="0068233F"/>
    <w:rsid w:val="006B1975"/>
    <w:rsid w:val="00734FFF"/>
    <w:rsid w:val="007454EA"/>
    <w:rsid w:val="00783DD4"/>
    <w:rsid w:val="00802A06"/>
    <w:rsid w:val="008054E4"/>
    <w:rsid w:val="00806021"/>
    <w:rsid w:val="008352D4"/>
    <w:rsid w:val="00886CF0"/>
    <w:rsid w:val="008B6183"/>
    <w:rsid w:val="008B68A3"/>
    <w:rsid w:val="008D43A7"/>
    <w:rsid w:val="008E68B1"/>
    <w:rsid w:val="00915831"/>
    <w:rsid w:val="00946764"/>
    <w:rsid w:val="009845DC"/>
    <w:rsid w:val="00993098"/>
    <w:rsid w:val="009B0880"/>
    <w:rsid w:val="009B191E"/>
    <w:rsid w:val="00A41E46"/>
    <w:rsid w:val="00A63B82"/>
    <w:rsid w:val="00A919F4"/>
    <w:rsid w:val="00AC3AAA"/>
    <w:rsid w:val="00B2349F"/>
    <w:rsid w:val="00B26C69"/>
    <w:rsid w:val="00B55E54"/>
    <w:rsid w:val="00B97979"/>
    <w:rsid w:val="00BB225D"/>
    <w:rsid w:val="00C17744"/>
    <w:rsid w:val="00C3147D"/>
    <w:rsid w:val="00D14B74"/>
    <w:rsid w:val="00D36D83"/>
    <w:rsid w:val="00DE3848"/>
    <w:rsid w:val="00E01AAB"/>
    <w:rsid w:val="00E149F5"/>
    <w:rsid w:val="00E34700"/>
    <w:rsid w:val="00E52F51"/>
    <w:rsid w:val="00EA586E"/>
    <w:rsid w:val="00EC5848"/>
    <w:rsid w:val="00F822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E67"/>
    <w:pPr>
      <w:widowControl w:val="0"/>
    </w:pPr>
    <w:rPr>
      <w:color w:val="000000"/>
      <w:sz w:val="24"/>
      <w:szCs w:val="24"/>
      <w:lang w:val="uk-UA" w:eastAsia="uk-UA"/>
    </w:rPr>
  </w:style>
  <w:style w:type="paragraph" w:styleId="2">
    <w:name w:val="heading 2"/>
    <w:basedOn w:val="a"/>
    <w:next w:val="a"/>
    <w:link w:val="20"/>
    <w:uiPriority w:val="99"/>
    <w:qFormat/>
    <w:locked/>
    <w:rsid w:val="005567F1"/>
    <w:pPr>
      <w:keepNext/>
      <w:widowControl/>
      <w:suppressAutoHyphens/>
      <w:spacing w:before="240" w:after="60"/>
      <w:outlineLvl w:val="1"/>
    </w:pPr>
    <w:rPr>
      <w:rFonts w:ascii="Cambria" w:eastAsia="Times New Roman" w:hAnsi="Cambria" w:cs="Times New Roman"/>
      <w:b/>
      <w:bCs/>
      <w:i/>
      <w:iCs/>
      <w:color w:val="auto"/>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5567F1"/>
    <w:rPr>
      <w:rFonts w:ascii="Cambria" w:hAnsi="Cambria" w:cs="Times New Roman"/>
      <w:b/>
      <w:bCs/>
      <w:i/>
      <w:iCs/>
      <w:sz w:val="28"/>
      <w:szCs w:val="28"/>
      <w:lang w:val="ru-RU" w:eastAsia="ar-SA" w:bidi="ar-SA"/>
    </w:rPr>
  </w:style>
  <w:style w:type="character" w:styleId="a3">
    <w:name w:val="Hyperlink"/>
    <w:basedOn w:val="a0"/>
    <w:uiPriority w:val="99"/>
    <w:rsid w:val="003F3E67"/>
    <w:rPr>
      <w:rFonts w:cs="Times New Roman"/>
      <w:color w:val="0066CC"/>
      <w:u w:val="single"/>
    </w:rPr>
  </w:style>
  <w:style w:type="character" w:customStyle="1" w:styleId="1">
    <w:name w:val="Заголовок №1_"/>
    <w:basedOn w:val="a0"/>
    <w:link w:val="10"/>
    <w:uiPriority w:val="99"/>
    <w:locked/>
    <w:rsid w:val="003F3E67"/>
    <w:rPr>
      <w:rFonts w:ascii="Times New Roman" w:hAnsi="Times New Roman" w:cs="Times New Roman"/>
      <w:b/>
      <w:bCs/>
      <w:sz w:val="28"/>
      <w:szCs w:val="28"/>
      <w:u w:val="none"/>
    </w:rPr>
  </w:style>
  <w:style w:type="character" w:customStyle="1" w:styleId="21">
    <w:name w:val="Основной текст (2)_"/>
    <w:basedOn w:val="a0"/>
    <w:link w:val="210"/>
    <w:uiPriority w:val="99"/>
    <w:locked/>
    <w:rsid w:val="003F3E67"/>
    <w:rPr>
      <w:rFonts w:ascii="Times New Roman" w:hAnsi="Times New Roman" w:cs="Times New Roman"/>
      <w:sz w:val="28"/>
      <w:szCs w:val="28"/>
      <w:u w:val="none"/>
    </w:rPr>
  </w:style>
  <w:style w:type="character" w:customStyle="1" w:styleId="3">
    <w:name w:val="Основной текст (3)_"/>
    <w:basedOn w:val="a0"/>
    <w:link w:val="30"/>
    <w:uiPriority w:val="99"/>
    <w:locked/>
    <w:rsid w:val="003F3E67"/>
    <w:rPr>
      <w:rFonts w:ascii="Times New Roman" w:hAnsi="Times New Roman" w:cs="Times New Roman"/>
      <w:b/>
      <w:bCs/>
      <w:i/>
      <w:iCs/>
      <w:sz w:val="28"/>
      <w:szCs w:val="28"/>
      <w:u w:val="none"/>
    </w:rPr>
  </w:style>
  <w:style w:type="character" w:customStyle="1" w:styleId="4">
    <w:name w:val="Основной текст (4)_"/>
    <w:basedOn w:val="a0"/>
    <w:link w:val="40"/>
    <w:uiPriority w:val="99"/>
    <w:locked/>
    <w:rsid w:val="003F3E67"/>
    <w:rPr>
      <w:rFonts w:ascii="Times New Roman" w:hAnsi="Times New Roman" w:cs="Times New Roman"/>
      <w:b/>
      <w:bCs/>
      <w:u w:val="none"/>
    </w:rPr>
  </w:style>
  <w:style w:type="character" w:customStyle="1" w:styleId="5">
    <w:name w:val="Основной текст (5)_"/>
    <w:basedOn w:val="a0"/>
    <w:link w:val="50"/>
    <w:uiPriority w:val="99"/>
    <w:locked/>
    <w:rsid w:val="003F3E67"/>
    <w:rPr>
      <w:rFonts w:ascii="Times New Roman" w:hAnsi="Times New Roman" w:cs="Times New Roman"/>
      <w:b/>
      <w:bCs/>
      <w:sz w:val="28"/>
      <w:szCs w:val="28"/>
      <w:u w:val="none"/>
    </w:rPr>
  </w:style>
  <w:style w:type="character" w:customStyle="1" w:styleId="22">
    <w:name w:val="Основной текст (2)"/>
    <w:basedOn w:val="21"/>
    <w:uiPriority w:val="99"/>
    <w:rsid w:val="003F3E67"/>
    <w:rPr>
      <w:color w:val="000000"/>
      <w:spacing w:val="0"/>
      <w:w w:val="100"/>
      <w:position w:val="0"/>
      <w:lang w:val="uk-UA" w:eastAsia="uk-UA"/>
    </w:rPr>
  </w:style>
  <w:style w:type="character" w:customStyle="1" w:styleId="414pt">
    <w:name w:val="Основной текст (4) + 14 pt"/>
    <w:basedOn w:val="4"/>
    <w:uiPriority w:val="99"/>
    <w:rsid w:val="003F3E67"/>
    <w:rPr>
      <w:color w:val="000000"/>
      <w:spacing w:val="0"/>
      <w:w w:val="100"/>
      <w:position w:val="0"/>
      <w:sz w:val="28"/>
      <w:szCs w:val="28"/>
      <w:lang w:val="uk-UA" w:eastAsia="uk-UA"/>
    </w:rPr>
  </w:style>
  <w:style w:type="paragraph" w:customStyle="1" w:styleId="10">
    <w:name w:val="Заголовок №1"/>
    <w:basedOn w:val="a"/>
    <w:link w:val="1"/>
    <w:uiPriority w:val="99"/>
    <w:rsid w:val="003F3E67"/>
    <w:pPr>
      <w:shd w:val="clear" w:color="auto" w:fill="FFFFFF"/>
      <w:spacing w:after="780" w:line="240" w:lineRule="atLeast"/>
      <w:jc w:val="center"/>
      <w:outlineLvl w:val="0"/>
    </w:pPr>
    <w:rPr>
      <w:rFonts w:ascii="Times New Roman" w:eastAsia="Times New Roman" w:hAnsi="Times New Roman" w:cs="Times New Roman"/>
      <w:b/>
      <w:bCs/>
      <w:sz w:val="28"/>
      <w:szCs w:val="28"/>
    </w:rPr>
  </w:style>
  <w:style w:type="paragraph" w:customStyle="1" w:styleId="210">
    <w:name w:val="Основной текст (2)1"/>
    <w:basedOn w:val="a"/>
    <w:link w:val="21"/>
    <w:uiPriority w:val="99"/>
    <w:rsid w:val="003F3E67"/>
    <w:pPr>
      <w:shd w:val="clear" w:color="auto" w:fill="FFFFFF"/>
      <w:spacing w:before="420" w:after="60" w:line="240" w:lineRule="atLeast"/>
      <w:ind w:hanging="360"/>
      <w:jc w:val="both"/>
    </w:pPr>
    <w:rPr>
      <w:rFonts w:ascii="Times New Roman" w:eastAsia="Times New Roman" w:hAnsi="Times New Roman" w:cs="Times New Roman"/>
      <w:sz w:val="28"/>
      <w:szCs w:val="28"/>
    </w:rPr>
  </w:style>
  <w:style w:type="paragraph" w:customStyle="1" w:styleId="30">
    <w:name w:val="Основной текст (3)"/>
    <w:basedOn w:val="a"/>
    <w:link w:val="3"/>
    <w:uiPriority w:val="99"/>
    <w:rsid w:val="003F3E67"/>
    <w:pPr>
      <w:shd w:val="clear" w:color="auto" w:fill="FFFFFF"/>
      <w:spacing w:before="420" w:after="240" w:line="322" w:lineRule="exact"/>
    </w:pPr>
    <w:rPr>
      <w:rFonts w:ascii="Times New Roman" w:eastAsia="Times New Roman" w:hAnsi="Times New Roman" w:cs="Times New Roman"/>
      <w:b/>
      <w:bCs/>
      <w:i/>
      <w:iCs/>
      <w:sz w:val="28"/>
      <w:szCs w:val="28"/>
    </w:rPr>
  </w:style>
  <w:style w:type="paragraph" w:customStyle="1" w:styleId="40">
    <w:name w:val="Основной текст (4)"/>
    <w:basedOn w:val="a"/>
    <w:link w:val="4"/>
    <w:uiPriority w:val="99"/>
    <w:rsid w:val="003F3E67"/>
    <w:pPr>
      <w:shd w:val="clear" w:color="auto" w:fill="FFFFFF"/>
      <w:spacing w:before="240" w:after="240" w:line="298" w:lineRule="exact"/>
    </w:pPr>
    <w:rPr>
      <w:rFonts w:ascii="Times New Roman" w:eastAsia="Times New Roman" w:hAnsi="Times New Roman" w:cs="Times New Roman"/>
      <w:b/>
      <w:bCs/>
    </w:rPr>
  </w:style>
  <w:style w:type="paragraph" w:customStyle="1" w:styleId="50">
    <w:name w:val="Основной текст (5)"/>
    <w:basedOn w:val="a"/>
    <w:link w:val="5"/>
    <w:uiPriority w:val="99"/>
    <w:rsid w:val="003F3E67"/>
    <w:pPr>
      <w:shd w:val="clear" w:color="auto" w:fill="FFFFFF"/>
      <w:spacing w:line="322" w:lineRule="exact"/>
      <w:jc w:val="both"/>
    </w:pPr>
    <w:rPr>
      <w:rFonts w:ascii="Times New Roman" w:eastAsia="Times New Roman" w:hAnsi="Times New Roman" w:cs="Times New Roman"/>
      <w:b/>
      <w:bCs/>
      <w:sz w:val="28"/>
      <w:szCs w:val="28"/>
    </w:rPr>
  </w:style>
  <w:style w:type="paragraph" w:styleId="a4">
    <w:name w:val="Subtitle"/>
    <w:basedOn w:val="a"/>
    <w:link w:val="a5"/>
    <w:uiPriority w:val="99"/>
    <w:qFormat/>
    <w:locked/>
    <w:rsid w:val="00C17744"/>
    <w:pPr>
      <w:widowControl/>
      <w:jc w:val="both"/>
    </w:pPr>
    <w:rPr>
      <w:rFonts w:ascii="Times New Roman" w:eastAsia="Times New Roman" w:hAnsi="Times New Roman" w:cs="Times New Roman"/>
      <w:color w:val="auto"/>
      <w:sz w:val="28"/>
      <w:lang w:eastAsia="ru-RU"/>
    </w:rPr>
  </w:style>
  <w:style w:type="character" w:customStyle="1" w:styleId="a5">
    <w:name w:val="Подзаголовок Знак"/>
    <w:basedOn w:val="a0"/>
    <w:link w:val="a4"/>
    <w:uiPriority w:val="99"/>
    <w:locked/>
    <w:rsid w:val="00C17744"/>
    <w:rPr>
      <w:rFonts w:ascii="Times New Roman" w:hAnsi="Times New Roman" w:cs="Times New Roman"/>
      <w:sz w:val="24"/>
      <w:szCs w:val="24"/>
      <w:lang w:eastAsia="ru-RU"/>
    </w:rPr>
  </w:style>
  <w:style w:type="paragraph" w:styleId="a6">
    <w:name w:val="Title"/>
    <w:basedOn w:val="a"/>
    <w:link w:val="a7"/>
    <w:uiPriority w:val="99"/>
    <w:qFormat/>
    <w:locked/>
    <w:rsid w:val="005567F1"/>
    <w:pPr>
      <w:widowControl/>
      <w:shd w:val="clear" w:color="auto" w:fill="FFFFFF"/>
      <w:ind w:right="-1994"/>
      <w:jc w:val="center"/>
    </w:pPr>
    <w:rPr>
      <w:rFonts w:ascii="Times New Roman" w:eastAsia="Times New Roman" w:hAnsi="Times New Roman" w:cs="Times New Roman"/>
      <w:sz w:val="28"/>
      <w:szCs w:val="19"/>
      <w:lang w:eastAsia="ru-RU"/>
    </w:rPr>
  </w:style>
  <w:style w:type="character" w:customStyle="1" w:styleId="a7">
    <w:name w:val="Название Знак"/>
    <w:basedOn w:val="a0"/>
    <w:link w:val="a6"/>
    <w:uiPriority w:val="99"/>
    <w:locked/>
    <w:rsid w:val="005567F1"/>
    <w:rPr>
      <w:rFonts w:ascii="Times New Roman" w:hAnsi="Times New Roman" w:cs="Times New Roman"/>
      <w:color w:val="000000"/>
      <w:sz w:val="19"/>
      <w:szCs w:val="19"/>
      <w:shd w:val="clear" w:color="auto" w:fill="FFFFFF"/>
      <w:lang w:eastAsia="ru-RU"/>
    </w:rPr>
  </w:style>
</w:styles>
</file>

<file path=word/webSettings.xml><?xml version="1.0" encoding="utf-8"?>
<w:webSettings xmlns:r="http://schemas.openxmlformats.org/officeDocument/2006/relationships" xmlns:w="http://schemas.openxmlformats.org/wordprocessingml/2006/main">
  <w:divs>
    <w:div w:id="598441376">
      <w:bodyDiv w:val="1"/>
      <w:marLeft w:val="0"/>
      <w:marRight w:val="0"/>
      <w:marTop w:val="0"/>
      <w:marBottom w:val="0"/>
      <w:divBdr>
        <w:top w:val="none" w:sz="0" w:space="0" w:color="auto"/>
        <w:left w:val="none" w:sz="0" w:space="0" w:color="auto"/>
        <w:bottom w:val="none" w:sz="0" w:space="0" w:color="auto"/>
        <w:right w:val="none" w:sz="0" w:space="0" w:color="auto"/>
      </w:divBdr>
    </w:div>
    <w:div w:id="65309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2088</Words>
  <Characters>11904</Characters>
  <Application>Microsoft Office Word</Application>
  <DocSecurity>0</DocSecurity>
  <Lines>99</Lines>
  <Paragraphs>27</Paragraphs>
  <ScaleCrop>false</ScaleCrop>
  <Company>SPecialiST RePack</Company>
  <LinksUpToDate>false</LinksUpToDate>
  <CharactersWithSpaces>13965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І Ш Е Н Н Я</dc:title>
  <dc:subject/>
  <dc:creator>Андрей</dc:creator>
  <cp:keywords/>
  <dc:description/>
  <cp:lastModifiedBy>Пользователь Windows</cp:lastModifiedBy>
  <cp:revision>20</cp:revision>
  <dcterms:created xsi:type="dcterms:W3CDTF">2020-12-15T19:30:00Z</dcterms:created>
  <dcterms:modified xsi:type="dcterms:W3CDTF">2020-12-23T14:35:00Z</dcterms:modified>
</cp:coreProperties>
</file>