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5E7" w:rsidRPr="00C778AF" w:rsidRDefault="006165E7" w:rsidP="007E15C2">
      <w:pPr>
        <w:ind w:right="-2"/>
        <w:jc w:val="center"/>
        <w:rPr>
          <w:rFonts w:ascii="UkrainianBaltica" w:hAnsi="UkrainianBaltica"/>
        </w:rPr>
      </w:pPr>
      <w:r w:rsidRPr="00C778AF">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7265824" r:id="rId6"/>
        </w:object>
      </w:r>
    </w:p>
    <w:p w:rsidR="006165E7" w:rsidRPr="00C778AF" w:rsidRDefault="006165E7" w:rsidP="007E15C2">
      <w:pPr>
        <w:ind w:left="3540" w:right="-2" w:firstLine="708"/>
        <w:jc w:val="center"/>
        <w:rPr>
          <w:rFonts w:ascii="UkrainianBaltica" w:hAnsi="UkrainianBaltica"/>
        </w:rPr>
      </w:pPr>
    </w:p>
    <w:p w:rsidR="006165E7" w:rsidRPr="00E04910" w:rsidRDefault="006165E7" w:rsidP="007E15C2">
      <w:pPr>
        <w:pStyle w:val="Heading1"/>
        <w:jc w:val="center"/>
        <w:rPr>
          <w:b/>
          <w:szCs w:val="24"/>
          <w:lang w:val="ru-RU"/>
        </w:rPr>
      </w:pPr>
      <w:r w:rsidRPr="00E04910">
        <w:rPr>
          <w:b/>
          <w:szCs w:val="24"/>
        </w:rPr>
        <w:t>ГОЛОВАНІВСЬКА СЕЛИЩНА РАДА</w:t>
      </w:r>
    </w:p>
    <w:p w:rsidR="006165E7" w:rsidRPr="00E04910" w:rsidRDefault="006165E7" w:rsidP="007E15C2">
      <w:pPr>
        <w:jc w:val="center"/>
        <w:rPr>
          <w:b/>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6165E7" w:rsidRPr="00E04910" w:rsidRDefault="006165E7" w:rsidP="007E15C2">
      <w:pPr>
        <w:pStyle w:val="NormalWeb"/>
        <w:spacing w:before="0" w:beforeAutospacing="0" w:after="0"/>
        <w:jc w:val="center"/>
        <w:rPr>
          <w:b/>
          <w:color w:val="000000"/>
        </w:rPr>
      </w:pPr>
      <w:r w:rsidRPr="00E04910">
        <w:rPr>
          <w:b/>
          <w:color w:val="000000"/>
        </w:rPr>
        <w:t>П</w:t>
      </w:r>
      <w:r w:rsidRPr="00E04910">
        <w:rPr>
          <w:rFonts w:ascii="Sitka Small" w:hAnsi="Sitka Small"/>
          <w:b/>
          <w:color w:val="000000"/>
        </w:rPr>
        <w:t>'</w:t>
      </w:r>
      <w:r w:rsidRPr="00E04910">
        <w:rPr>
          <w:b/>
          <w:color w:val="000000"/>
        </w:rPr>
        <w:t>ята  сесія   Голованівської селищної ради</w:t>
      </w:r>
    </w:p>
    <w:p w:rsidR="006165E7" w:rsidRPr="00E04910" w:rsidRDefault="006165E7" w:rsidP="007E15C2">
      <w:pPr>
        <w:pStyle w:val="NormalWeb"/>
        <w:spacing w:before="0" w:beforeAutospacing="0" w:after="0"/>
        <w:jc w:val="center"/>
        <w:rPr>
          <w:b/>
          <w:color w:val="000000"/>
        </w:rPr>
      </w:pPr>
      <w:r w:rsidRPr="00E04910">
        <w:rPr>
          <w:b/>
          <w:color w:val="000000"/>
        </w:rPr>
        <w:t>Восьмого  скликання</w:t>
      </w:r>
    </w:p>
    <w:p w:rsidR="006165E7" w:rsidRPr="00E04910" w:rsidRDefault="006165E7" w:rsidP="00E10214">
      <w:pPr>
        <w:ind w:left="360"/>
        <w:jc w:val="center"/>
        <w:rPr>
          <w:rFonts w:ascii="Times New Roman" w:hAnsi="Times New Roman"/>
          <w:b/>
          <w:color w:val="000000"/>
          <w:sz w:val="24"/>
          <w:szCs w:val="24"/>
          <w:lang w:val="uk-UA"/>
        </w:rPr>
      </w:pPr>
      <w:r w:rsidRPr="00E04910">
        <w:rPr>
          <w:rFonts w:ascii="Times New Roman" w:hAnsi="Times New Roman"/>
          <w:b/>
          <w:color w:val="000000"/>
          <w:sz w:val="24"/>
          <w:szCs w:val="24"/>
          <w:lang w:val="uk-UA"/>
        </w:rPr>
        <w:t>Рішення</w:t>
      </w:r>
    </w:p>
    <w:p w:rsidR="006165E7" w:rsidRPr="00E10214" w:rsidRDefault="006165E7" w:rsidP="00E10214">
      <w:pPr>
        <w:jc w:val="center"/>
        <w:rPr>
          <w:rFonts w:ascii="Times New Roman" w:hAnsi="Times New Roman"/>
          <w:sz w:val="24"/>
          <w:szCs w:val="24"/>
          <w:lang w:val="uk-UA"/>
        </w:rPr>
      </w:pPr>
      <w:r w:rsidRPr="00E10214">
        <w:rPr>
          <w:rFonts w:ascii="Times New Roman" w:hAnsi="Times New Roman"/>
          <w:sz w:val="24"/>
          <w:szCs w:val="24"/>
          <w:lang w:val="uk-UA"/>
        </w:rPr>
        <w:t xml:space="preserve">Від 12 березня 2021 року   </w:t>
      </w:r>
      <w:r w:rsidRPr="00E10214">
        <w:rPr>
          <w:rFonts w:ascii="Times New Roman" w:hAnsi="Times New Roman"/>
          <w:sz w:val="24"/>
          <w:szCs w:val="24"/>
          <w:lang w:val="uk-UA"/>
        </w:rPr>
        <w:tab/>
        <w:t xml:space="preserve">                            </w:t>
      </w:r>
      <w:r w:rsidRPr="00E10214">
        <w:rPr>
          <w:rFonts w:ascii="Times New Roman" w:hAnsi="Times New Roman"/>
          <w:sz w:val="24"/>
          <w:szCs w:val="24"/>
          <w:lang w:val="uk-UA"/>
        </w:rPr>
        <w:tab/>
      </w:r>
      <w:r w:rsidRPr="00E10214">
        <w:rPr>
          <w:rFonts w:ascii="Times New Roman" w:hAnsi="Times New Roman"/>
          <w:sz w:val="24"/>
          <w:szCs w:val="24"/>
          <w:lang w:val="uk-UA"/>
        </w:rPr>
        <w:tab/>
      </w:r>
      <w:r w:rsidRPr="00E10214">
        <w:rPr>
          <w:rFonts w:ascii="Times New Roman" w:hAnsi="Times New Roman"/>
          <w:sz w:val="24"/>
          <w:szCs w:val="24"/>
          <w:lang w:val="uk-UA"/>
        </w:rPr>
        <w:tab/>
      </w:r>
      <w:r w:rsidRPr="00E10214">
        <w:rPr>
          <w:rFonts w:ascii="Times New Roman" w:hAnsi="Times New Roman"/>
          <w:sz w:val="24"/>
          <w:szCs w:val="24"/>
          <w:lang w:val="uk-UA"/>
        </w:rPr>
        <w:tab/>
        <w:t xml:space="preserve">       №</w:t>
      </w:r>
      <w:r>
        <w:rPr>
          <w:rFonts w:ascii="Times New Roman" w:hAnsi="Times New Roman"/>
          <w:sz w:val="24"/>
          <w:szCs w:val="24"/>
          <w:lang w:val="uk-UA"/>
        </w:rPr>
        <w:t>101</w:t>
      </w:r>
    </w:p>
    <w:p w:rsidR="006165E7" w:rsidRPr="00452DDD" w:rsidRDefault="006165E7" w:rsidP="00E10214">
      <w:pPr>
        <w:pStyle w:val="NormalWeb"/>
        <w:spacing w:before="0" w:beforeAutospacing="0" w:after="0"/>
        <w:rPr>
          <w:b/>
          <w:color w:val="000000"/>
        </w:rPr>
      </w:pPr>
    </w:p>
    <w:p w:rsidR="006165E7" w:rsidRDefault="006165E7" w:rsidP="007E15C2">
      <w:pPr>
        <w:pStyle w:val="Default"/>
        <w:rPr>
          <w:b/>
          <w:bCs/>
          <w:iCs/>
          <w:sz w:val="28"/>
          <w:szCs w:val="28"/>
          <w:lang w:val="uk-UA"/>
        </w:rPr>
      </w:pPr>
      <w:r w:rsidRPr="005A4A54">
        <w:rPr>
          <w:b/>
          <w:bCs/>
          <w:iCs/>
          <w:sz w:val="28"/>
          <w:szCs w:val="28"/>
        </w:rPr>
        <w:t xml:space="preserve">Про </w:t>
      </w:r>
      <w:r>
        <w:rPr>
          <w:b/>
          <w:bCs/>
          <w:iCs/>
          <w:sz w:val="28"/>
          <w:szCs w:val="28"/>
          <w:lang w:val="uk-UA"/>
        </w:rPr>
        <w:t xml:space="preserve">затвердження Програми </w:t>
      </w:r>
    </w:p>
    <w:p w:rsidR="006165E7" w:rsidRPr="00AB5EC5" w:rsidRDefault="006165E7" w:rsidP="007E15C2">
      <w:pPr>
        <w:pStyle w:val="Default"/>
        <w:rPr>
          <w:b/>
          <w:bCs/>
          <w:sz w:val="28"/>
          <w:szCs w:val="28"/>
          <w:lang w:val="uk-UA"/>
        </w:rPr>
      </w:pPr>
      <w:r>
        <w:rPr>
          <w:b/>
          <w:bCs/>
          <w:sz w:val="28"/>
          <w:szCs w:val="28"/>
          <w:lang w:val="uk-UA"/>
        </w:rPr>
        <w:t>п</w:t>
      </w:r>
      <w:r w:rsidRPr="00AB5EC5">
        <w:rPr>
          <w:b/>
          <w:bCs/>
          <w:sz w:val="28"/>
          <w:szCs w:val="28"/>
        </w:rPr>
        <w:t>ідтримки</w:t>
      </w:r>
      <w:r>
        <w:rPr>
          <w:b/>
          <w:bCs/>
          <w:sz w:val="28"/>
          <w:szCs w:val="28"/>
          <w:lang w:val="uk-UA"/>
        </w:rPr>
        <w:t xml:space="preserve"> </w:t>
      </w:r>
      <w:r w:rsidRPr="00AB5EC5">
        <w:rPr>
          <w:b/>
          <w:bCs/>
          <w:sz w:val="28"/>
          <w:szCs w:val="28"/>
        </w:rPr>
        <w:t>органів</w:t>
      </w:r>
      <w:r>
        <w:rPr>
          <w:b/>
          <w:bCs/>
          <w:sz w:val="28"/>
          <w:szCs w:val="28"/>
          <w:lang w:val="uk-UA"/>
        </w:rPr>
        <w:t xml:space="preserve"> </w:t>
      </w:r>
      <w:r w:rsidRPr="00AB5EC5">
        <w:rPr>
          <w:b/>
          <w:bCs/>
          <w:sz w:val="28"/>
          <w:szCs w:val="28"/>
        </w:rPr>
        <w:t>виконавчої</w:t>
      </w:r>
      <w:r>
        <w:rPr>
          <w:b/>
          <w:bCs/>
          <w:sz w:val="28"/>
          <w:szCs w:val="28"/>
          <w:lang w:val="uk-UA"/>
        </w:rPr>
        <w:t xml:space="preserve"> </w:t>
      </w:r>
      <w:r w:rsidRPr="00AB5EC5">
        <w:rPr>
          <w:b/>
          <w:bCs/>
          <w:sz w:val="28"/>
          <w:szCs w:val="28"/>
        </w:rPr>
        <w:t>влади</w:t>
      </w:r>
    </w:p>
    <w:p w:rsidR="006165E7" w:rsidRPr="00AB5EC5" w:rsidRDefault="006165E7" w:rsidP="007E15C2">
      <w:pPr>
        <w:pStyle w:val="Default"/>
        <w:rPr>
          <w:b/>
          <w:bCs/>
          <w:sz w:val="28"/>
          <w:szCs w:val="28"/>
          <w:lang w:val="uk-UA"/>
        </w:rPr>
      </w:pPr>
      <w:r w:rsidRPr="00AB5EC5">
        <w:rPr>
          <w:b/>
          <w:bCs/>
          <w:sz w:val="28"/>
          <w:szCs w:val="28"/>
        </w:rPr>
        <w:t>на 20</w:t>
      </w:r>
      <w:r w:rsidRPr="00AB5EC5">
        <w:rPr>
          <w:b/>
          <w:bCs/>
          <w:sz w:val="28"/>
          <w:szCs w:val="28"/>
          <w:lang w:val="uk-UA"/>
        </w:rPr>
        <w:t>21</w:t>
      </w:r>
      <w:r w:rsidRPr="00AB5EC5">
        <w:rPr>
          <w:b/>
          <w:bCs/>
          <w:sz w:val="28"/>
          <w:szCs w:val="28"/>
        </w:rPr>
        <w:t>-202</w:t>
      </w:r>
      <w:r w:rsidRPr="00AB5EC5">
        <w:rPr>
          <w:b/>
          <w:bCs/>
          <w:sz w:val="28"/>
          <w:szCs w:val="28"/>
          <w:lang w:val="uk-UA"/>
        </w:rPr>
        <w:t>3</w:t>
      </w:r>
      <w:r w:rsidRPr="00AB5EC5">
        <w:rPr>
          <w:b/>
          <w:bCs/>
          <w:sz w:val="28"/>
          <w:szCs w:val="28"/>
        </w:rPr>
        <w:t xml:space="preserve"> роки</w:t>
      </w:r>
    </w:p>
    <w:p w:rsidR="006165E7" w:rsidRPr="00AB5EC5" w:rsidRDefault="006165E7" w:rsidP="007E15C2">
      <w:pPr>
        <w:pStyle w:val="Default"/>
        <w:rPr>
          <w:b/>
          <w:bCs/>
          <w:iCs/>
          <w:sz w:val="28"/>
          <w:szCs w:val="28"/>
          <w:lang w:val="uk-UA"/>
        </w:rPr>
      </w:pPr>
    </w:p>
    <w:p w:rsidR="006165E7" w:rsidRPr="007E15C2" w:rsidRDefault="006165E7" w:rsidP="007E15C2">
      <w:pPr>
        <w:pStyle w:val="Default"/>
        <w:rPr>
          <w:sz w:val="28"/>
          <w:szCs w:val="28"/>
          <w:lang w:val="uk-UA"/>
        </w:rPr>
      </w:pPr>
      <w:r>
        <w:rPr>
          <w:sz w:val="28"/>
          <w:szCs w:val="28"/>
          <w:lang w:val="uk-UA"/>
        </w:rPr>
        <w:t xml:space="preserve">        </w:t>
      </w:r>
      <w:r>
        <w:rPr>
          <w:sz w:val="28"/>
          <w:szCs w:val="28"/>
        </w:rPr>
        <w:t>Відповідно</w:t>
      </w:r>
      <w:r>
        <w:rPr>
          <w:sz w:val="28"/>
          <w:szCs w:val="28"/>
          <w:lang w:val="uk-UA"/>
        </w:rPr>
        <w:t xml:space="preserve"> </w:t>
      </w:r>
      <w:r>
        <w:rPr>
          <w:sz w:val="28"/>
          <w:szCs w:val="28"/>
        </w:rPr>
        <w:t>до статті 26 Закону України «Про місцеве</w:t>
      </w:r>
      <w:r>
        <w:rPr>
          <w:sz w:val="28"/>
          <w:szCs w:val="28"/>
          <w:lang w:val="uk-UA"/>
        </w:rPr>
        <w:t xml:space="preserve"> </w:t>
      </w:r>
      <w:r>
        <w:rPr>
          <w:sz w:val="28"/>
          <w:szCs w:val="28"/>
        </w:rPr>
        <w:t>са</w:t>
      </w:r>
      <w:r>
        <w:rPr>
          <w:sz w:val="28"/>
          <w:szCs w:val="28"/>
          <w:lang w:val="uk-UA"/>
        </w:rPr>
        <w:t>мо</w:t>
      </w:r>
      <w:r>
        <w:rPr>
          <w:sz w:val="28"/>
          <w:szCs w:val="28"/>
        </w:rPr>
        <w:t>врядування</w:t>
      </w:r>
      <w:r>
        <w:rPr>
          <w:sz w:val="28"/>
          <w:szCs w:val="28"/>
          <w:lang w:val="uk-UA"/>
        </w:rPr>
        <w:t xml:space="preserve"> </w:t>
      </w:r>
      <w:r>
        <w:rPr>
          <w:sz w:val="28"/>
          <w:szCs w:val="28"/>
        </w:rPr>
        <w:t>в</w:t>
      </w:r>
      <w:r>
        <w:rPr>
          <w:sz w:val="28"/>
          <w:szCs w:val="28"/>
          <w:lang w:val="uk-UA"/>
        </w:rPr>
        <w:t xml:space="preserve"> </w:t>
      </w:r>
      <w:r>
        <w:rPr>
          <w:sz w:val="28"/>
          <w:szCs w:val="28"/>
        </w:rPr>
        <w:t xml:space="preserve">Україні» </w:t>
      </w:r>
      <w:r w:rsidRPr="007E15C2">
        <w:rPr>
          <w:bCs/>
          <w:sz w:val="28"/>
          <w:szCs w:val="28"/>
          <w:lang w:val="uk-UA"/>
        </w:rPr>
        <w:t xml:space="preserve">селищна </w:t>
      </w:r>
      <w:r w:rsidRPr="007E15C2">
        <w:rPr>
          <w:bCs/>
          <w:sz w:val="28"/>
          <w:szCs w:val="28"/>
        </w:rPr>
        <w:t xml:space="preserve"> рада </w:t>
      </w:r>
    </w:p>
    <w:p w:rsidR="006165E7" w:rsidRDefault="006165E7" w:rsidP="007E15C2">
      <w:pPr>
        <w:pStyle w:val="Default"/>
        <w:rPr>
          <w:b/>
          <w:bCs/>
          <w:sz w:val="28"/>
          <w:szCs w:val="28"/>
          <w:lang w:val="uk-UA"/>
        </w:rPr>
      </w:pPr>
    </w:p>
    <w:p w:rsidR="006165E7" w:rsidRDefault="006165E7" w:rsidP="007E15C2">
      <w:pPr>
        <w:pStyle w:val="Default"/>
        <w:rPr>
          <w:sz w:val="28"/>
          <w:szCs w:val="28"/>
          <w:lang w:val="uk-UA"/>
        </w:rPr>
      </w:pPr>
      <w:r>
        <w:rPr>
          <w:b/>
          <w:bCs/>
          <w:sz w:val="28"/>
          <w:szCs w:val="28"/>
        </w:rPr>
        <w:t>ВИРІШИЛА:</w:t>
      </w:r>
    </w:p>
    <w:p w:rsidR="006165E7" w:rsidRDefault="006165E7" w:rsidP="007E15C2">
      <w:pPr>
        <w:pStyle w:val="Default"/>
      </w:pPr>
    </w:p>
    <w:p w:rsidR="006165E7" w:rsidRPr="00EC219E" w:rsidRDefault="006165E7" w:rsidP="007E15C2">
      <w:pPr>
        <w:pStyle w:val="Default"/>
        <w:numPr>
          <w:ilvl w:val="0"/>
          <w:numId w:val="2"/>
        </w:numPr>
        <w:jc w:val="both"/>
        <w:rPr>
          <w:sz w:val="28"/>
          <w:szCs w:val="28"/>
          <w:lang w:val="uk-UA"/>
        </w:rPr>
      </w:pPr>
      <w:r w:rsidRPr="00196404">
        <w:rPr>
          <w:sz w:val="28"/>
          <w:szCs w:val="28"/>
        </w:rPr>
        <w:t>Затвердити</w:t>
      </w:r>
      <w:r>
        <w:rPr>
          <w:sz w:val="28"/>
          <w:szCs w:val="28"/>
          <w:lang w:val="uk-UA"/>
        </w:rPr>
        <w:t xml:space="preserve"> </w:t>
      </w:r>
      <w:r>
        <w:rPr>
          <w:sz w:val="28"/>
          <w:szCs w:val="28"/>
        </w:rPr>
        <w:t>програму</w:t>
      </w:r>
      <w:r>
        <w:rPr>
          <w:sz w:val="28"/>
          <w:szCs w:val="28"/>
          <w:lang w:val="uk-UA"/>
        </w:rPr>
        <w:t xml:space="preserve"> </w:t>
      </w:r>
      <w:r w:rsidRPr="00EC219E">
        <w:rPr>
          <w:sz w:val="28"/>
          <w:szCs w:val="28"/>
        </w:rPr>
        <w:t>підтримки</w:t>
      </w:r>
      <w:r>
        <w:rPr>
          <w:sz w:val="28"/>
          <w:szCs w:val="28"/>
          <w:lang w:val="uk-UA"/>
        </w:rPr>
        <w:t xml:space="preserve"> </w:t>
      </w:r>
      <w:r w:rsidRPr="00EC219E">
        <w:rPr>
          <w:sz w:val="28"/>
          <w:szCs w:val="28"/>
        </w:rPr>
        <w:t>органів</w:t>
      </w:r>
      <w:r>
        <w:rPr>
          <w:sz w:val="28"/>
          <w:szCs w:val="28"/>
          <w:lang w:val="uk-UA"/>
        </w:rPr>
        <w:t xml:space="preserve"> </w:t>
      </w:r>
      <w:r w:rsidRPr="00EC219E">
        <w:rPr>
          <w:sz w:val="28"/>
          <w:szCs w:val="28"/>
        </w:rPr>
        <w:t>виконавчої</w:t>
      </w:r>
      <w:r>
        <w:rPr>
          <w:sz w:val="28"/>
          <w:szCs w:val="28"/>
          <w:lang w:val="uk-UA"/>
        </w:rPr>
        <w:t xml:space="preserve"> </w:t>
      </w:r>
      <w:r w:rsidRPr="00EC219E">
        <w:rPr>
          <w:sz w:val="28"/>
          <w:szCs w:val="28"/>
        </w:rPr>
        <w:t>влади</w:t>
      </w:r>
    </w:p>
    <w:p w:rsidR="006165E7" w:rsidRPr="00EC219E" w:rsidRDefault="006165E7" w:rsidP="007E15C2">
      <w:pPr>
        <w:pStyle w:val="Default"/>
        <w:rPr>
          <w:sz w:val="28"/>
          <w:szCs w:val="28"/>
          <w:lang w:val="uk-UA"/>
        </w:rPr>
      </w:pPr>
      <w:r>
        <w:rPr>
          <w:sz w:val="28"/>
          <w:szCs w:val="28"/>
          <w:lang w:val="uk-UA"/>
        </w:rPr>
        <w:t xml:space="preserve">           </w:t>
      </w:r>
      <w:r w:rsidRPr="00EC219E">
        <w:rPr>
          <w:sz w:val="28"/>
          <w:szCs w:val="28"/>
        </w:rPr>
        <w:t>на 20</w:t>
      </w:r>
      <w:r w:rsidRPr="00EC219E">
        <w:rPr>
          <w:sz w:val="28"/>
          <w:szCs w:val="28"/>
          <w:lang w:val="uk-UA"/>
        </w:rPr>
        <w:t>21</w:t>
      </w:r>
      <w:r w:rsidRPr="00EC219E">
        <w:rPr>
          <w:sz w:val="28"/>
          <w:szCs w:val="28"/>
        </w:rPr>
        <w:t>-202</w:t>
      </w:r>
      <w:r w:rsidRPr="00EC219E">
        <w:rPr>
          <w:sz w:val="28"/>
          <w:szCs w:val="28"/>
          <w:lang w:val="uk-UA"/>
        </w:rPr>
        <w:t>3</w:t>
      </w:r>
      <w:r w:rsidRPr="00EC219E">
        <w:rPr>
          <w:sz w:val="28"/>
          <w:szCs w:val="28"/>
        </w:rPr>
        <w:t xml:space="preserve"> роки</w:t>
      </w:r>
      <w:r>
        <w:rPr>
          <w:sz w:val="28"/>
          <w:szCs w:val="28"/>
          <w:lang w:val="uk-UA"/>
        </w:rPr>
        <w:t xml:space="preserve"> </w:t>
      </w:r>
      <w:r w:rsidRPr="00EC219E">
        <w:rPr>
          <w:sz w:val="28"/>
          <w:szCs w:val="28"/>
        </w:rPr>
        <w:t>(додається).</w:t>
      </w:r>
    </w:p>
    <w:p w:rsidR="006165E7" w:rsidRPr="00EC219E" w:rsidRDefault="006165E7" w:rsidP="007E15C2">
      <w:pPr>
        <w:pStyle w:val="Default"/>
        <w:ind w:left="735"/>
        <w:rPr>
          <w:sz w:val="28"/>
          <w:szCs w:val="28"/>
          <w:lang w:val="uk-UA"/>
        </w:rPr>
      </w:pPr>
    </w:p>
    <w:p w:rsidR="006165E7" w:rsidRDefault="006165E7" w:rsidP="007E15C2">
      <w:pPr>
        <w:pStyle w:val="Default"/>
        <w:jc w:val="both"/>
      </w:pPr>
    </w:p>
    <w:p w:rsidR="006165E7" w:rsidRDefault="006165E7" w:rsidP="007E15C2">
      <w:pPr>
        <w:pStyle w:val="Default"/>
        <w:tabs>
          <w:tab w:val="left" w:pos="426"/>
        </w:tabs>
        <w:ind w:left="709" w:hanging="709"/>
        <w:jc w:val="both"/>
        <w:rPr>
          <w:sz w:val="28"/>
          <w:szCs w:val="28"/>
        </w:rPr>
      </w:pPr>
      <w:r>
        <w:rPr>
          <w:sz w:val="28"/>
          <w:szCs w:val="28"/>
          <w:lang w:val="uk-UA"/>
        </w:rPr>
        <w:t xml:space="preserve">     2. В</w:t>
      </w:r>
      <w:r>
        <w:rPr>
          <w:sz w:val="28"/>
          <w:szCs w:val="28"/>
        </w:rPr>
        <w:t>икона</w:t>
      </w:r>
      <w:r>
        <w:rPr>
          <w:sz w:val="28"/>
          <w:szCs w:val="28"/>
          <w:lang w:val="uk-UA"/>
        </w:rPr>
        <w:t xml:space="preserve">ння </w:t>
      </w:r>
      <w:r>
        <w:rPr>
          <w:sz w:val="28"/>
          <w:szCs w:val="28"/>
        </w:rPr>
        <w:t>заходів</w:t>
      </w:r>
      <w:r>
        <w:rPr>
          <w:sz w:val="28"/>
          <w:szCs w:val="28"/>
          <w:lang w:val="uk-UA"/>
        </w:rPr>
        <w:t xml:space="preserve"> </w:t>
      </w:r>
      <w:r>
        <w:rPr>
          <w:sz w:val="28"/>
          <w:szCs w:val="28"/>
        </w:rPr>
        <w:t>Програми</w:t>
      </w:r>
      <w:r>
        <w:rPr>
          <w:sz w:val="28"/>
          <w:szCs w:val="28"/>
          <w:lang w:val="uk-UA"/>
        </w:rPr>
        <w:t xml:space="preserve">, </w:t>
      </w:r>
      <w:r>
        <w:rPr>
          <w:sz w:val="28"/>
          <w:szCs w:val="28"/>
        </w:rPr>
        <w:t>її</w:t>
      </w:r>
      <w:r>
        <w:rPr>
          <w:sz w:val="28"/>
          <w:szCs w:val="28"/>
          <w:lang w:val="uk-UA"/>
        </w:rPr>
        <w:t xml:space="preserve"> </w:t>
      </w:r>
      <w:r>
        <w:rPr>
          <w:sz w:val="28"/>
          <w:szCs w:val="28"/>
        </w:rPr>
        <w:t>фінансування</w:t>
      </w:r>
      <w:r>
        <w:rPr>
          <w:sz w:val="28"/>
          <w:szCs w:val="28"/>
          <w:lang w:val="uk-UA"/>
        </w:rPr>
        <w:t xml:space="preserve"> </w:t>
      </w:r>
      <w:r>
        <w:rPr>
          <w:sz w:val="28"/>
          <w:szCs w:val="28"/>
        </w:rPr>
        <w:t>здійснювати у межах</w:t>
      </w:r>
      <w:r>
        <w:rPr>
          <w:sz w:val="28"/>
          <w:szCs w:val="28"/>
          <w:lang w:val="uk-UA"/>
        </w:rPr>
        <w:t xml:space="preserve"> </w:t>
      </w:r>
      <w:r>
        <w:rPr>
          <w:sz w:val="28"/>
          <w:szCs w:val="28"/>
        </w:rPr>
        <w:t>коштів, передбачених на ці</w:t>
      </w:r>
      <w:r>
        <w:rPr>
          <w:sz w:val="28"/>
          <w:szCs w:val="28"/>
          <w:lang w:val="uk-UA"/>
        </w:rPr>
        <w:t xml:space="preserve"> </w:t>
      </w:r>
      <w:r>
        <w:rPr>
          <w:sz w:val="28"/>
          <w:szCs w:val="28"/>
        </w:rPr>
        <w:t xml:space="preserve">цілі. </w:t>
      </w:r>
    </w:p>
    <w:p w:rsidR="006165E7" w:rsidRDefault="006165E7" w:rsidP="007E15C2">
      <w:pPr>
        <w:pStyle w:val="Default"/>
        <w:jc w:val="both"/>
        <w:rPr>
          <w:sz w:val="28"/>
          <w:szCs w:val="28"/>
        </w:rPr>
      </w:pPr>
    </w:p>
    <w:p w:rsidR="006165E7" w:rsidRDefault="006165E7" w:rsidP="007E15C2">
      <w:pPr>
        <w:pStyle w:val="Default"/>
        <w:jc w:val="both"/>
        <w:rPr>
          <w:sz w:val="28"/>
          <w:szCs w:val="28"/>
        </w:rPr>
      </w:pPr>
      <w:r>
        <w:rPr>
          <w:sz w:val="28"/>
          <w:szCs w:val="28"/>
          <w:lang w:val="uk-UA"/>
        </w:rPr>
        <w:t xml:space="preserve">      3</w:t>
      </w:r>
      <w:r>
        <w:rPr>
          <w:sz w:val="28"/>
          <w:szCs w:val="28"/>
        </w:rPr>
        <w:t>. Контроль</w:t>
      </w:r>
      <w:r>
        <w:rPr>
          <w:sz w:val="28"/>
          <w:szCs w:val="28"/>
          <w:lang w:val="uk-UA"/>
        </w:rPr>
        <w:t xml:space="preserve"> </w:t>
      </w:r>
      <w:r>
        <w:rPr>
          <w:sz w:val="28"/>
          <w:szCs w:val="28"/>
        </w:rPr>
        <w:t>за</w:t>
      </w:r>
      <w:r>
        <w:rPr>
          <w:sz w:val="28"/>
          <w:szCs w:val="28"/>
          <w:lang w:val="uk-UA"/>
        </w:rPr>
        <w:t xml:space="preserve"> </w:t>
      </w:r>
      <w:r>
        <w:rPr>
          <w:sz w:val="28"/>
          <w:szCs w:val="28"/>
        </w:rPr>
        <w:t>виконанням</w:t>
      </w:r>
      <w:r>
        <w:rPr>
          <w:sz w:val="28"/>
          <w:szCs w:val="28"/>
          <w:lang w:val="uk-UA"/>
        </w:rPr>
        <w:t xml:space="preserve"> </w:t>
      </w:r>
      <w:r>
        <w:rPr>
          <w:sz w:val="28"/>
          <w:szCs w:val="28"/>
        </w:rPr>
        <w:t>даного</w:t>
      </w:r>
      <w:r>
        <w:rPr>
          <w:sz w:val="28"/>
          <w:szCs w:val="28"/>
          <w:lang w:val="uk-UA"/>
        </w:rPr>
        <w:t xml:space="preserve"> </w:t>
      </w:r>
      <w:r>
        <w:rPr>
          <w:sz w:val="28"/>
          <w:szCs w:val="28"/>
        </w:rPr>
        <w:t>рішення</w:t>
      </w:r>
      <w:r>
        <w:rPr>
          <w:sz w:val="28"/>
          <w:szCs w:val="28"/>
          <w:lang w:val="uk-UA"/>
        </w:rPr>
        <w:t xml:space="preserve"> </w:t>
      </w:r>
      <w:r>
        <w:rPr>
          <w:sz w:val="28"/>
          <w:szCs w:val="28"/>
        </w:rPr>
        <w:t>покласти</w:t>
      </w:r>
      <w:r>
        <w:rPr>
          <w:sz w:val="28"/>
          <w:szCs w:val="28"/>
          <w:lang w:val="uk-UA"/>
        </w:rPr>
        <w:t xml:space="preserve"> </w:t>
      </w:r>
      <w:r>
        <w:rPr>
          <w:sz w:val="28"/>
          <w:szCs w:val="28"/>
        </w:rPr>
        <w:t>на</w:t>
      </w:r>
      <w:r>
        <w:rPr>
          <w:sz w:val="28"/>
          <w:szCs w:val="28"/>
          <w:lang w:val="uk-UA"/>
        </w:rPr>
        <w:t xml:space="preserve"> </w:t>
      </w:r>
      <w:r>
        <w:rPr>
          <w:sz w:val="28"/>
          <w:szCs w:val="28"/>
        </w:rPr>
        <w:t>постійну</w:t>
      </w:r>
    </w:p>
    <w:p w:rsidR="006165E7" w:rsidRDefault="006165E7" w:rsidP="007E15C2">
      <w:pPr>
        <w:pStyle w:val="Default"/>
        <w:jc w:val="both"/>
        <w:rPr>
          <w:sz w:val="28"/>
          <w:szCs w:val="28"/>
        </w:rPr>
      </w:pPr>
      <w:r>
        <w:rPr>
          <w:sz w:val="28"/>
          <w:szCs w:val="28"/>
          <w:lang w:val="uk-UA"/>
        </w:rPr>
        <w:t xml:space="preserve">           к</w:t>
      </w:r>
      <w:r>
        <w:rPr>
          <w:sz w:val="28"/>
          <w:szCs w:val="28"/>
        </w:rPr>
        <w:t>омісію</w:t>
      </w:r>
      <w:r>
        <w:rPr>
          <w:sz w:val="28"/>
          <w:szCs w:val="28"/>
          <w:lang w:val="uk-UA"/>
        </w:rPr>
        <w:t xml:space="preserve">  селищної </w:t>
      </w:r>
      <w:r>
        <w:rPr>
          <w:sz w:val="28"/>
          <w:szCs w:val="28"/>
        </w:rPr>
        <w:t xml:space="preserve">ради. </w:t>
      </w:r>
    </w:p>
    <w:p w:rsidR="006165E7" w:rsidRDefault="006165E7" w:rsidP="007E15C2">
      <w:pPr>
        <w:pStyle w:val="Default"/>
        <w:jc w:val="both"/>
        <w:rPr>
          <w:b/>
          <w:bCs/>
          <w:sz w:val="28"/>
          <w:szCs w:val="28"/>
          <w:lang w:val="uk-UA"/>
        </w:rPr>
      </w:pPr>
    </w:p>
    <w:p w:rsidR="006165E7" w:rsidRDefault="006165E7" w:rsidP="007E15C2">
      <w:pPr>
        <w:pStyle w:val="Default"/>
        <w:jc w:val="both"/>
        <w:rPr>
          <w:b/>
          <w:bCs/>
          <w:sz w:val="28"/>
          <w:szCs w:val="28"/>
          <w:lang w:val="uk-UA"/>
        </w:rPr>
      </w:pPr>
    </w:p>
    <w:p w:rsidR="006165E7" w:rsidRDefault="006165E7" w:rsidP="007E15C2">
      <w:pPr>
        <w:pStyle w:val="Default"/>
        <w:jc w:val="both"/>
        <w:rPr>
          <w:b/>
          <w:bCs/>
          <w:sz w:val="28"/>
          <w:szCs w:val="28"/>
          <w:lang w:val="uk-UA"/>
        </w:rPr>
      </w:pPr>
      <w:r>
        <w:rPr>
          <w:b/>
          <w:bCs/>
          <w:sz w:val="28"/>
          <w:szCs w:val="28"/>
          <w:lang w:val="uk-UA"/>
        </w:rPr>
        <w:t>Селищний голова                                                        Сергій ЦОБЕНКО</w:t>
      </w:r>
    </w:p>
    <w:p w:rsidR="006165E7" w:rsidRDefault="006165E7" w:rsidP="00393319">
      <w:pPr>
        <w:pStyle w:val="Default"/>
        <w:rPr>
          <w:b/>
          <w:bCs/>
          <w:sz w:val="27"/>
          <w:szCs w:val="27"/>
          <w:lang w:val="uk-UA"/>
        </w:rPr>
      </w:pPr>
      <w:r>
        <w:rPr>
          <w:b/>
          <w:bCs/>
          <w:sz w:val="27"/>
          <w:szCs w:val="27"/>
          <w:lang w:val="uk-UA"/>
        </w:rPr>
        <w:t xml:space="preserve">      </w:t>
      </w: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Default="006165E7" w:rsidP="00393319">
      <w:pPr>
        <w:pStyle w:val="Default"/>
        <w:rPr>
          <w:b/>
          <w:bCs/>
          <w:sz w:val="27"/>
          <w:szCs w:val="27"/>
          <w:lang w:val="uk-UA"/>
        </w:rPr>
      </w:pPr>
    </w:p>
    <w:p w:rsidR="006165E7" w:rsidRPr="00393319" w:rsidRDefault="006165E7" w:rsidP="007E15C2">
      <w:pPr>
        <w:pStyle w:val="Default"/>
        <w:jc w:val="right"/>
        <w:rPr>
          <w:sz w:val="27"/>
          <w:szCs w:val="27"/>
          <w:lang w:val="uk-UA"/>
        </w:rPr>
      </w:pPr>
      <w:r>
        <w:rPr>
          <w:b/>
          <w:bCs/>
          <w:sz w:val="27"/>
          <w:szCs w:val="27"/>
        </w:rPr>
        <w:t>ЗАТВЕРДЖЕНО</w:t>
      </w:r>
    </w:p>
    <w:p w:rsidR="006165E7" w:rsidRDefault="006165E7" w:rsidP="00F56E8F">
      <w:pPr>
        <w:pStyle w:val="Default"/>
        <w:ind w:left="5664" w:firstLine="708"/>
        <w:rPr>
          <w:sz w:val="27"/>
          <w:szCs w:val="27"/>
          <w:lang w:val="uk-UA"/>
        </w:rPr>
      </w:pPr>
      <w:r>
        <w:rPr>
          <w:sz w:val="27"/>
          <w:szCs w:val="27"/>
          <w:lang w:val="uk-UA"/>
        </w:rPr>
        <w:t>р</w:t>
      </w:r>
      <w:r>
        <w:rPr>
          <w:sz w:val="27"/>
          <w:szCs w:val="27"/>
        </w:rPr>
        <w:t>ішення</w:t>
      </w:r>
      <w:r>
        <w:rPr>
          <w:sz w:val="27"/>
          <w:szCs w:val="27"/>
          <w:lang w:val="uk-UA"/>
        </w:rPr>
        <w:t xml:space="preserve">м </w:t>
      </w:r>
      <w:r>
        <w:rPr>
          <w:sz w:val="27"/>
          <w:szCs w:val="27"/>
        </w:rPr>
        <w:t>Голованівської</w:t>
      </w:r>
    </w:p>
    <w:p w:rsidR="006165E7" w:rsidRDefault="006165E7" w:rsidP="00393319">
      <w:pPr>
        <w:pStyle w:val="Default"/>
        <w:ind w:left="5664" w:firstLine="708"/>
        <w:rPr>
          <w:sz w:val="27"/>
          <w:szCs w:val="27"/>
        </w:rPr>
      </w:pPr>
      <w:r>
        <w:rPr>
          <w:sz w:val="27"/>
          <w:szCs w:val="27"/>
          <w:lang w:val="uk-UA"/>
        </w:rPr>
        <w:t xml:space="preserve">селищної </w:t>
      </w:r>
      <w:r>
        <w:rPr>
          <w:sz w:val="27"/>
          <w:szCs w:val="27"/>
        </w:rPr>
        <w:t xml:space="preserve"> ради </w:t>
      </w:r>
    </w:p>
    <w:p w:rsidR="006165E7" w:rsidRDefault="006165E7" w:rsidP="00393319">
      <w:pPr>
        <w:pStyle w:val="Default"/>
        <w:ind w:left="5664" w:firstLine="708"/>
        <w:rPr>
          <w:sz w:val="27"/>
          <w:szCs w:val="27"/>
          <w:lang w:val="uk-UA"/>
        </w:rPr>
      </w:pPr>
      <w:r>
        <w:rPr>
          <w:sz w:val="27"/>
          <w:szCs w:val="27"/>
        </w:rPr>
        <w:t>від</w:t>
      </w:r>
      <w:r>
        <w:rPr>
          <w:sz w:val="27"/>
          <w:szCs w:val="27"/>
          <w:lang w:val="uk-UA"/>
        </w:rPr>
        <w:t xml:space="preserve"> 21 березня</w:t>
      </w:r>
      <w:r>
        <w:rPr>
          <w:sz w:val="27"/>
          <w:szCs w:val="27"/>
        </w:rPr>
        <w:t xml:space="preserve"> 20</w:t>
      </w:r>
      <w:r>
        <w:rPr>
          <w:sz w:val="27"/>
          <w:szCs w:val="27"/>
          <w:lang w:val="uk-UA"/>
        </w:rPr>
        <w:t>21</w:t>
      </w:r>
      <w:r>
        <w:rPr>
          <w:sz w:val="27"/>
          <w:szCs w:val="27"/>
        </w:rPr>
        <w:t xml:space="preserve"> року </w:t>
      </w:r>
    </w:p>
    <w:p w:rsidR="006165E7" w:rsidRPr="00E10214" w:rsidRDefault="006165E7" w:rsidP="00393319">
      <w:pPr>
        <w:pStyle w:val="Default"/>
        <w:ind w:left="5664" w:firstLine="708"/>
        <w:rPr>
          <w:sz w:val="27"/>
          <w:szCs w:val="27"/>
          <w:lang w:val="uk-UA"/>
        </w:rPr>
      </w:pPr>
      <w:r>
        <w:rPr>
          <w:sz w:val="27"/>
          <w:szCs w:val="27"/>
          <w:lang w:val="uk-UA"/>
        </w:rPr>
        <w:t>№101</w:t>
      </w:r>
    </w:p>
    <w:p w:rsidR="006165E7" w:rsidRPr="00203A35" w:rsidRDefault="006165E7" w:rsidP="00BD3213">
      <w:pPr>
        <w:pStyle w:val="Default"/>
        <w:rPr>
          <w:sz w:val="27"/>
          <w:szCs w:val="27"/>
          <w:lang w:val="uk-UA"/>
        </w:rPr>
      </w:pPr>
    </w:p>
    <w:p w:rsidR="006165E7" w:rsidRDefault="006165E7" w:rsidP="00BD3213">
      <w:pPr>
        <w:pStyle w:val="Default"/>
        <w:rPr>
          <w:b/>
          <w:bCs/>
          <w:sz w:val="27"/>
          <w:szCs w:val="27"/>
          <w:lang w:val="uk-UA"/>
        </w:rPr>
      </w:pPr>
    </w:p>
    <w:p w:rsidR="006165E7" w:rsidRDefault="006165E7" w:rsidP="00BD3213">
      <w:pPr>
        <w:pStyle w:val="Default"/>
        <w:rPr>
          <w:b/>
          <w:bCs/>
          <w:sz w:val="27"/>
          <w:szCs w:val="27"/>
          <w:lang w:val="uk-UA"/>
        </w:rPr>
      </w:pPr>
    </w:p>
    <w:p w:rsidR="006165E7" w:rsidRDefault="006165E7" w:rsidP="00BD3213">
      <w:pPr>
        <w:pStyle w:val="Default"/>
        <w:rPr>
          <w:b/>
          <w:bCs/>
          <w:sz w:val="27"/>
          <w:szCs w:val="27"/>
          <w:lang w:val="uk-UA"/>
        </w:rPr>
      </w:pPr>
    </w:p>
    <w:p w:rsidR="006165E7" w:rsidRDefault="006165E7" w:rsidP="00BD3213">
      <w:pPr>
        <w:pStyle w:val="Default"/>
        <w:rPr>
          <w:b/>
          <w:bCs/>
          <w:sz w:val="27"/>
          <w:szCs w:val="27"/>
          <w:lang w:val="uk-UA"/>
        </w:rPr>
      </w:pPr>
    </w:p>
    <w:p w:rsidR="006165E7" w:rsidRPr="00203A35" w:rsidRDefault="006165E7" w:rsidP="00203A35">
      <w:pPr>
        <w:pStyle w:val="Default"/>
        <w:jc w:val="center"/>
        <w:rPr>
          <w:sz w:val="52"/>
          <w:szCs w:val="52"/>
        </w:rPr>
      </w:pPr>
      <w:r w:rsidRPr="00203A35">
        <w:rPr>
          <w:b/>
          <w:bCs/>
          <w:sz w:val="52"/>
          <w:szCs w:val="52"/>
        </w:rPr>
        <w:t>ПРОГРАМА</w:t>
      </w:r>
    </w:p>
    <w:p w:rsidR="006165E7" w:rsidRPr="00CA688F" w:rsidRDefault="006165E7" w:rsidP="00203A35">
      <w:pPr>
        <w:pStyle w:val="Default"/>
        <w:jc w:val="center"/>
        <w:rPr>
          <w:color w:val="auto"/>
          <w:sz w:val="52"/>
          <w:szCs w:val="52"/>
          <w:lang w:val="uk-UA"/>
        </w:rPr>
      </w:pPr>
      <w:r>
        <w:rPr>
          <w:b/>
          <w:bCs/>
          <w:color w:val="auto"/>
          <w:sz w:val="52"/>
          <w:szCs w:val="52"/>
          <w:lang w:val="uk-UA"/>
        </w:rPr>
        <w:t>п</w:t>
      </w:r>
      <w:r w:rsidRPr="00CA688F">
        <w:rPr>
          <w:b/>
          <w:bCs/>
          <w:color w:val="auto"/>
          <w:sz w:val="52"/>
          <w:szCs w:val="52"/>
        </w:rPr>
        <w:t>ідтримки</w:t>
      </w:r>
      <w:r>
        <w:rPr>
          <w:b/>
          <w:bCs/>
          <w:color w:val="auto"/>
          <w:sz w:val="52"/>
          <w:szCs w:val="52"/>
          <w:lang w:val="uk-UA"/>
        </w:rPr>
        <w:t xml:space="preserve">  </w:t>
      </w:r>
      <w:r w:rsidRPr="00CA688F">
        <w:rPr>
          <w:b/>
          <w:bCs/>
          <w:color w:val="auto"/>
          <w:sz w:val="52"/>
          <w:szCs w:val="52"/>
        </w:rPr>
        <w:t>місцевих</w:t>
      </w:r>
      <w:r>
        <w:rPr>
          <w:b/>
          <w:bCs/>
          <w:color w:val="auto"/>
          <w:sz w:val="52"/>
          <w:szCs w:val="52"/>
          <w:lang w:val="uk-UA"/>
        </w:rPr>
        <w:t xml:space="preserve">  </w:t>
      </w:r>
      <w:r w:rsidRPr="00CA688F">
        <w:rPr>
          <w:b/>
          <w:bCs/>
          <w:color w:val="auto"/>
          <w:sz w:val="52"/>
          <w:szCs w:val="52"/>
        </w:rPr>
        <w:t>органів</w:t>
      </w:r>
      <w:r>
        <w:rPr>
          <w:b/>
          <w:bCs/>
          <w:color w:val="auto"/>
          <w:sz w:val="52"/>
          <w:szCs w:val="52"/>
          <w:lang w:val="uk-UA"/>
        </w:rPr>
        <w:t xml:space="preserve">  </w:t>
      </w:r>
      <w:r w:rsidRPr="00CA688F">
        <w:rPr>
          <w:b/>
          <w:bCs/>
          <w:color w:val="auto"/>
          <w:sz w:val="52"/>
          <w:szCs w:val="52"/>
        </w:rPr>
        <w:t>виконавчої</w:t>
      </w:r>
      <w:r>
        <w:rPr>
          <w:b/>
          <w:bCs/>
          <w:color w:val="auto"/>
          <w:sz w:val="52"/>
          <w:szCs w:val="52"/>
          <w:lang w:val="uk-UA"/>
        </w:rPr>
        <w:t xml:space="preserve">   </w:t>
      </w:r>
      <w:r w:rsidRPr="00CA688F">
        <w:rPr>
          <w:b/>
          <w:bCs/>
          <w:color w:val="auto"/>
          <w:sz w:val="52"/>
          <w:szCs w:val="52"/>
        </w:rPr>
        <w:t>влади</w:t>
      </w:r>
      <w:r>
        <w:rPr>
          <w:b/>
          <w:bCs/>
          <w:color w:val="auto"/>
          <w:sz w:val="52"/>
          <w:szCs w:val="52"/>
          <w:lang w:val="uk-UA"/>
        </w:rPr>
        <w:t xml:space="preserve">  </w:t>
      </w:r>
    </w:p>
    <w:p w:rsidR="006165E7" w:rsidRPr="00CA688F" w:rsidRDefault="006165E7" w:rsidP="00203A35">
      <w:pPr>
        <w:pStyle w:val="Default"/>
        <w:jc w:val="center"/>
        <w:rPr>
          <w:b/>
          <w:bCs/>
          <w:color w:val="auto"/>
          <w:sz w:val="52"/>
          <w:szCs w:val="52"/>
          <w:lang w:val="uk-UA"/>
        </w:rPr>
      </w:pPr>
      <w:r w:rsidRPr="00CA688F">
        <w:rPr>
          <w:b/>
          <w:bCs/>
          <w:color w:val="auto"/>
          <w:sz w:val="52"/>
          <w:szCs w:val="52"/>
        </w:rPr>
        <w:t xml:space="preserve">на </w:t>
      </w:r>
      <w:r>
        <w:rPr>
          <w:b/>
          <w:bCs/>
          <w:color w:val="auto"/>
          <w:sz w:val="52"/>
          <w:szCs w:val="52"/>
          <w:lang w:val="uk-UA"/>
        </w:rPr>
        <w:t xml:space="preserve"> </w:t>
      </w:r>
      <w:r w:rsidRPr="00CA688F">
        <w:rPr>
          <w:b/>
          <w:bCs/>
          <w:color w:val="auto"/>
          <w:sz w:val="52"/>
          <w:szCs w:val="52"/>
        </w:rPr>
        <w:t>20</w:t>
      </w:r>
      <w:r w:rsidRPr="00CA688F">
        <w:rPr>
          <w:b/>
          <w:bCs/>
          <w:color w:val="auto"/>
          <w:sz w:val="52"/>
          <w:szCs w:val="52"/>
          <w:lang w:val="uk-UA"/>
        </w:rPr>
        <w:t>21</w:t>
      </w:r>
      <w:r w:rsidRPr="00CA688F">
        <w:rPr>
          <w:b/>
          <w:bCs/>
          <w:color w:val="auto"/>
          <w:sz w:val="52"/>
          <w:szCs w:val="52"/>
        </w:rPr>
        <w:t>-20</w:t>
      </w:r>
      <w:r w:rsidRPr="00CA688F">
        <w:rPr>
          <w:b/>
          <w:bCs/>
          <w:color w:val="auto"/>
          <w:sz w:val="52"/>
          <w:szCs w:val="52"/>
          <w:lang w:val="uk-UA"/>
        </w:rPr>
        <w:t>23</w:t>
      </w:r>
      <w:r w:rsidRPr="00CA688F">
        <w:rPr>
          <w:b/>
          <w:bCs/>
          <w:color w:val="auto"/>
          <w:sz w:val="52"/>
          <w:szCs w:val="52"/>
        </w:rPr>
        <w:t xml:space="preserve"> роки</w:t>
      </w:r>
    </w:p>
    <w:p w:rsidR="006165E7" w:rsidRPr="00CA688F" w:rsidRDefault="006165E7" w:rsidP="00203A35">
      <w:pPr>
        <w:pStyle w:val="Default"/>
        <w:jc w:val="center"/>
        <w:rPr>
          <w:b/>
          <w:bCs/>
          <w:color w:val="auto"/>
          <w:sz w:val="52"/>
          <w:szCs w:val="52"/>
          <w:lang w:val="uk-UA"/>
        </w:rPr>
      </w:pPr>
    </w:p>
    <w:p w:rsidR="006165E7" w:rsidRPr="003F444F" w:rsidRDefault="006165E7" w:rsidP="00203A35">
      <w:pPr>
        <w:pStyle w:val="Default"/>
        <w:jc w:val="center"/>
        <w:rPr>
          <w:b/>
          <w:bCs/>
          <w:color w:val="FF0000"/>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Default="006165E7" w:rsidP="00203A35">
      <w:pPr>
        <w:pStyle w:val="Default"/>
        <w:jc w:val="center"/>
        <w:rPr>
          <w:b/>
          <w:bCs/>
          <w:sz w:val="52"/>
          <w:szCs w:val="52"/>
          <w:lang w:val="uk-UA"/>
        </w:rPr>
      </w:pPr>
    </w:p>
    <w:p w:rsidR="006165E7" w:rsidRPr="00E04910" w:rsidRDefault="006165E7" w:rsidP="00E04910">
      <w:pPr>
        <w:spacing w:after="0" w:line="240" w:lineRule="auto"/>
        <w:rPr>
          <w:rFonts w:ascii="Times New Roman" w:hAnsi="Times New Roman"/>
          <w:sz w:val="28"/>
          <w:szCs w:val="28"/>
          <w:lang w:val="uk-UA" w:eastAsia="uk-UA"/>
        </w:rPr>
      </w:pPr>
      <w:r w:rsidRPr="00E04910">
        <w:rPr>
          <w:rFonts w:ascii="Times New Roman" w:hAnsi="Times New Roman"/>
          <w:b/>
          <w:bCs/>
          <w:sz w:val="28"/>
          <w:szCs w:val="28"/>
          <w:lang w:val="uk-UA" w:eastAsia="uk-UA"/>
        </w:rPr>
        <w:t>І. Визначення  проблеми та обґрунтування   необхідності  її  розв'язання шляхом розроблення і виконання Програми</w:t>
      </w:r>
    </w:p>
    <w:p w:rsidR="006165E7" w:rsidRPr="00E04910" w:rsidRDefault="006165E7" w:rsidP="00E04910">
      <w:pPr>
        <w:spacing w:after="0" w:line="240" w:lineRule="auto"/>
        <w:jc w:val="both"/>
        <w:rPr>
          <w:rFonts w:ascii="Times New Roman" w:hAnsi="Times New Roman"/>
          <w:sz w:val="28"/>
          <w:szCs w:val="28"/>
          <w:lang w:val="uk-UA" w:eastAsia="uk-UA"/>
        </w:rPr>
      </w:pPr>
      <w:r w:rsidRPr="00E04910">
        <w:rPr>
          <w:rFonts w:ascii="Times New Roman" w:hAnsi="Times New Roman"/>
          <w:sz w:val="28"/>
          <w:szCs w:val="28"/>
        </w:rPr>
        <w:t>        На сьогодні в Україні здійснюється низка заходів, спрямованих на здійснення питань розвитку територій,  покращення умов для реалізації прав і свобод людини й громадянина на місцевому рівні, створення правових та матеріально-фінансових засад трансформаційних процесів. При цьому вони мають забезпечувати розвиток країни та напрями здійснення перетворень,  визначені законодавчими актами, актами Президента України та Кабінету Міністрів України.</w:t>
      </w:r>
    </w:p>
    <w:p w:rsidR="006165E7" w:rsidRPr="00043AFB" w:rsidRDefault="006165E7" w:rsidP="00073C21">
      <w:pPr>
        <w:pStyle w:val="NormalWeb"/>
        <w:shd w:val="clear" w:color="auto" w:fill="FFFFFF"/>
        <w:tabs>
          <w:tab w:val="left" w:pos="567"/>
          <w:tab w:val="left" w:pos="709"/>
        </w:tabs>
        <w:spacing w:before="0" w:beforeAutospacing="0" w:after="0" w:afterAutospacing="0"/>
        <w:jc w:val="both"/>
        <w:rPr>
          <w:color w:val="333333"/>
          <w:sz w:val="28"/>
          <w:szCs w:val="28"/>
        </w:rPr>
      </w:pPr>
      <w:r w:rsidRPr="00043AFB">
        <w:rPr>
          <w:sz w:val="28"/>
          <w:szCs w:val="28"/>
        </w:rPr>
        <w:t xml:space="preserve">  </w:t>
      </w:r>
      <w:r>
        <w:rPr>
          <w:sz w:val="28"/>
          <w:szCs w:val="28"/>
        </w:rPr>
        <w:t xml:space="preserve">    </w:t>
      </w:r>
      <w:r w:rsidRPr="00043AFB">
        <w:rPr>
          <w:sz w:val="28"/>
          <w:szCs w:val="28"/>
        </w:rPr>
        <w:t>Зазначені фактори свідчать про необхідність розробки та впровадження комплексу заходів щодо даного розвитку.  Реалізацію таких заходів передбачається здійснити в межах Програми підтримки органів виконавчої влади, а саме сприяння реалізації інноваційних, ін</w:t>
      </w:r>
      <w:r>
        <w:rPr>
          <w:sz w:val="28"/>
          <w:szCs w:val="28"/>
        </w:rPr>
        <w:t>вестиційних проє</w:t>
      </w:r>
      <w:r w:rsidRPr="00043AFB">
        <w:rPr>
          <w:sz w:val="28"/>
          <w:szCs w:val="28"/>
        </w:rPr>
        <w:t>ктів, спрямованих на соціально-економічний розвиток району та відповідно ради.</w:t>
      </w:r>
      <w:r>
        <w:rPr>
          <w:color w:val="333333"/>
          <w:sz w:val="28"/>
          <w:szCs w:val="28"/>
        </w:rPr>
        <w:t xml:space="preserve"> </w:t>
      </w:r>
      <w:r w:rsidRPr="002C5E17">
        <w:rPr>
          <w:sz w:val="28"/>
          <w:szCs w:val="28"/>
        </w:rPr>
        <w:t xml:space="preserve">Відповідальність за створення умов для розвитку економіки, господарської та соціально-культурної діяльності відповідної території покладається на місцеві органи виконавчої влади, зокрема на районну державну адміністрацію. </w:t>
      </w:r>
    </w:p>
    <w:p w:rsidR="006165E7" w:rsidRPr="002C5E17" w:rsidRDefault="006165E7" w:rsidP="00073C21">
      <w:pPr>
        <w:pStyle w:val="Default"/>
        <w:tabs>
          <w:tab w:val="left" w:pos="567"/>
        </w:tabs>
        <w:jc w:val="both"/>
        <w:rPr>
          <w:sz w:val="28"/>
          <w:szCs w:val="28"/>
          <w:lang w:val="uk-UA"/>
        </w:rPr>
      </w:pPr>
      <w:r>
        <w:rPr>
          <w:sz w:val="28"/>
          <w:szCs w:val="28"/>
          <w:lang w:val="uk-UA"/>
        </w:rPr>
        <w:t xml:space="preserve">        </w:t>
      </w:r>
      <w:r w:rsidRPr="002C5E17">
        <w:rPr>
          <w:sz w:val="28"/>
          <w:szCs w:val="28"/>
          <w:lang w:val="uk-UA"/>
        </w:rPr>
        <w:t xml:space="preserve">З метою </w:t>
      </w:r>
      <w:r w:rsidRPr="00E04910">
        <w:rPr>
          <w:sz w:val="28"/>
          <w:szCs w:val="28"/>
          <w:lang w:val="uk-UA"/>
        </w:rPr>
        <w:t>розв'язання цих питань</w:t>
      </w:r>
      <w:r>
        <w:rPr>
          <w:lang w:val="uk-UA"/>
        </w:rPr>
        <w:t xml:space="preserve"> </w:t>
      </w:r>
      <w:r w:rsidRPr="002C5E17">
        <w:rPr>
          <w:sz w:val="28"/>
          <w:szCs w:val="28"/>
          <w:lang w:val="uk-UA"/>
        </w:rPr>
        <w:t xml:space="preserve">та, враховуючи недостатність коштів державного бюджету на утримання райдержадміністрації та її структурних підрозділів, необхідно впровадження комплексних заходів, у зв'язку з чим і зумовлена необхідність розробки, прийняття та виконання Програми підтримки місцевих органів виконавчої влади  на 2021-2023 роки (далі - Програма). </w:t>
      </w:r>
    </w:p>
    <w:p w:rsidR="006165E7" w:rsidRPr="002C5E17" w:rsidRDefault="006165E7" w:rsidP="006F2980">
      <w:pPr>
        <w:pStyle w:val="Default"/>
        <w:jc w:val="both"/>
        <w:rPr>
          <w:b/>
          <w:bCs/>
          <w:sz w:val="28"/>
          <w:szCs w:val="28"/>
          <w:lang w:val="uk-UA"/>
        </w:rPr>
      </w:pPr>
    </w:p>
    <w:p w:rsidR="006165E7" w:rsidRDefault="006165E7" w:rsidP="0072037C">
      <w:pPr>
        <w:pStyle w:val="Default"/>
        <w:jc w:val="center"/>
        <w:rPr>
          <w:sz w:val="27"/>
          <w:szCs w:val="27"/>
        </w:rPr>
      </w:pPr>
      <w:r>
        <w:rPr>
          <w:b/>
          <w:bCs/>
          <w:sz w:val="27"/>
          <w:szCs w:val="27"/>
        </w:rPr>
        <w:t xml:space="preserve">ІІ. Мета </w:t>
      </w:r>
      <w:r>
        <w:rPr>
          <w:b/>
          <w:bCs/>
          <w:sz w:val="27"/>
          <w:szCs w:val="27"/>
          <w:lang w:val="uk-UA"/>
        </w:rPr>
        <w:t>П</w:t>
      </w:r>
      <w:r>
        <w:rPr>
          <w:b/>
          <w:bCs/>
          <w:sz w:val="27"/>
          <w:szCs w:val="27"/>
        </w:rPr>
        <w:t>рограми</w:t>
      </w:r>
    </w:p>
    <w:p w:rsidR="006165E7" w:rsidRPr="006F2980" w:rsidRDefault="006165E7" w:rsidP="00073C21">
      <w:pPr>
        <w:tabs>
          <w:tab w:val="left" w:pos="567"/>
        </w:tabs>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F2980">
        <w:rPr>
          <w:rFonts w:ascii="Times New Roman" w:hAnsi="Times New Roman"/>
          <w:sz w:val="28"/>
          <w:szCs w:val="28"/>
        </w:rPr>
        <w:t>Метою Програми є створення умов для забезпечення</w:t>
      </w:r>
      <w:r>
        <w:rPr>
          <w:rFonts w:ascii="Times New Roman" w:hAnsi="Times New Roman"/>
          <w:sz w:val="28"/>
          <w:szCs w:val="28"/>
          <w:lang w:val="uk-UA"/>
        </w:rPr>
        <w:t xml:space="preserve"> </w:t>
      </w:r>
      <w:r w:rsidRPr="006F2980">
        <w:rPr>
          <w:rFonts w:ascii="Times New Roman" w:hAnsi="Times New Roman"/>
          <w:sz w:val="28"/>
          <w:szCs w:val="28"/>
        </w:rPr>
        <w:t>безперебійного та ефективного</w:t>
      </w:r>
      <w:r>
        <w:rPr>
          <w:rFonts w:ascii="Times New Roman" w:hAnsi="Times New Roman"/>
          <w:sz w:val="28"/>
          <w:szCs w:val="28"/>
          <w:lang w:val="uk-UA"/>
        </w:rPr>
        <w:t xml:space="preserve"> </w:t>
      </w:r>
      <w:r w:rsidRPr="006F2980">
        <w:rPr>
          <w:rFonts w:ascii="Times New Roman" w:hAnsi="Times New Roman"/>
          <w:sz w:val="28"/>
          <w:szCs w:val="28"/>
        </w:rPr>
        <w:t>виконання</w:t>
      </w:r>
      <w:r>
        <w:rPr>
          <w:rFonts w:ascii="Times New Roman" w:hAnsi="Times New Roman"/>
          <w:sz w:val="28"/>
          <w:szCs w:val="28"/>
          <w:lang w:val="uk-UA"/>
        </w:rPr>
        <w:t xml:space="preserve"> </w:t>
      </w:r>
      <w:r w:rsidRPr="006F2980">
        <w:rPr>
          <w:rFonts w:ascii="Times New Roman" w:hAnsi="Times New Roman"/>
          <w:sz w:val="28"/>
          <w:szCs w:val="28"/>
        </w:rPr>
        <w:t>райдержадміністрацією</w:t>
      </w:r>
      <w:r>
        <w:rPr>
          <w:rFonts w:ascii="Times New Roman" w:hAnsi="Times New Roman"/>
          <w:sz w:val="28"/>
          <w:szCs w:val="28"/>
          <w:lang w:val="uk-UA"/>
        </w:rPr>
        <w:t xml:space="preserve"> заходів, </w:t>
      </w:r>
      <w:r w:rsidRPr="00E04910">
        <w:rPr>
          <w:rFonts w:ascii="Times New Roman" w:hAnsi="Times New Roman"/>
          <w:sz w:val="28"/>
          <w:szCs w:val="28"/>
        </w:rPr>
        <w:t>розв'язання проблемних питань</w:t>
      </w:r>
      <w:r w:rsidRPr="00E04910">
        <w:rPr>
          <w:rFonts w:ascii="Times New Roman" w:hAnsi="Times New Roman"/>
          <w:sz w:val="28"/>
          <w:szCs w:val="28"/>
          <w:lang w:val="uk-UA"/>
        </w:rPr>
        <w:t xml:space="preserve"> </w:t>
      </w:r>
      <w:r w:rsidRPr="006F2980">
        <w:rPr>
          <w:rFonts w:ascii="Times New Roman" w:hAnsi="Times New Roman"/>
          <w:sz w:val="28"/>
          <w:szCs w:val="28"/>
        </w:rPr>
        <w:t>в</w:t>
      </w:r>
      <w:r>
        <w:rPr>
          <w:rFonts w:ascii="Times New Roman" w:hAnsi="Times New Roman"/>
          <w:sz w:val="28"/>
          <w:szCs w:val="28"/>
          <w:lang w:val="uk-UA"/>
        </w:rPr>
        <w:t xml:space="preserve"> </w:t>
      </w:r>
      <w:r w:rsidRPr="006F2980">
        <w:rPr>
          <w:rFonts w:ascii="Times New Roman" w:hAnsi="Times New Roman"/>
          <w:sz w:val="28"/>
          <w:szCs w:val="28"/>
        </w:rPr>
        <w:t>умовах</w:t>
      </w:r>
      <w:r>
        <w:rPr>
          <w:rFonts w:ascii="Times New Roman" w:hAnsi="Times New Roman"/>
          <w:sz w:val="28"/>
          <w:szCs w:val="28"/>
          <w:lang w:val="uk-UA"/>
        </w:rPr>
        <w:t xml:space="preserve"> </w:t>
      </w:r>
      <w:r w:rsidRPr="006F2980">
        <w:rPr>
          <w:rFonts w:ascii="Times New Roman" w:hAnsi="Times New Roman"/>
          <w:sz w:val="28"/>
          <w:szCs w:val="28"/>
        </w:rPr>
        <w:t>складної</w:t>
      </w:r>
      <w:r>
        <w:rPr>
          <w:rFonts w:ascii="Times New Roman" w:hAnsi="Times New Roman"/>
          <w:sz w:val="28"/>
          <w:szCs w:val="28"/>
          <w:lang w:val="uk-UA"/>
        </w:rPr>
        <w:t xml:space="preserve"> </w:t>
      </w:r>
      <w:r w:rsidRPr="006F2980">
        <w:rPr>
          <w:rFonts w:ascii="Times New Roman" w:hAnsi="Times New Roman"/>
          <w:sz w:val="28"/>
          <w:szCs w:val="28"/>
        </w:rPr>
        <w:t>кадрової</w:t>
      </w:r>
      <w:r>
        <w:rPr>
          <w:rFonts w:ascii="Times New Roman" w:hAnsi="Times New Roman"/>
          <w:sz w:val="28"/>
          <w:szCs w:val="28"/>
          <w:lang w:val="uk-UA"/>
        </w:rPr>
        <w:t xml:space="preserve"> </w:t>
      </w:r>
      <w:r w:rsidRPr="006F2980">
        <w:rPr>
          <w:rFonts w:ascii="Times New Roman" w:hAnsi="Times New Roman"/>
          <w:sz w:val="28"/>
          <w:szCs w:val="28"/>
        </w:rPr>
        <w:t>ситуації та недостатност</w:t>
      </w:r>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фінансового</w:t>
      </w:r>
      <w:r>
        <w:rPr>
          <w:rFonts w:ascii="Times New Roman" w:hAnsi="Times New Roman"/>
          <w:sz w:val="28"/>
          <w:szCs w:val="28"/>
          <w:lang w:val="uk-UA"/>
        </w:rPr>
        <w:t xml:space="preserve"> </w:t>
      </w:r>
      <w:r>
        <w:rPr>
          <w:rFonts w:ascii="Times New Roman" w:hAnsi="Times New Roman"/>
          <w:sz w:val="28"/>
          <w:szCs w:val="28"/>
        </w:rPr>
        <w:t>забезпечення у 20</w:t>
      </w:r>
      <w:r>
        <w:rPr>
          <w:rFonts w:ascii="Times New Roman" w:hAnsi="Times New Roman"/>
          <w:sz w:val="28"/>
          <w:szCs w:val="28"/>
          <w:lang w:val="uk-UA"/>
        </w:rPr>
        <w:t>21</w:t>
      </w:r>
      <w:r w:rsidRPr="006F2980">
        <w:rPr>
          <w:rFonts w:ascii="Times New Roman" w:hAnsi="Times New Roman"/>
          <w:sz w:val="28"/>
          <w:szCs w:val="28"/>
        </w:rPr>
        <w:t>-202</w:t>
      </w:r>
      <w:r>
        <w:rPr>
          <w:rFonts w:ascii="Times New Roman" w:hAnsi="Times New Roman"/>
          <w:sz w:val="28"/>
          <w:szCs w:val="28"/>
          <w:lang w:val="uk-UA"/>
        </w:rPr>
        <w:t>3</w:t>
      </w:r>
      <w:r w:rsidRPr="006F2980">
        <w:rPr>
          <w:rFonts w:ascii="Times New Roman" w:hAnsi="Times New Roman"/>
          <w:sz w:val="28"/>
          <w:szCs w:val="28"/>
        </w:rPr>
        <w:t xml:space="preserve"> роках.</w:t>
      </w:r>
    </w:p>
    <w:p w:rsidR="006165E7" w:rsidRPr="00943385" w:rsidRDefault="006165E7" w:rsidP="0072037C">
      <w:pPr>
        <w:pStyle w:val="Default"/>
        <w:jc w:val="center"/>
        <w:rPr>
          <w:sz w:val="28"/>
          <w:szCs w:val="28"/>
          <w:lang w:val="uk-UA"/>
        </w:rPr>
      </w:pPr>
      <w:r w:rsidRPr="00943385">
        <w:rPr>
          <w:b/>
          <w:bCs/>
          <w:sz w:val="28"/>
          <w:szCs w:val="28"/>
          <w:lang w:val="uk-UA"/>
        </w:rPr>
        <w:t>ІІІ. Обґрунтування шляхів і засобів розв'язання проблеми</w:t>
      </w:r>
    </w:p>
    <w:p w:rsidR="006165E7" w:rsidRPr="00943385" w:rsidRDefault="006165E7" w:rsidP="00073C21">
      <w:pPr>
        <w:pStyle w:val="Default"/>
        <w:tabs>
          <w:tab w:val="left" w:pos="567"/>
        </w:tabs>
        <w:jc w:val="both"/>
        <w:rPr>
          <w:sz w:val="28"/>
          <w:szCs w:val="28"/>
          <w:lang w:val="uk-UA"/>
        </w:rPr>
      </w:pPr>
      <w:r>
        <w:rPr>
          <w:sz w:val="28"/>
          <w:szCs w:val="28"/>
          <w:lang w:val="uk-UA"/>
        </w:rPr>
        <w:t xml:space="preserve">        </w:t>
      </w:r>
      <w:r w:rsidRPr="00943385">
        <w:rPr>
          <w:sz w:val="28"/>
          <w:szCs w:val="28"/>
          <w:lang w:val="uk-UA"/>
        </w:rPr>
        <w:t xml:space="preserve">Програма розроблена з урахуванням вимог  Бюджетного кодексу України та з метою підвищення ефективності роботи райдержадміністрації та її структурних підрозділів, спрямованої на якісне здійснення ними </w:t>
      </w:r>
      <w:r>
        <w:rPr>
          <w:sz w:val="28"/>
          <w:szCs w:val="28"/>
          <w:lang w:val="uk-UA"/>
        </w:rPr>
        <w:t>заходів</w:t>
      </w:r>
      <w:r w:rsidRPr="00943385">
        <w:rPr>
          <w:sz w:val="28"/>
          <w:szCs w:val="28"/>
          <w:lang w:val="uk-UA"/>
        </w:rPr>
        <w:t xml:space="preserve"> стосовно забезпечення виконання рішень </w:t>
      </w:r>
      <w:r>
        <w:rPr>
          <w:sz w:val="28"/>
          <w:szCs w:val="28"/>
          <w:lang w:val="uk-UA"/>
        </w:rPr>
        <w:t>селищної ради</w:t>
      </w:r>
      <w:r w:rsidRPr="00943385">
        <w:rPr>
          <w:sz w:val="28"/>
          <w:szCs w:val="28"/>
          <w:lang w:val="uk-UA"/>
        </w:rPr>
        <w:t xml:space="preserve">, </w:t>
      </w:r>
      <w:r>
        <w:rPr>
          <w:sz w:val="28"/>
          <w:szCs w:val="28"/>
          <w:lang w:val="uk-UA"/>
        </w:rPr>
        <w:t>П</w:t>
      </w:r>
      <w:r w:rsidRPr="00943385">
        <w:rPr>
          <w:sz w:val="28"/>
          <w:szCs w:val="28"/>
          <w:lang w:val="uk-UA"/>
        </w:rPr>
        <w:t xml:space="preserve">рограми економічного і соціального розвитку </w:t>
      </w:r>
      <w:r>
        <w:rPr>
          <w:sz w:val="28"/>
          <w:szCs w:val="28"/>
          <w:lang w:val="uk-UA"/>
        </w:rPr>
        <w:t>селищної ради</w:t>
      </w:r>
      <w:r w:rsidRPr="00943385">
        <w:rPr>
          <w:sz w:val="28"/>
          <w:szCs w:val="28"/>
          <w:lang w:val="uk-UA"/>
        </w:rPr>
        <w:t>, цільових програм з інших питань, а також</w:t>
      </w:r>
      <w:r>
        <w:rPr>
          <w:sz w:val="28"/>
          <w:szCs w:val="28"/>
          <w:lang w:val="uk-UA"/>
        </w:rPr>
        <w:t xml:space="preserve"> питань інвестиційного, інноваційного </w:t>
      </w:r>
      <w:r w:rsidRPr="00943385">
        <w:rPr>
          <w:sz w:val="28"/>
          <w:szCs w:val="28"/>
          <w:lang w:val="uk-UA"/>
        </w:rPr>
        <w:t xml:space="preserve">розвитку </w:t>
      </w:r>
      <w:r>
        <w:rPr>
          <w:sz w:val="28"/>
          <w:szCs w:val="28"/>
          <w:lang w:val="uk-UA"/>
        </w:rPr>
        <w:t>території</w:t>
      </w:r>
      <w:r w:rsidRPr="00943385">
        <w:rPr>
          <w:sz w:val="28"/>
          <w:szCs w:val="28"/>
          <w:lang w:val="uk-UA"/>
        </w:rPr>
        <w:t xml:space="preserve">. </w:t>
      </w:r>
    </w:p>
    <w:p w:rsidR="006165E7" w:rsidRPr="006F2980" w:rsidRDefault="006165E7" w:rsidP="006F2980">
      <w:pPr>
        <w:pStyle w:val="Default"/>
        <w:jc w:val="both"/>
        <w:rPr>
          <w:sz w:val="28"/>
          <w:szCs w:val="28"/>
        </w:rPr>
      </w:pPr>
      <w:r>
        <w:rPr>
          <w:sz w:val="28"/>
          <w:szCs w:val="28"/>
          <w:lang w:val="uk-UA"/>
        </w:rPr>
        <w:t xml:space="preserve">        </w:t>
      </w:r>
      <w:r w:rsidRPr="006F2980">
        <w:rPr>
          <w:sz w:val="28"/>
          <w:szCs w:val="28"/>
        </w:rPr>
        <w:t>Програма</w:t>
      </w:r>
      <w:r>
        <w:rPr>
          <w:sz w:val="28"/>
          <w:szCs w:val="28"/>
          <w:lang w:val="uk-UA"/>
        </w:rPr>
        <w:t xml:space="preserve"> </w:t>
      </w:r>
      <w:r w:rsidRPr="006F2980">
        <w:rPr>
          <w:sz w:val="28"/>
          <w:szCs w:val="28"/>
        </w:rPr>
        <w:t>спрямована на створення умов для забезпечення</w:t>
      </w:r>
      <w:r>
        <w:rPr>
          <w:sz w:val="28"/>
          <w:szCs w:val="28"/>
          <w:lang w:val="uk-UA"/>
        </w:rPr>
        <w:t xml:space="preserve"> </w:t>
      </w:r>
      <w:r w:rsidRPr="006F2980">
        <w:rPr>
          <w:sz w:val="28"/>
          <w:szCs w:val="28"/>
        </w:rPr>
        <w:t>безперебійного та ефективного</w:t>
      </w:r>
      <w:r>
        <w:rPr>
          <w:sz w:val="28"/>
          <w:szCs w:val="28"/>
          <w:lang w:val="uk-UA"/>
        </w:rPr>
        <w:t xml:space="preserve"> </w:t>
      </w:r>
      <w:r w:rsidRPr="006F2980">
        <w:rPr>
          <w:sz w:val="28"/>
          <w:szCs w:val="28"/>
        </w:rPr>
        <w:t>виконання</w:t>
      </w:r>
      <w:r>
        <w:rPr>
          <w:sz w:val="28"/>
          <w:szCs w:val="28"/>
          <w:lang w:val="uk-UA"/>
        </w:rPr>
        <w:t xml:space="preserve"> </w:t>
      </w:r>
      <w:r w:rsidRPr="006F2980">
        <w:rPr>
          <w:sz w:val="28"/>
          <w:szCs w:val="28"/>
        </w:rPr>
        <w:t>районної</w:t>
      </w:r>
      <w:r>
        <w:rPr>
          <w:sz w:val="28"/>
          <w:szCs w:val="28"/>
          <w:lang w:val="uk-UA"/>
        </w:rPr>
        <w:t xml:space="preserve"> </w:t>
      </w:r>
      <w:r w:rsidRPr="006F2980">
        <w:rPr>
          <w:sz w:val="28"/>
          <w:szCs w:val="28"/>
        </w:rPr>
        <w:t>державної</w:t>
      </w:r>
      <w:r>
        <w:rPr>
          <w:sz w:val="28"/>
          <w:szCs w:val="28"/>
          <w:lang w:val="uk-UA"/>
        </w:rPr>
        <w:t xml:space="preserve"> </w:t>
      </w:r>
      <w:r w:rsidRPr="006F2980">
        <w:rPr>
          <w:sz w:val="28"/>
          <w:szCs w:val="28"/>
        </w:rPr>
        <w:t>адміністрації та її</w:t>
      </w:r>
      <w:r>
        <w:rPr>
          <w:sz w:val="28"/>
          <w:szCs w:val="28"/>
          <w:lang w:val="uk-UA"/>
        </w:rPr>
        <w:t xml:space="preserve"> </w:t>
      </w:r>
      <w:r w:rsidRPr="006F2980">
        <w:rPr>
          <w:sz w:val="28"/>
          <w:szCs w:val="28"/>
        </w:rPr>
        <w:t>структурними</w:t>
      </w:r>
      <w:r>
        <w:rPr>
          <w:sz w:val="28"/>
          <w:szCs w:val="28"/>
          <w:lang w:val="uk-UA"/>
        </w:rPr>
        <w:t xml:space="preserve"> </w:t>
      </w:r>
      <w:r w:rsidRPr="006F2980">
        <w:rPr>
          <w:sz w:val="28"/>
          <w:szCs w:val="28"/>
        </w:rPr>
        <w:t>підрозділами</w:t>
      </w:r>
      <w:r>
        <w:rPr>
          <w:sz w:val="28"/>
          <w:szCs w:val="28"/>
          <w:lang w:val="uk-UA"/>
        </w:rPr>
        <w:t xml:space="preserve"> </w:t>
      </w:r>
      <w:r w:rsidRPr="00E04910">
        <w:rPr>
          <w:sz w:val="28"/>
          <w:szCs w:val="28"/>
        </w:rPr>
        <w:t>розв'язання проблем</w:t>
      </w:r>
      <w:r>
        <w:rPr>
          <w:lang w:val="uk-UA"/>
        </w:rPr>
        <w:t xml:space="preserve"> </w:t>
      </w:r>
      <w:r w:rsidRPr="006F2980">
        <w:rPr>
          <w:sz w:val="28"/>
          <w:szCs w:val="28"/>
        </w:rPr>
        <w:t xml:space="preserve">соціально - економічного характеру. </w:t>
      </w:r>
    </w:p>
    <w:p w:rsidR="006165E7" w:rsidRPr="006F2980" w:rsidRDefault="006165E7" w:rsidP="006F2980">
      <w:pPr>
        <w:pStyle w:val="Default"/>
        <w:jc w:val="both"/>
        <w:rPr>
          <w:sz w:val="28"/>
          <w:szCs w:val="28"/>
        </w:rPr>
      </w:pPr>
      <w:r>
        <w:rPr>
          <w:sz w:val="28"/>
          <w:szCs w:val="28"/>
          <w:lang w:val="uk-UA"/>
        </w:rPr>
        <w:t xml:space="preserve">        </w:t>
      </w:r>
      <w:r w:rsidRPr="006F2980">
        <w:rPr>
          <w:sz w:val="28"/>
          <w:szCs w:val="28"/>
        </w:rPr>
        <w:t>Має</w:t>
      </w:r>
      <w:r>
        <w:rPr>
          <w:sz w:val="28"/>
          <w:szCs w:val="28"/>
          <w:lang w:val="uk-UA"/>
        </w:rPr>
        <w:t xml:space="preserve"> </w:t>
      </w:r>
      <w:r w:rsidRPr="006F2980">
        <w:rPr>
          <w:sz w:val="28"/>
          <w:szCs w:val="28"/>
        </w:rPr>
        <w:t>місце</w:t>
      </w:r>
      <w:r>
        <w:rPr>
          <w:sz w:val="28"/>
          <w:szCs w:val="28"/>
          <w:lang w:val="uk-UA"/>
        </w:rPr>
        <w:t xml:space="preserve"> </w:t>
      </w:r>
      <w:r w:rsidRPr="006F2980">
        <w:rPr>
          <w:sz w:val="28"/>
          <w:szCs w:val="28"/>
        </w:rPr>
        <w:t>недостатність</w:t>
      </w:r>
      <w:r>
        <w:rPr>
          <w:sz w:val="28"/>
          <w:szCs w:val="28"/>
          <w:lang w:val="uk-UA"/>
        </w:rPr>
        <w:t xml:space="preserve"> </w:t>
      </w:r>
      <w:r w:rsidRPr="006F2980">
        <w:rPr>
          <w:sz w:val="28"/>
          <w:szCs w:val="28"/>
        </w:rPr>
        <w:t>видатків державного бюджету на утримання</w:t>
      </w:r>
      <w:r>
        <w:rPr>
          <w:sz w:val="28"/>
          <w:szCs w:val="28"/>
          <w:lang w:val="uk-UA"/>
        </w:rPr>
        <w:t xml:space="preserve"> </w:t>
      </w:r>
      <w:r w:rsidRPr="006F2980">
        <w:rPr>
          <w:sz w:val="28"/>
          <w:szCs w:val="28"/>
        </w:rPr>
        <w:t>райдержадміністрації та її</w:t>
      </w:r>
      <w:r>
        <w:rPr>
          <w:sz w:val="28"/>
          <w:szCs w:val="28"/>
          <w:lang w:val="uk-UA"/>
        </w:rPr>
        <w:t xml:space="preserve"> </w:t>
      </w:r>
      <w:r w:rsidRPr="006F2980">
        <w:rPr>
          <w:sz w:val="28"/>
          <w:szCs w:val="28"/>
        </w:rPr>
        <w:t>структурних</w:t>
      </w:r>
      <w:r>
        <w:rPr>
          <w:sz w:val="28"/>
          <w:szCs w:val="28"/>
          <w:lang w:val="uk-UA"/>
        </w:rPr>
        <w:t xml:space="preserve"> </w:t>
      </w:r>
      <w:r w:rsidRPr="006F2980">
        <w:rPr>
          <w:sz w:val="28"/>
          <w:szCs w:val="28"/>
        </w:rPr>
        <w:t xml:space="preserve">підрозділів. </w:t>
      </w:r>
    </w:p>
    <w:p w:rsidR="006165E7" w:rsidRPr="007E15C2" w:rsidRDefault="006165E7" w:rsidP="006F2980">
      <w:pPr>
        <w:pStyle w:val="Default"/>
        <w:jc w:val="both"/>
        <w:rPr>
          <w:sz w:val="28"/>
          <w:szCs w:val="28"/>
          <w:lang w:val="uk-UA"/>
        </w:rPr>
      </w:pPr>
      <w:r>
        <w:rPr>
          <w:sz w:val="28"/>
          <w:szCs w:val="28"/>
          <w:lang w:val="uk-UA"/>
        </w:rPr>
        <w:t xml:space="preserve">        </w:t>
      </w:r>
      <w:r w:rsidRPr="007E15C2">
        <w:rPr>
          <w:sz w:val="28"/>
          <w:szCs w:val="28"/>
          <w:lang w:val="uk-UA"/>
        </w:rPr>
        <w:t>Для</w:t>
      </w:r>
      <w:r>
        <w:rPr>
          <w:sz w:val="28"/>
          <w:szCs w:val="28"/>
          <w:lang w:val="uk-UA"/>
        </w:rPr>
        <w:t xml:space="preserve"> </w:t>
      </w:r>
      <w:r w:rsidRPr="007E15C2">
        <w:rPr>
          <w:sz w:val="28"/>
          <w:szCs w:val="28"/>
          <w:lang w:val="uk-UA"/>
        </w:rPr>
        <w:t>досягнення</w:t>
      </w:r>
      <w:r>
        <w:rPr>
          <w:sz w:val="28"/>
          <w:szCs w:val="28"/>
          <w:lang w:val="uk-UA"/>
        </w:rPr>
        <w:t xml:space="preserve"> </w:t>
      </w:r>
      <w:r w:rsidRPr="007E15C2">
        <w:rPr>
          <w:sz w:val="28"/>
          <w:szCs w:val="28"/>
          <w:lang w:val="uk-UA"/>
        </w:rPr>
        <w:t>поставлених</w:t>
      </w:r>
      <w:r>
        <w:rPr>
          <w:sz w:val="28"/>
          <w:szCs w:val="28"/>
          <w:lang w:val="uk-UA"/>
        </w:rPr>
        <w:t xml:space="preserve"> </w:t>
      </w:r>
      <w:r w:rsidRPr="007E15C2">
        <w:rPr>
          <w:sz w:val="28"/>
          <w:szCs w:val="28"/>
          <w:lang w:val="uk-UA"/>
        </w:rPr>
        <w:t>Програмою</w:t>
      </w:r>
      <w:r>
        <w:rPr>
          <w:sz w:val="28"/>
          <w:szCs w:val="28"/>
          <w:lang w:val="uk-UA"/>
        </w:rPr>
        <w:t xml:space="preserve"> </w:t>
      </w:r>
      <w:r w:rsidRPr="007E15C2">
        <w:rPr>
          <w:sz w:val="28"/>
          <w:szCs w:val="28"/>
          <w:lang w:val="uk-UA"/>
        </w:rPr>
        <w:t>цілей</w:t>
      </w:r>
      <w:r>
        <w:rPr>
          <w:sz w:val="28"/>
          <w:szCs w:val="28"/>
          <w:lang w:val="uk-UA"/>
        </w:rPr>
        <w:t xml:space="preserve"> </w:t>
      </w:r>
      <w:r w:rsidRPr="007E15C2">
        <w:rPr>
          <w:sz w:val="28"/>
          <w:szCs w:val="28"/>
          <w:lang w:val="uk-UA"/>
        </w:rPr>
        <w:t>необхідно</w:t>
      </w:r>
      <w:r>
        <w:rPr>
          <w:sz w:val="28"/>
          <w:szCs w:val="28"/>
          <w:lang w:val="uk-UA"/>
        </w:rPr>
        <w:t xml:space="preserve"> </w:t>
      </w:r>
      <w:r w:rsidRPr="007E15C2">
        <w:rPr>
          <w:sz w:val="28"/>
          <w:szCs w:val="28"/>
          <w:lang w:val="uk-UA"/>
        </w:rPr>
        <w:t>забезпечити</w:t>
      </w:r>
      <w:r>
        <w:rPr>
          <w:sz w:val="28"/>
          <w:szCs w:val="28"/>
          <w:lang w:val="uk-UA"/>
        </w:rPr>
        <w:t xml:space="preserve"> </w:t>
      </w:r>
      <w:r w:rsidRPr="007E15C2">
        <w:rPr>
          <w:sz w:val="28"/>
          <w:szCs w:val="28"/>
          <w:lang w:val="uk-UA"/>
        </w:rPr>
        <w:t>належне</w:t>
      </w:r>
      <w:r>
        <w:rPr>
          <w:sz w:val="28"/>
          <w:szCs w:val="28"/>
          <w:lang w:val="uk-UA"/>
        </w:rPr>
        <w:t xml:space="preserve"> </w:t>
      </w:r>
      <w:r w:rsidRPr="007E15C2">
        <w:rPr>
          <w:sz w:val="28"/>
          <w:szCs w:val="28"/>
          <w:lang w:val="uk-UA"/>
        </w:rPr>
        <w:t>виконання</w:t>
      </w:r>
      <w:r>
        <w:rPr>
          <w:sz w:val="28"/>
          <w:szCs w:val="28"/>
          <w:lang w:val="uk-UA"/>
        </w:rPr>
        <w:t xml:space="preserve"> </w:t>
      </w:r>
      <w:r w:rsidRPr="007E15C2">
        <w:rPr>
          <w:sz w:val="28"/>
          <w:szCs w:val="28"/>
          <w:lang w:val="uk-UA"/>
        </w:rPr>
        <w:t>райдержадміністрацією</w:t>
      </w:r>
      <w:r>
        <w:rPr>
          <w:sz w:val="28"/>
          <w:szCs w:val="28"/>
          <w:lang w:val="uk-UA"/>
        </w:rPr>
        <w:t xml:space="preserve"> заходів, проблемних питань території, аналіз програмних показників і їх моніторинг, </w:t>
      </w:r>
      <w:r w:rsidRPr="007E15C2">
        <w:rPr>
          <w:sz w:val="28"/>
          <w:szCs w:val="28"/>
          <w:lang w:val="uk-UA"/>
        </w:rPr>
        <w:t>запровадити</w:t>
      </w:r>
      <w:r>
        <w:rPr>
          <w:sz w:val="28"/>
          <w:szCs w:val="28"/>
          <w:lang w:val="uk-UA"/>
        </w:rPr>
        <w:t xml:space="preserve"> </w:t>
      </w:r>
      <w:r w:rsidRPr="007E15C2">
        <w:rPr>
          <w:sz w:val="28"/>
          <w:szCs w:val="28"/>
          <w:lang w:val="uk-UA"/>
        </w:rPr>
        <w:t>ефективні</w:t>
      </w:r>
      <w:r>
        <w:rPr>
          <w:sz w:val="28"/>
          <w:szCs w:val="28"/>
          <w:lang w:val="uk-UA"/>
        </w:rPr>
        <w:t xml:space="preserve"> </w:t>
      </w:r>
      <w:r w:rsidRPr="007E15C2">
        <w:rPr>
          <w:sz w:val="28"/>
          <w:szCs w:val="28"/>
          <w:lang w:val="uk-UA"/>
        </w:rPr>
        <w:t>форми</w:t>
      </w:r>
      <w:r>
        <w:rPr>
          <w:sz w:val="28"/>
          <w:szCs w:val="28"/>
          <w:lang w:val="uk-UA"/>
        </w:rPr>
        <w:t xml:space="preserve"> </w:t>
      </w:r>
      <w:r w:rsidRPr="007E15C2">
        <w:rPr>
          <w:sz w:val="28"/>
          <w:szCs w:val="28"/>
          <w:lang w:val="uk-UA"/>
        </w:rPr>
        <w:t>роботи</w:t>
      </w:r>
      <w:r>
        <w:rPr>
          <w:sz w:val="28"/>
          <w:szCs w:val="28"/>
          <w:lang w:val="uk-UA"/>
        </w:rPr>
        <w:t xml:space="preserve"> </w:t>
      </w:r>
      <w:r w:rsidRPr="007E15C2">
        <w:rPr>
          <w:sz w:val="28"/>
          <w:szCs w:val="28"/>
          <w:lang w:val="uk-UA"/>
        </w:rPr>
        <w:t>щодо</w:t>
      </w:r>
      <w:r>
        <w:rPr>
          <w:sz w:val="28"/>
          <w:szCs w:val="28"/>
          <w:lang w:val="uk-UA"/>
        </w:rPr>
        <w:t xml:space="preserve"> </w:t>
      </w:r>
      <w:r w:rsidRPr="007E15C2">
        <w:rPr>
          <w:sz w:val="28"/>
          <w:szCs w:val="28"/>
          <w:lang w:val="uk-UA"/>
        </w:rPr>
        <w:t xml:space="preserve">їх реалізації. </w:t>
      </w:r>
    </w:p>
    <w:p w:rsidR="006165E7" w:rsidRPr="006E6973" w:rsidRDefault="006165E7" w:rsidP="006F2980">
      <w:pPr>
        <w:pStyle w:val="Default"/>
        <w:jc w:val="both"/>
        <w:rPr>
          <w:sz w:val="28"/>
          <w:szCs w:val="28"/>
          <w:lang w:val="uk-UA"/>
        </w:rPr>
      </w:pPr>
      <w:r w:rsidRPr="006E6973">
        <w:rPr>
          <w:sz w:val="28"/>
          <w:szCs w:val="28"/>
          <w:lang w:val="uk-UA"/>
        </w:rPr>
        <w:t>Досягнення</w:t>
      </w:r>
      <w:r>
        <w:rPr>
          <w:sz w:val="28"/>
          <w:szCs w:val="28"/>
          <w:lang w:val="uk-UA"/>
        </w:rPr>
        <w:t xml:space="preserve"> </w:t>
      </w:r>
      <w:r w:rsidRPr="006E6973">
        <w:rPr>
          <w:sz w:val="28"/>
          <w:szCs w:val="28"/>
          <w:lang w:val="uk-UA"/>
        </w:rPr>
        <w:t>поставлених</w:t>
      </w:r>
      <w:r>
        <w:rPr>
          <w:sz w:val="28"/>
          <w:szCs w:val="28"/>
          <w:lang w:val="uk-UA"/>
        </w:rPr>
        <w:t xml:space="preserve"> </w:t>
      </w:r>
      <w:r w:rsidRPr="006E6973">
        <w:rPr>
          <w:sz w:val="28"/>
          <w:szCs w:val="28"/>
          <w:lang w:val="uk-UA"/>
        </w:rPr>
        <w:t>цілей</w:t>
      </w:r>
      <w:r>
        <w:rPr>
          <w:sz w:val="28"/>
          <w:szCs w:val="28"/>
          <w:lang w:val="uk-UA"/>
        </w:rPr>
        <w:t xml:space="preserve"> </w:t>
      </w:r>
      <w:r w:rsidRPr="006E6973">
        <w:rPr>
          <w:sz w:val="28"/>
          <w:szCs w:val="28"/>
          <w:lang w:val="uk-UA"/>
        </w:rPr>
        <w:t>можливе за умови</w:t>
      </w:r>
      <w:r>
        <w:rPr>
          <w:sz w:val="28"/>
          <w:szCs w:val="28"/>
          <w:lang w:val="uk-UA"/>
        </w:rPr>
        <w:t xml:space="preserve"> </w:t>
      </w:r>
      <w:r w:rsidRPr="006E6973">
        <w:rPr>
          <w:sz w:val="28"/>
          <w:szCs w:val="28"/>
          <w:lang w:val="uk-UA"/>
        </w:rPr>
        <w:t>належного</w:t>
      </w:r>
      <w:r>
        <w:rPr>
          <w:sz w:val="28"/>
          <w:szCs w:val="28"/>
          <w:lang w:val="uk-UA"/>
        </w:rPr>
        <w:t xml:space="preserve"> </w:t>
      </w:r>
      <w:r w:rsidRPr="006E6973">
        <w:rPr>
          <w:sz w:val="28"/>
          <w:szCs w:val="28"/>
          <w:lang w:val="uk-UA"/>
        </w:rPr>
        <w:t>фінансового та матеріально-технічного</w:t>
      </w:r>
      <w:r>
        <w:rPr>
          <w:sz w:val="28"/>
          <w:szCs w:val="28"/>
          <w:lang w:val="uk-UA"/>
        </w:rPr>
        <w:t xml:space="preserve"> </w:t>
      </w:r>
      <w:r w:rsidRPr="006E6973">
        <w:rPr>
          <w:sz w:val="28"/>
          <w:szCs w:val="28"/>
          <w:lang w:val="uk-UA"/>
        </w:rPr>
        <w:t>забезпечення</w:t>
      </w:r>
      <w:r>
        <w:rPr>
          <w:sz w:val="28"/>
          <w:szCs w:val="28"/>
          <w:lang w:val="uk-UA"/>
        </w:rPr>
        <w:t xml:space="preserve"> </w:t>
      </w:r>
      <w:r w:rsidRPr="006E6973">
        <w:rPr>
          <w:sz w:val="28"/>
          <w:szCs w:val="28"/>
          <w:lang w:val="uk-UA"/>
        </w:rPr>
        <w:t>діяльності</w:t>
      </w:r>
      <w:r>
        <w:rPr>
          <w:sz w:val="28"/>
          <w:szCs w:val="28"/>
          <w:lang w:val="uk-UA"/>
        </w:rPr>
        <w:t xml:space="preserve"> </w:t>
      </w:r>
      <w:r w:rsidRPr="006E6973">
        <w:rPr>
          <w:sz w:val="28"/>
          <w:szCs w:val="28"/>
          <w:lang w:val="uk-UA"/>
        </w:rPr>
        <w:t>райдержадміністрації та її</w:t>
      </w:r>
      <w:r>
        <w:rPr>
          <w:sz w:val="28"/>
          <w:szCs w:val="28"/>
          <w:lang w:val="uk-UA"/>
        </w:rPr>
        <w:t xml:space="preserve"> </w:t>
      </w:r>
      <w:r w:rsidRPr="006E6973">
        <w:rPr>
          <w:sz w:val="28"/>
          <w:szCs w:val="28"/>
          <w:lang w:val="uk-UA"/>
        </w:rPr>
        <w:t>структурних</w:t>
      </w:r>
      <w:r>
        <w:rPr>
          <w:sz w:val="28"/>
          <w:szCs w:val="28"/>
          <w:lang w:val="uk-UA"/>
        </w:rPr>
        <w:t xml:space="preserve"> </w:t>
      </w:r>
      <w:r w:rsidRPr="006E6973">
        <w:rPr>
          <w:sz w:val="28"/>
          <w:szCs w:val="28"/>
          <w:lang w:val="uk-UA"/>
        </w:rPr>
        <w:t>підрозділів, що не забезпечене через недостатність</w:t>
      </w:r>
      <w:r>
        <w:rPr>
          <w:sz w:val="28"/>
          <w:szCs w:val="28"/>
          <w:lang w:val="uk-UA"/>
        </w:rPr>
        <w:t xml:space="preserve"> </w:t>
      </w:r>
      <w:r w:rsidRPr="006E6973">
        <w:rPr>
          <w:sz w:val="28"/>
          <w:szCs w:val="28"/>
          <w:lang w:val="uk-UA"/>
        </w:rPr>
        <w:t xml:space="preserve">коштів державного бюджету. </w:t>
      </w:r>
    </w:p>
    <w:p w:rsidR="006165E7" w:rsidRDefault="006165E7" w:rsidP="006F2980">
      <w:pPr>
        <w:pStyle w:val="Default"/>
        <w:jc w:val="both"/>
        <w:rPr>
          <w:sz w:val="28"/>
          <w:szCs w:val="28"/>
        </w:rPr>
      </w:pPr>
      <w:r>
        <w:rPr>
          <w:sz w:val="28"/>
          <w:szCs w:val="28"/>
          <w:lang w:val="uk-UA"/>
        </w:rPr>
        <w:t xml:space="preserve">       З</w:t>
      </w:r>
      <w:r w:rsidRPr="006F2980">
        <w:rPr>
          <w:sz w:val="28"/>
          <w:szCs w:val="28"/>
        </w:rPr>
        <w:t xml:space="preserve"> набранням</w:t>
      </w:r>
      <w:r>
        <w:rPr>
          <w:sz w:val="28"/>
          <w:szCs w:val="28"/>
          <w:lang w:val="uk-UA"/>
        </w:rPr>
        <w:t xml:space="preserve"> </w:t>
      </w:r>
      <w:r w:rsidRPr="006F2980">
        <w:rPr>
          <w:sz w:val="28"/>
          <w:szCs w:val="28"/>
        </w:rPr>
        <w:t>чинності Закону України "Про державну службу" апаратом та структурними</w:t>
      </w:r>
      <w:r>
        <w:rPr>
          <w:sz w:val="28"/>
          <w:szCs w:val="28"/>
          <w:lang w:val="uk-UA"/>
        </w:rPr>
        <w:t xml:space="preserve"> </w:t>
      </w:r>
      <w:r w:rsidRPr="006F2980">
        <w:rPr>
          <w:sz w:val="28"/>
          <w:szCs w:val="28"/>
        </w:rPr>
        <w:t>підрозділами</w:t>
      </w:r>
      <w:r>
        <w:rPr>
          <w:sz w:val="28"/>
          <w:szCs w:val="28"/>
          <w:lang w:val="uk-UA"/>
        </w:rPr>
        <w:t xml:space="preserve"> </w:t>
      </w:r>
      <w:r w:rsidRPr="006F2980">
        <w:rPr>
          <w:sz w:val="28"/>
          <w:szCs w:val="28"/>
        </w:rPr>
        <w:t>райдержадміністрації приведено свою структуру у відповідність з вимогами</w:t>
      </w:r>
      <w:r>
        <w:rPr>
          <w:sz w:val="28"/>
          <w:szCs w:val="28"/>
          <w:lang w:val="uk-UA"/>
        </w:rPr>
        <w:t xml:space="preserve"> </w:t>
      </w:r>
      <w:r w:rsidRPr="006F2980">
        <w:rPr>
          <w:sz w:val="28"/>
          <w:szCs w:val="28"/>
        </w:rPr>
        <w:t xml:space="preserve">зазначеного Закону, а </w:t>
      </w:r>
      <w:r>
        <w:rPr>
          <w:sz w:val="28"/>
          <w:szCs w:val="28"/>
        </w:rPr>
        <w:t>сааме</w:t>
      </w:r>
      <w:r>
        <w:rPr>
          <w:sz w:val="28"/>
          <w:szCs w:val="28"/>
          <w:lang w:val="uk-UA"/>
        </w:rPr>
        <w:t xml:space="preserve"> </w:t>
      </w:r>
      <w:r w:rsidRPr="006F2980">
        <w:rPr>
          <w:sz w:val="28"/>
          <w:szCs w:val="28"/>
        </w:rPr>
        <w:t>забезпечено</w:t>
      </w:r>
      <w:r>
        <w:rPr>
          <w:sz w:val="28"/>
          <w:szCs w:val="28"/>
          <w:lang w:val="uk-UA"/>
        </w:rPr>
        <w:t xml:space="preserve"> </w:t>
      </w:r>
      <w:r w:rsidRPr="006F2980">
        <w:rPr>
          <w:sz w:val="28"/>
          <w:szCs w:val="28"/>
        </w:rPr>
        <w:t>представництво</w:t>
      </w:r>
      <w:r>
        <w:rPr>
          <w:sz w:val="28"/>
          <w:szCs w:val="28"/>
          <w:lang w:val="uk-UA"/>
        </w:rPr>
        <w:t xml:space="preserve"> </w:t>
      </w:r>
      <w:r w:rsidRPr="006F2980">
        <w:rPr>
          <w:sz w:val="28"/>
          <w:szCs w:val="28"/>
        </w:rPr>
        <w:t>всіх</w:t>
      </w:r>
      <w:r>
        <w:rPr>
          <w:sz w:val="28"/>
          <w:szCs w:val="28"/>
          <w:lang w:val="uk-UA"/>
        </w:rPr>
        <w:t xml:space="preserve"> </w:t>
      </w:r>
      <w:r w:rsidRPr="006F2980">
        <w:rPr>
          <w:sz w:val="28"/>
          <w:szCs w:val="28"/>
        </w:rPr>
        <w:t xml:space="preserve">груп оплати праці. </w:t>
      </w:r>
    </w:p>
    <w:p w:rsidR="006165E7" w:rsidRPr="006F2980" w:rsidRDefault="006165E7" w:rsidP="006F2980">
      <w:pPr>
        <w:pStyle w:val="Default"/>
        <w:jc w:val="both"/>
        <w:rPr>
          <w:sz w:val="28"/>
          <w:szCs w:val="28"/>
        </w:rPr>
      </w:pPr>
    </w:p>
    <w:p w:rsidR="006165E7" w:rsidRPr="006F2980" w:rsidRDefault="006165E7" w:rsidP="00C92580">
      <w:pPr>
        <w:pStyle w:val="Default"/>
        <w:jc w:val="center"/>
        <w:rPr>
          <w:sz w:val="28"/>
          <w:szCs w:val="28"/>
        </w:rPr>
      </w:pPr>
      <w:r w:rsidRPr="006F2980">
        <w:rPr>
          <w:b/>
          <w:bCs/>
          <w:sz w:val="28"/>
          <w:szCs w:val="28"/>
        </w:rPr>
        <w:t>ІV. Очікувані</w:t>
      </w:r>
      <w:r>
        <w:rPr>
          <w:b/>
          <w:bCs/>
          <w:sz w:val="28"/>
          <w:szCs w:val="28"/>
          <w:lang w:val="uk-UA"/>
        </w:rPr>
        <w:t xml:space="preserve"> </w:t>
      </w:r>
      <w:r w:rsidRPr="006F2980">
        <w:rPr>
          <w:b/>
          <w:bCs/>
          <w:sz w:val="28"/>
          <w:szCs w:val="28"/>
        </w:rPr>
        <w:t>кінцеві</w:t>
      </w:r>
      <w:r>
        <w:rPr>
          <w:b/>
          <w:bCs/>
          <w:sz w:val="28"/>
          <w:szCs w:val="28"/>
          <w:lang w:val="uk-UA"/>
        </w:rPr>
        <w:t xml:space="preserve"> </w:t>
      </w:r>
      <w:r w:rsidRPr="006F2980">
        <w:rPr>
          <w:b/>
          <w:bCs/>
          <w:sz w:val="28"/>
          <w:szCs w:val="28"/>
        </w:rPr>
        <w:t>результати</w:t>
      </w:r>
      <w:r>
        <w:rPr>
          <w:b/>
          <w:bCs/>
          <w:sz w:val="28"/>
          <w:szCs w:val="28"/>
          <w:lang w:val="uk-UA"/>
        </w:rPr>
        <w:t xml:space="preserve"> </w:t>
      </w:r>
      <w:r w:rsidRPr="006F2980">
        <w:rPr>
          <w:b/>
          <w:bCs/>
          <w:sz w:val="28"/>
          <w:szCs w:val="28"/>
        </w:rPr>
        <w:t>виконання</w:t>
      </w:r>
      <w:r>
        <w:rPr>
          <w:b/>
          <w:bCs/>
          <w:sz w:val="28"/>
          <w:szCs w:val="28"/>
          <w:lang w:val="uk-UA"/>
        </w:rPr>
        <w:t xml:space="preserve"> П</w:t>
      </w:r>
      <w:r w:rsidRPr="006F2980">
        <w:rPr>
          <w:b/>
          <w:bCs/>
          <w:sz w:val="28"/>
          <w:szCs w:val="28"/>
        </w:rPr>
        <w:t>рограми</w:t>
      </w:r>
    </w:p>
    <w:p w:rsidR="006165E7" w:rsidRPr="00222F30" w:rsidRDefault="006165E7" w:rsidP="00073C21">
      <w:pPr>
        <w:pStyle w:val="Default"/>
        <w:tabs>
          <w:tab w:val="left" w:pos="567"/>
        </w:tabs>
        <w:jc w:val="both"/>
        <w:rPr>
          <w:sz w:val="28"/>
          <w:szCs w:val="28"/>
          <w:lang w:val="uk-UA"/>
        </w:rPr>
      </w:pPr>
      <w:r>
        <w:rPr>
          <w:sz w:val="28"/>
          <w:szCs w:val="28"/>
          <w:lang w:val="uk-UA"/>
        </w:rPr>
        <w:t xml:space="preserve">        </w:t>
      </w:r>
      <w:r w:rsidRPr="00222F30">
        <w:rPr>
          <w:sz w:val="28"/>
          <w:szCs w:val="28"/>
          <w:lang w:val="uk-UA"/>
        </w:rPr>
        <w:t>Програма</w:t>
      </w:r>
      <w:r>
        <w:rPr>
          <w:sz w:val="28"/>
          <w:szCs w:val="28"/>
          <w:lang w:val="uk-UA"/>
        </w:rPr>
        <w:t xml:space="preserve"> </w:t>
      </w:r>
      <w:r w:rsidRPr="00222F30">
        <w:rPr>
          <w:sz w:val="28"/>
          <w:szCs w:val="28"/>
          <w:lang w:val="uk-UA"/>
        </w:rPr>
        <w:t>передбачає</w:t>
      </w:r>
      <w:r>
        <w:rPr>
          <w:sz w:val="28"/>
          <w:szCs w:val="28"/>
          <w:lang w:val="uk-UA"/>
        </w:rPr>
        <w:t xml:space="preserve"> </w:t>
      </w:r>
      <w:r w:rsidRPr="00222F30">
        <w:rPr>
          <w:sz w:val="28"/>
          <w:szCs w:val="28"/>
          <w:lang w:val="uk-UA"/>
        </w:rPr>
        <w:t>фінансове</w:t>
      </w:r>
      <w:r>
        <w:rPr>
          <w:sz w:val="28"/>
          <w:szCs w:val="28"/>
          <w:lang w:val="uk-UA"/>
        </w:rPr>
        <w:t xml:space="preserve"> </w:t>
      </w:r>
      <w:r w:rsidRPr="00222F30">
        <w:rPr>
          <w:sz w:val="28"/>
          <w:szCs w:val="28"/>
          <w:lang w:val="uk-UA"/>
        </w:rPr>
        <w:t>забезпечення</w:t>
      </w:r>
      <w:r>
        <w:rPr>
          <w:sz w:val="28"/>
          <w:szCs w:val="28"/>
          <w:lang w:val="uk-UA"/>
        </w:rPr>
        <w:t xml:space="preserve"> </w:t>
      </w:r>
      <w:r w:rsidRPr="00222F30">
        <w:rPr>
          <w:sz w:val="28"/>
          <w:szCs w:val="28"/>
          <w:lang w:val="uk-UA"/>
        </w:rPr>
        <w:t>видатків на утримання</w:t>
      </w:r>
      <w:r>
        <w:rPr>
          <w:sz w:val="28"/>
          <w:szCs w:val="28"/>
          <w:lang w:val="uk-UA"/>
        </w:rPr>
        <w:t xml:space="preserve"> окремих структурних підрозділів</w:t>
      </w:r>
      <w:r w:rsidRPr="00222F30">
        <w:rPr>
          <w:sz w:val="28"/>
          <w:szCs w:val="28"/>
          <w:lang w:val="uk-UA"/>
        </w:rPr>
        <w:t>, поліпшення</w:t>
      </w:r>
      <w:r>
        <w:rPr>
          <w:sz w:val="28"/>
          <w:szCs w:val="28"/>
          <w:lang w:val="uk-UA"/>
        </w:rPr>
        <w:t xml:space="preserve"> </w:t>
      </w:r>
      <w:r w:rsidRPr="00222F30">
        <w:rPr>
          <w:sz w:val="28"/>
          <w:szCs w:val="28"/>
          <w:lang w:val="uk-UA"/>
        </w:rPr>
        <w:t>матеріально-технічної</w:t>
      </w:r>
      <w:r>
        <w:rPr>
          <w:sz w:val="28"/>
          <w:szCs w:val="28"/>
          <w:lang w:val="uk-UA"/>
        </w:rPr>
        <w:t xml:space="preserve"> </w:t>
      </w:r>
      <w:r w:rsidRPr="00222F30">
        <w:rPr>
          <w:sz w:val="28"/>
          <w:szCs w:val="28"/>
          <w:lang w:val="uk-UA"/>
        </w:rPr>
        <w:t>бази</w:t>
      </w:r>
      <w:r>
        <w:rPr>
          <w:sz w:val="28"/>
          <w:szCs w:val="28"/>
          <w:lang w:val="uk-UA"/>
        </w:rPr>
        <w:t xml:space="preserve"> </w:t>
      </w:r>
      <w:r w:rsidRPr="00222F30">
        <w:rPr>
          <w:sz w:val="28"/>
          <w:szCs w:val="28"/>
          <w:lang w:val="uk-UA"/>
        </w:rPr>
        <w:t>райдержадміністрації</w:t>
      </w:r>
      <w:r>
        <w:rPr>
          <w:sz w:val="28"/>
          <w:szCs w:val="28"/>
          <w:lang w:val="uk-UA"/>
        </w:rPr>
        <w:t xml:space="preserve"> (</w:t>
      </w:r>
      <w:r w:rsidRPr="00222F30">
        <w:rPr>
          <w:sz w:val="28"/>
          <w:szCs w:val="28"/>
          <w:lang w:val="uk-UA"/>
        </w:rPr>
        <w:t>та її</w:t>
      </w:r>
      <w:r>
        <w:rPr>
          <w:sz w:val="28"/>
          <w:szCs w:val="28"/>
          <w:lang w:val="uk-UA"/>
        </w:rPr>
        <w:t xml:space="preserve"> </w:t>
      </w:r>
      <w:r w:rsidRPr="00222F30">
        <w:rPr>
          <w:sz w:val="28"/>
          <w:szCs w:val="28"/>
          <w:lang w:val="uk-UA"/>
        </w:rPr>
        <w:t>структурних</w:t>
      </w:r>
      <w:r>
        <w:rPr>
          <w:sz w:val="28"/>
          <w:szCs w:val="28"/>
          <w:lang w:val="uk-UA"/>
        </w:rPr>
        <w:t xml:space="preserve"> </w:t>
      </w:r>
      <w:r w:rsidRPr="00222F30">
        <w:rPr>
          <w:sz w:val="28"/>
          <w:szCs w:val="28"/>
          <w:lang w:val="uk-UA"/>
        </w:rPr>
        <w:t>підрозділів</w:t>
      </w:r>
      <w:r>
        <w:rPr>
          <w:sz w:val="28"/>
          <w:szCs w:val="28"/>
          <w:lang w:val="uk-UA"/>
        </w:rPr>
        <w:t>)</w:t>
      </w:r>
      <w:r w:rsidRPr="00222F30">
        <w:rPr>
          <w:sz w:val="28"/>
          <w:szCs w:val="28"/>
          <w:lang w:val="uk-UA"/>
        </w:rPr>
        <w:t>, що буде сприяти</w:t>
      </w:r>
      <w:r>
        <w:rPr>
          <w:sz w:val="28"/>
          <w:szCs w:val="28"/>
          <w:lang w:val="uk-UA"/>
        </w:rPr>
        <w:t xml:space="preserve"> </w:t>
      </w:r>
      <w:r w:rsidRPr="00222F30">
        <w:rPr>
          <w:sz w:val="28"/>
          <w:szCs w:val="28"/>
          <w:lang w:val="uk-UA"/>
        </w:rPr>
        <w:t>їх</w:t>
      </w:r>
      <w:r>
        <w:rPr>
          <w:sz w:val="28"/>
          <w:szCs w:val="28"/>
          <w:lang w:val="uk-UA"/>
        </w:rPr>
        <w:t xml:space="preserve"> </w:t>
      </w:r>
      <w:r w:rsidRPr="00222F30">
        <w:rPr>
          <w:sz w:val="28"/>
          <w:szCs w:val="28"/>
          <w:lang w:val="uk-UA"/>
        </w:rPr>
        <w:t>ефективному</w:t>
      </w:r>
      <w:r>
        <w:rPr>
          <w:sz w:val="28"/>
          <w:szCs w:val="28"/>
          <w:lang w:val="uk-UA"/>
        </w:rPr>
        <w:t xml:space="preserve"> </w:t>
      </w:r>
      <w:r w:rsidRPr="00222F30">
        <w:rPr>
          <w:sz w:val="28"/>
          <w:szCs w:val="28"/>
          <w:lang w:val="uk-UA"/>
        </w:rPr>
        <w:t>функціонуванню, підвищенню</w:t>
      </w:r>
      <w:r>
        <w:rPr>
          <w:sz w:val="28"/>
          <w:szCs w:val="28"/>
          <w:lang w:val="uk-UA"/>
        </w:rPr>
        <w:t xml:space="preserve"> </w:t>
      </w:r>
      <w:r w:rsidRPr="00222F30">
        <w:rPr>
          <w:sz w:val="28"/>
          <w:szCs w:val="28"/>
          <w:lang w:val="uk-UA"/>
        </w:rPr>
        <w:t>оперативності та ефективності</w:t>
      </w:r>
      <w:r>
        <w:rPr>
          <w:sz w:val="28"/>
          <w:szCs w:val="28"/>
          <w:lang w:val="uk-UA"/>
        </w:rPr>
        <w:t xml:space="preserve"> </w:t>
      </w:r>
      <w:r w:rsidRPr="00222F30">
        <w:rPr>
          <w:sz w:val="28"/>
          <w:szCs w:val="28"/>
          <w:lang w:val="uk-UA"/>
        </w:rPr>
        <w:t>прийняття та реалізації управлінських</w:t>
      </w:r>
      <w:r>
        <w:rPr>
          <w:sz w:val="28"/>
          <w:szCs w:val="28"/>
          <w:lang w:val="uk-UA"/>
        </w:rPr>
        <w:t xml:space="preserve"> </w:t>
      </w:r>
      <w:r w:rsidRPr="00222F30">
        <w:rPr>
          <w:sz w:val="28"/>
          <w:szCs w:val="28"/>
          <w:lang w:val="uk-UA"/>
        </w:rPr>
        <w:t xml:space="preserve">рішень. </w:t>
      </w:r>
    </w:p>
    <w:p w:rsidR="006165E7" w:rsidRPr="00222F30" w:rsidRDefault="006165E7" w:rsidP="006F2980">
      <w:pPr>
        <w:pStyle w:val="Default"/>
        <w:jc w:val="both"/>
        <w:rPr>
          <w:sz w:val="28"/>
          <w:szCs w:val="28"/>
          <w:lang w:val="uk-UA"/>
        </w:rPr>
      </w:pPr>
    </w:p>
    <w:p w:rsidR="006165E7" w:rsidRPr="006F2980" w:rsidRDefault="006165E7" w:rsidP="008E60BD">
      <w:pPr>
        <w:pStyle w:val="Default"/>
        <w:jc w:val="center"/>
        <w:rPr>
          <w:sz w:val="28"/>
          <w:szCs w:val="28"/>
        </w:rPr>
      </w:pPr>
      <w:r w:rsidRPr="006F2980">
        <w:rPr>
          <w:b/>
          <w:bCs/>
          <w:sz w:val="28"/>
          <w:szCs w:val="28"/>
        </w:rPr>
        <w:t>V. Строки та етапи</w:t>
      </w:r>
      <w:r>
        <w:rPr>
          <w:b/>
          <w:bCs/>
          <w:sz w:val="28"/>
          <w:szCs w:val="28"/>
          <w:lang w:val="uk-UA"/>
        </w:rPr>
        <w:t xml:space="preserve"> </w:t>
      </w:r>
      <w:r w:rsidRPr="006F2980">
        <w:rPr>
          <w:b/>
          <w:bCs/>
          <w:sz w:val="28"/>
          <w:szCs w:val="28"/>
        </w:rPr>
        <w:t>виконання</w:t>
      </w:r>
      <w:r>
        <w:rPr>
          <w:b/>
          <w:bCs/>
          <w:sz w:val="28"/>
          <w:szCs w:val="28"/>
          <w:lang w:val="uk-UA"/>
        </w:rPr>
        <w:t xml:space="preserve"> </w:t>
      </w:r>
      <w:r w:rsidRPr="006F2980">
        <w:rPr>
          <w:b/>
          <w:bCs/>
          <w:sz w:val="28"/>
          <w:szCs w:val="28"/>
        </w:rPr>
        <w:t>програми</w:t>
      </w:r>
    </w:p>
    <w:p w:rsidR="006165E7" w:rsidRPr="006F2980" w:rsidRDefault="006165E7" w:rsidP="006F2980">
      <w:pPr>
        <w:pStyle w:val="Default"/>
        <w:jc w:val="both"/>
        <w:rPr>
          <w:sz w:val="28"/>
          <w:szCs w:val="28"/>
        </w:rPr>
      </w:pPr>
      <w:r w:rsidRPr="006F2980">
        <w:rPr>
          <w:sz w:val="28"/>
          <w:szCs w:val="28"/>
        </w:rPr>
        <w:t>Програма</w:t>
      </w:r>
      <w:r>
        <w:rPr>
          <w:sz w:val="28"/>
          <w:szCs w:val="28"/>
          <w:lang w:val="uk-UA"/>
        </w:rPr>
        <w:t xml:space="preserve"> </w:t>
      </w:r>
      <w:r w:rsidRPr="006F2980">
        <w:rPr>
          <w:sz w:val="28"/>
          <w:szCs w:val="28"/>
        </w:rPr>
        <w:t>реалізується</w:t>
      </w:r>
      <w:r>
        <w:rPr>
          <w:sz w:val="28"/>
          <w:szCs w:val="28"/>
          <w:lang w:val="uk-UA"/>
        </w:rPr>
        <w:t xml:space="preserve"> </w:t>
      </w:r>
      <w:r w:rsidRPr="006F2980">
        <w:rPr>
          <w:sz w:val="28"/>
          <w:szCs w:val="28"/>
        </w:rPr>
        <w:t>протягом 20</w:t>
      </w:r>
      <w:r>
        <w:rPr>
          <w:sz w:val="28"/>
          <w:szCs w:val="28"/>
          <w:lang w:val="uk-UA"/>
        </w:rPr>
        <w:t>21</w:t>
      </w:r>
      <w:r w:rsidRPr="006F2980">
        <w:rPr>
          <w:sz w:val="28"/>
          <w:szCs w:val="28"/>
        </w:rPr>
        <w:t>-202</w:t>
      </w:r>
      <w:r>
        <w:rPr>
          <w:sz w:val="28"/>
          <w:szCs w:val="28"/>
          <w:lang w:val="uk-UA"/>
        </w:rPr>
        <w:t xml:space="preserve">3 </w:t>
      </w:r>
      <w:r w:rsidRPr="006F2980">
        <w:rPr>
          <w:sz w:val="28"/>
          <w:szCs w:val="28"/>
        </w:rPr>
        <w:t xml:space="preserve">років. </w:t>
      </w:r>
    </w:p>
    <w:p w:rsidR="006165E7" w:rsidRDefault="006165E7" w:rsidP="006F2980">
      <w:pPr>
        <w:pStyle w:val="Default"/>
        <w:jc w:val="both"/>
        <w:rPr>
          <w:sz w:val="28"/>
          <w:szCs w:val="28"/>
        </w:rPr>
      </w:pPr>
      <w:r w:rsidRPr="006F2980">
        <w:rPr>
          <w:sz w:val="28"/>
          <w:szCs w:val="28"/>
        </w:rPr>
        <w:t>Початок виконання Програми - 20</w:t>
      </w:r>
      <w:r>
        <w:rPr>
          <w:sz w:val="28"/>
          <w:szCs w:val="28"/>
          <w:lang w:val="uk-UA"/>
        </w:rPr>
        <w:t>21</w:t>
      </w:r>
      <w:r w:rsidRPr="006F2980">
        <w:rPr>
          <w:sz w:val="28"/>
          <w:szCs w:val="28"/>
        </w:rPr>
        <w:t xml:space="preserve"> рік, закінчення - грудень 202</w:t>
      </w:r>
      <w:r>
        <w:rPr>
          <w:sz w:val="28"/>
          <w:szCs w:val="28"/>
          <w:lang w:val="uk-UA"/>
        </w:rPr>
        <w:t>3</w:t>
      </w:r>
      <w:r w:rsidRPr="006F2980">
        <w:rPr>
          <w:sz w:val="28"/>
          <w:szCs w:val="28"/>
        </w:rPr>
        <w:t xml:space="preserve"> року. </w:t>
      </w:r>
    </w:p>
    <w:p w:rsidR="006165E7" w:rsidRPr="006F2980" w:rsidRDefault="006165E7" w:rsidP="006F2980">
      <w:pPr>
        <w:pStyle w:val="Default"/>
        <w:jc w:val="both"/>
        <w:rPr>
          <w:sz w:val="28"/>
          <w:szCs w:val="28"/>
        </w:rPr>
      </w:pPr>
    </w:p>
    <w:p w:rsidR="006165E7" w:rsidRPr="006F2980" w:rsidRDefault="006165E7" w:rsidP="00004559">
      <w:pPr>
        <w:pStyle w:val="Default"/>
        <w:jc w:val="center"/>
        <w:rPr>
          <w:sz w:val="28"/>
          <w:szCs w:val="28"/>
        </w:rPr>
      </w:pPr>
      <w:r w:rsidRPr="006F2980">
        <w:rPr>
          <w:b/>
          <w:bCs/>
          <w:sz w:val="28"/>
          <w:szCs w:val="28"/>
        </w:rPr>
        <w:t>VI. Перелікзавдань і заходів</w:t>
      </w:r>
      <w:r>
        <w:rPr>
          <w:b/>
          <w:bCs/>
          <w:sz w:val="28"/>
          <w:szCs w:val="28"/>
          <w:lang w:val="uk-UA"/>
        </w:rPr>
        <w:t xml:space="preserve"> П</w:t>
      </w:r>
      <w:r w:rsidRPr="006F2980">
        <w:rPr>
          <w:b/>
          <w:bCs/>
          <w:sz w:val="28"/>
          <w:szCs w:val="28"/>
        </w:rPr>
        <w:t>рограми</w:t>
      </w:r>
    </w:p>
    <w:p w:rsidR="006165E7" w:rsidRPr="006F2980" w:rsidRDefault="006165E7" w:rsidP="00073C21">
      <w:pPr>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Pr="006F2980">
        <w:rPr>
          <w:rFonts w:ascii="Times New Roman" w:hAnsi="Times New Roman"/>
          <w:sz w:val="28"/>
          <w:szCs w:val="28"/>
        </w:rPr>
        <w:t>Програма</w:t>
      </w:r>
      <w:r>
        <w:rPr>
          <w:rFonts w:ascii="Times New Roman" w:hAnsi="Times New Roman"/>
          <w:sz w:val="28"/>
          <w:szCs w:val="28"/>
          <w:lang w:val="uk-UA"/>
        </w:rPr>
        <w:t xml:space="preserve"> </w:t>
      </w:r>
      <w:r w:rsidRPr="006F2980">
        <w:rPr>
          <w:rFonts w:ascii="Times New Roman" w:hAnsi="Times New Roman"/>
          <w:sz w:val="28"/>
          <w:szCs w:val="28"/>
        </w:rPr>
        <w:t>передбачає</w:t>
      </w:r>
      <w:r>
        <w:rPr>
          <w:rFonts w:ascii="Times New Roman" w:hAnsi="Times New Roman"/>
          <w:sz w:val="28"/>
          <w:szCs w:val="28"/>
          <w:lang w:val="uk-UA"/>
        </w:rPr>
        <w:t xml:space="preserve"> </w:t>
      </w:r>
      <w:r w:rsidRPr="006F2980">
        <w:rPr>
          <w:rFonts w:ascii="Times New Roman" w:hAnsi="Times New Roman"/>
          <w:sz w:val="28"/>
          <w:szCs w:val="28"/>
        </w:rPr>
        <w:t>реалізацію таких пріоритетних</w:t>
      </w:r>
      <w:r>
        <w:rPr>
          <w:rFonts w:ascii="Times New Roman" w:hAnsi="Times New Roman"/>
          <w:sz w:val="28"/>
          <w:szCs w:val="28"/>
          <w:lang w:val="uk-UA"/>
        </w:rPr>
        <w:t xml:space="preserve"> </w:t>
      </w:r>
      <w:r w:rsidRPr="006F2980">
        <w:rPr>
          <w:rFonts w:ascii="Times New Roman" w:hAnsi="Times New Roman"/>
          <w:sz w:val="28"/>
          <w:szCs w:val="28"/>
        </w:rPr>
        <w:t>завдань:</w:t>
      </w:r>
    </w:p>
    <w:p w:rsidR="006165E7" w:rsidRPr="00943385" w:rsidRDefault="006165E7" w:rsidP="006F2980">
      <w:pPr>
        <w:pStyle w:val="Default"/>
        <w:spacing w:after="33"/>
        <w:jc w:val="both"/>
        <w:rPr>
          <w:sz w:val="28"/>
          <w:szCs w:val="28"/>
          <w:lang w:val="uk-UA"/>
        </w:rPr>
      </w:pPr>
      <w:r w:rsidRPr="00943385">
        <w:rPr>
          <w:sz w:val="28"/>
          <w:szCs w:val="28"/>
          <w:lang w:val="uk-UA"/>
        </w:rPr>
        <w:t xml:space="preserve">1) фінансове забезпечення видатків на утримання районної державної адміністрації та її структурних підрозділів; </w:t>
      </w:r>
    </w:p>
    <w:p w:rsidR="006165E7" w:rsidRPr="00943385" w:rsidRDefault="006165E7" w:rsidP="006F2980">
      <w:pPr>
        <w:pStyle w:val="Default"/>
        <w:jc w:val="both"/>
        <w:rPr>
          <w:sz w:val="28"/>
          <w:szCs w:val="28"/>
          <w:lang w:val="uk-UA"/>
        </w:rPr>
      </w:pPr>
      <w:r w:rsidRPr="00943385">
        <w:rPr>
          <w:sz w:val="28"/>
          <w:szCs w:val="28"/>
          <w:lang w:val="uk-UA"/>
        </w:rPr>
        <w:t xml:space="preserve">2) зміцнення матеріально-технічної бази районної державної адміністрації та її структурних підрозділів. </w:t>
      </w:r>
    </w:p>
    <w:p w:rsidR="006165E7" w:rsidRDefault="006165E7" w:rsidP="006F2980">
      <w:pPr>
        <w:pStyle w:val="Default"/>
        <w:jc w:val="both"/>
        <w:rPr>
          <w:sz w:val="28"/>
          <w:szCs w:val="28"/>
        </w:rPr>
      </w:pPr>
      <w:r>
        <w:rPr>
          <w:sz w:val="28"/>
          <w:szCs w:val="28"/>
        </w:rPr>
        <w:t xml:space="preserve">Напрями </w:t>
      </w:r>
      <w:r>
        <w:rPr>
          <w:sz w:val="28"/>
          <w:szCs w:val="28"/>
          <w:lang w:val="uk-UA"/>
        </w:rPr>
        <w:t xml:space="preserve">й </w:t>
      </w:r>
      <w:r w:rsidRPr="006F2980">
        <w:rPr>
          <w:sz w:val="28"/>
          <w:szCs w:val="28"/>
        </w:rPr>
        <w:t xml:space="preserve"> заходи Програми наведено у додатку. </w:t>
      </w:r>
    </w:p>
    <w:p w:rsidR="006165E7" w:rsidRPr="006F2980" w:rsidRDefault="006165E7" w:rsidP="006F2980">
      <w:pPr>
        <w:pStyle w:val="Default"/>
        <w:jc w:val="both"/>
        <w:rPr>
          <w:sz w:val="28"/>
          <w:szCs w:val="28"/>
        </w:rPr>
      </w:pPr>
    </w:p>
    <w:p w:rsidR="006165E7" w:rsidRPr="006F2980" w:rsidRDefault="006165E7" w:rsidP="00494B1A">
      <w:pPr>
        <w:pStyle w:val="Default"/>
        <w:jc w:val="center"/>
        <w:rPr>
          <w:sz w:val="28"/>
          <w:szCs w:val="28"/>
        </w:rPr>
      </w:pPr>
      <w:r w:rsidRPr="006F2980">
        <w:rPr>
          <w:b/>
          <w:bCs/>
          <w:sz w:val="28"/>
          <w:szCs w:val="28"/>
        </w:rPr>
        <w:t>VII. Фінансове</w:t>
      </w:r>
      <w:r>
        <w:rPr>
          <w:b/>
          <w:bCs/>
          <w:sz w:val="28"/>
          <w:szCs w:val="28"/>
          <w:lang w:val="uk-UA"/>
        </w:rPr>
        <w:t xml:space="preserve"> </w:t>
      </w:r>
      <w:r w:rsidRPr="006F2980">
        <w:rPr>
          <w:b/>
          <w:bCs/>
          <w:sz w:val="28"/>
          <w:szCs w:val="28"/>
        </w:rPr>
        <w:t>забезпечення</w:t>
      </w:r>
      <w:r>
        <w:rPr>
          <w:b/>
          <w:bCs/>
          <w:sz w:val="28"/>
          <w:szCs w:val="28"/>
          <w:lang w:val="uk-UA"/>
        </w:rPr>
        <w:t xml:space="preserve"> П</w:t>
      </w:r>
      <w:r w:rsidRPr="006F2980">
        <w:rPr>
          <w:b/>
          <w:bCs/>
          <w:sz w:val="28"/>
          <w:szCs w:val="28"/>
        </w:rPr>
        <w:t>рограми</w:t>
      </w:r>
    </w:p>
    <w:p w:rsidR="006165E7" w:rsidRPr="00222F30" w:rsidRDefault="006165E7" w:rsidP="00073C21">
      <w:pPr>
        <w:pStyle w:val="Default"/>
        <w:tabs>
          <w:tab w:val="left" w:pos="567"/>
        </w:tabs>
        <w:jc w:val="both"/>
        <w:rPr>
          <w:sz w:val="28"/>
          <w:szCs w:val="28"/>
          <w:lang w:val="uk-UA"/>
        </w:rPr>
      </w:pPr>
      <w:r>
        <w:rPr>
          <w:sz w:val="28"/>
          <w:szCs w:val="28"/>
          <w:lang w:val="uk-UA"/>
        </w:rPr>
        <w:t xml:space="preserve">       </w:t>
      </w:r>
      <w:r w:rsidRPr="00222F30">
        <w:rPr>
          <w:sz w:val="28"/>
          <w:szCs w:val="28"/>
          <w:lang w:val="uk-UA"/>
        </w:rPr>
        <w:t>Забезпечення реалізації заходів Програми здійснюватиметься за рахунок</w:t>
      </w:r>
      <w:r>
        <w:rPr>
          <w:sz w:val="28"/>
          <w:szCs w:val="28"/>
          <w:lang w:val="uk-UA"/>
        </w:rPr>
        <w:t xml:space="preserve"> </w:t>
      </w:r>
      <w:r w:rsidRPr="00222F30">
        <w:rPr>
          <w:sz w:val="28"/>
          <w:szCs w:val="28"/>
          <w:lang w:val="uk-UA"/>
        </w:rPr>
        <w:t>коштів</w:t>
      </w:r>
      <w:r>
        <w:rPr>
          <w:sz w:val="28"/>
          <w:szCs w:val="28"/>
          <w:lang w:val="uk-UA"/>
        </w:rPr>
        <w:t xml:space="preserve"> місцевого</w:t>
      </w:r>
      <w:r w:rsidRPr="00222F30">
        <w:rPr>
          <w:sz w:val="28"/>
          <w:szCs w:val="28"/>
          <w:lang w:val="uk-UA"/>
        </w:rPr>
        <w:t xml:space="preserve"> бюджет</w:t>
      </w:r>
      <w:r>
        <w:rPr>
          <w:sz w:val="28"/>
          <w:szCs w:val="28"/>
          <w:lang w:val="uk-UA"/>
        </w:rPr>
        <w:t xml:space="preserve">у </w:t>
      </w:r>
      <w:r w:rsidRPr="00222F30">
        <w:rPr>
          <w:sz w:val="28"/>
          <w:szCs w:val="28"/>
          <w:lang w:val="uk-UA"/>
        </w:rPr>
        <w:t>в межах</w:t>
      </w:r>
      <w:r>
        <w:rPr>
          <w:sz w:val="28"/>
          <w:szCs w:val="28"/>
          <w:lang w:val="uk-UA"/>
        </w:rPr>
        <w:t xml:space="preserve"> бюджетних призначень коштом </w:t>
      </w:r>
      <w:r w:rsidRPr="00222F30">
        <w:rPr>
          <w:sz w:val="28"/>
          <w:szCs w:val="28"/>
          <w:lang w:val="uk-UA"/>
        </w:rPr>
        <w:t>вільного</w:t>
      </w:r>
      <w:r>
        <w:rPr>
          <w:sz w:val="28"/>
          <w:szCs w:val="28"/>
          <w:lang w:val="uk-UA"/>
        </w:rPr>
        <w:t xml:space="preserve"> </w:t>
      </w:r>
      <w:r w:rsidRPr="00222F30">
        <w:rPr>
          <w:sz w:val="28"/>
          <w:szCs w:val="28"/>
          <w:lang w:val="uk-UA"/>
        </w:rPr>
        <w:t>залишку бюджетних коштів</w:t>
      </w:r>
      <w:r>
        <w:rPr>
          <w:sz w:val="28"/>
          <w:szCs w:val="28"/>
          <w:lang w:val="uk-UA"/>
        </w:rPr>
        <w:t xml:space="preserve"> </w:t>
      </w:r>
      <w:r w:rsidRPr="00222F30">
        <w:rPr>
          <w:sz w:val="28"/>
          <w:szCs w:val="28"/>
          <w:lang w:val="uk-UA"/>
        </w:rPr>
        <w:t>або</w:t>
      </w:r>
      <w:r>
        <w:rPr>
          <w:sz w:val="28"/>
          <w:szCs w:val="28"/>
          <w:lang w:val="uk-UA"/>
        </w:rPr>
        <w:t xml:space="preserve"> </w:t>
      </w:r>
      <w:r w:rsidRPr="00222F30">
        <w:rPr>
          <w:sz w:val="28"/>
          <w:szCs w:val="28"/>
          <w:lang w:val="uk-UA"/>
        </w:rPr>
        <w:t>перевиконання</w:t>
      </w:r>
      <w:r>
        <w:rPr>
          <w:sz w:val="28"/>
          <w:szCs w:val="28"/>
          <w:lang w:val="uk-UA"/>
        </w:rPr>
        <w:t xml:space="preserve"> </w:t>
      </w:r>
      <w:r w:rsidRPr="00222F30">
        <w:rPr>
          <w:sz w:val="28"/>
          <w:szCs w:val="28"/>
          <w:lang w:val="uk-UA"/>
        </w:rPr>
        <w:t>дохідної</w:t>
      </w:r>
      <w:r>
        <w:rPr>
          <w:sz w:val="28"/>
          <w:szCs w:val="28"/>
          <w:lang w:val="uk-UA"/>
        </w:rPr>
        <w:t xml:space="preserve"> </w:t>
      </w:r>
      <w:r w:rsidRPr="00222F30">
        <w:rPr>
          <w:sz w:val="28"/>
          <w:szCs w:val="28"/>
          <w:lang w:val="uk-UA"/>
        </w:rPr>
        <w:t>частини</w:t>
      </w:r>
      <w:r>
        <w:rPr>
          <w:sz w:val="28"/>
          <w:szCs w:val="28"/>
          <w:lang w:val="uk-UA"/>
        </w:rPr>
        <w:t xml:space="preserve"> </w:t>
      </w:r>
      <w:r w:rsidRPr="00222F30">
        <w:rPr>
          <w:sz w:val="28"/>
          <w:szCs w:val="28"/>
          <w:lang w:val="uk-UA"/>
        </w:rPr>
        <w:t>загального фонду відповідного бюджету з урахуванням</w:t>
      </w:r>
      <w:r>
        <w:rPr>
          <w:sz w:val="28"/>
          <w:szCs w:val="28"/>
          <w:lang w:val="uk-UA"/>
        </w:rPr>
        <w:t xml:space="preserve"> </w:t>
      </w:r>
      <w:r w:rsidRPr="00222F30">
        <w:rPr>
          <w:sz w:val="28"/>
          <w:szCs w:val="28"/>
          <w:lang w:val="uk-UA"/>
        </w:rPr>
        <w:t xml:space="preserve">вимог Бюджетного кодексу України. </w:t>
      </w:r>
    </w:p>
    <w:p w:rsidR="006165E7" w:rsidRPr="00222F30" w:rsidRDefault="006165E7" w:rsidP="006F2980">
      <w:pPr>
        <w:pStyle w:val="Default"/>
        <w:jc w:val="both"/>
        <w:rPr>
          <w:sz w:val="28"/>
          <w:szCs w:val="28"/>
          <w:lang w:val="uk-UA"/>
        </w:rPr>
      </w:pPr>
    </w:p>
    <w:p w:rsidR="006165E7" w:rsidRPr="006F2980" w:rsidRDefault="006165E7" w:rsidP="00DC5A43">
      <w:pPr>
        <w:pStyle w:val="Default"/>
        <w:jc w:val="center"/>
        <w:rPr>
          <w:sz w:val="28"/>
          <w:szCs w:val="28"/>
        </w:rPr>
      </w:pPr>
      <w:r w:rsidRPr="006F2980">
        <w:rPr>
          <w:b/>
          <w:bCs/>
          <w:sz w:val="28"/>
          <w:szCs w:val="28"/>
        </w:rPr>
        <w:t>VІІІ. Координація та контроль за виконанням</w:t>
      </w:r>
      <w:r>
        <w:rPr>
          <w:b/>
          <w:bCs/>
          <w:sz w:val="28"/>
          <w:szCs w:val="28"/>
          <w:lang w:val="uk-UA"/>
        </w:rPr>
        <w:t xml:space="preserve"> П</w:t>
      </w:r>
      <w:r w:rsidRPr="006F2980">
        <w:rPr>
          <w:b/>
          <w:bCs/>
          <w:sz w:val="28"/>
          <w:szCs w:val="28"/>
        </w:rPr>
        <w:t>рограми</w:t>
      </w:r>
    </w:p>
    <w:p w:rsidR="006165E7" w:rsidRPr="006F2980" w:rsidRDefault="006165E7" w:rsidP="006F2980">
      <w:pPr>
        <w:pStyle w:val="Default"/>
        <w:jc w:val="both"/>
        <w:rPr>
          <w:sz w:val="28"/>
          <w:szCs w:val="28"/>
        </w:rPr>
      </w:pPr>
      <w:r>
        <w:rPr>
          <w:sz w:val="28"/>
          <w:szCs w:val="28"/>
          <w:lang w:val="uk-UA"/>
        </w:rPr>
        <w:t xml:space="preserve">       </w:t>
      </w:r>
      <w:r w:rsidRPr="006F2980">
        <w:rPr>
          <w:sz w:val="28"/>
          <w:szCs w:val="28"/>
        </w:rPr>
        <w:t>Координацію</w:t>
      </w:r>
      <w:r>
        <w:rPr>
          <w:sz w:val="28"/>
          <w:szCs w:val="28"/>
          <w:lang w:val="uk-UA"/>
        </w:rPr>
        <w:t xml:space="preserve"> </w:t>
      </w:r>
      <w:r w:rsidRPr="006F2980">
        <w:rPr>
          <w:sz w:val="28"/>
          <w:szCs w:val="28"/>
        </w:rPr>
        <w:t>роботи</w:t>
      </w:r>
      <w:r>
        <w:rPr>
          <w:sz w:val="28"/>
          <w:szCs w:val="28"/>
          <w:lang w:val="uk-UA"/>
        </w:rPr>
        <w:t xml:space="preserve"> </w:t>
      </w:r>
      <w:r w:rsidRPr="006F2980">
        <w:rPr>
          <w:sz w:val="28"/>
          <w:szCs w:val="28"/>
        </w:rPr>
        <w:t>щодо</w:t>
      </w:r>
      <w:r>
        <w:rPr>
          <w:sz w:val="28"/>
          <w:szCs w:val="28"/>
          <w:lang w:val="uk-UA"/>
        </w:rPr>
        <w:t xml:space="preserve"> </w:t>
      </w:r>
      <w:r w:rsidRPr="006F2980">
        <w:rPr>
          <w:sz w:val="28"/>
          <w:szCs w:val="28"/>
        </w:rPr>
        <w:t>виконання Програми здійснюють</w:t>
      </w:r>
      <w:r>
        <w:rPr>
          <w:sz w:val="28"/>
          <w:szCs w:val="28"/>
          <w:lang w:val="uk-UA"/>
        </w:rPr>
        <w:t xml:space="preserve"> </w:t>
      </w:r>
      <w:r w:rsidRPr="006F2980">
        <w:rPr>
          <w:sz w:val="28"/>
          <w:szCs w:val="28"/>
        </w:rPr>
        <w:t>структурні</w:t>
      </w:r>
      <w:r>
        <w:rPr>
          <w:sz w:val="28"/>
          <w:szCs w:val="28"/>
          <w:lang w:val="uk-UA"/>
        </w:rPr>
        <w:t xml:space="preserve"> </w:t>
      </w:r>
      <w:r w:rsidRPr="006F2980">
        <w:rPr>
          <w:sz w:val="28"/>
          <w:szCs w:val="28"/>
        </w:rPr>
        <w:t>підрозділи</w:t>
      </w:r>
      <w:r>
        <w:rPr>
          <w:sz w:val="28"/>
          <w:szCs w:val="28"/>
          <w:lang w:val="uk-UA"/>
        </w:rPr>
        <w:t xml:space="preserve"> </w:t>
      </w:r>
      <w:r w:rsidRPr="006F2980">
        <w:rPr>
          <w:sz w:val="28"/>
          <w:szCs w:val="28"/>
        </w:rPr>
        <w:t xml:space="preserve">райдержадміністрації. </w:t>
      </w:r>
    </w:p>
    <w:p w:rsidR="006165E7" w:rsidRPr="006F2980" w:rsidRDefault="006165E7" w:rsidP="0023569E">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F2980">
        <w:rPr>
          <w:rFonts w:ascii="Times New Roman" w:hAnsi="Times New Roman"/>
          <w:sz w:val="28"/>
          <w:szCs w:val="28"/>
        </w:rPr>
        <w:t>Контроль за виконанням Програми покладається на постійну</w:t>
      </w:r>
      <w:r>
        <w:rPr>
          <w:rFonts w:ascii="Times New Roman" w:hAnsi="Times New Roman"/>
          <w:sz w:val="28"/>
          <w:szCs w:val="28"/>
          <w:lang w:val="uk-UA"/>
        </w:rPr>
        <w:t xml:space="preserve"> </w:t>
      </w:r>
      <w:r w:rsidRPr="006F2980">
        <w:rPr>
          <w:rFonts w:ascii="Times New Roman" w:hAnsi="Times New Roman"/>
          <w:sz w:val="28"/>
          <w:szCs w:val="28"/>
        </w:rPr>
        <w:t>комісію</w:t>
      </w:r>
      <w:r>
        <w:rPr>
          <w:rFonts w:ascii="Times New Roman" w:hAnsi="Times New Roman"/>
          <w:sz w:val="28"/>
          <w:szCs w:val="28"/>
          <w:lang w:val="uk-UA"/>
        </w:rPr>
        <w:t xml:space="preserve"> з питань </w:t>
      </w:r>
      <w:r w:rsidRPr="00E10214">
        <w:rPr>
          <w:rFonts w:ascii="Times New Roman" w:hAnsi="Times New Roman"/>
          <w:sz w:val="28"/>
          <w:szCs w:val="28"/>
        </w:rPr>
        <w:t>фінансів, бюджету, управління комунальною власністю</w:t>
      </w:r>
      <w:r w:rsidRPr="009D1B24">
        <w:rPr>
          <w:b/>
          <w:sz w:val="28"/>
          <w:szCs w:val="28"/>
        </w:rPr>
        <w:t xml:space="preserve">  </w:t>
      </w:r>
      <w:r>
        <w:rPr>
          <w:rFonts w:ascii="Times New Roman" w:hAnsi="Times New Roman"/>
          <w:sz w:val="28"/>
          <w:szCs w:val="28"/>
          <w:lang w:val="uk-UA"/>
        </w:rPr>
        <w:t>селищно</w:t>
      </w:r>
      <w:r w:rsidRPr="006F2980">
        <w:rPr>
          <w:rFonts w:ascii="Times New Roman" w:hAnsi="Times New Roman"/>
          <w:sz w:val="28"/>
          <w:szCs w:val="28"/>
        </w:rPr>
        <w:t>ї ради.</w:t>
      </w:r>
    </w:p>
    <w:p w:rsidR="006165E7" w:rsidRDefault="006165E7" w:rsidP="00A46168">
      <w:pPr>
        <w:pStyle w:val="Default"/>
        <w:jc w:val="center"/>
        <w:rPr>
          <w:sz w:val="27"/>
          <w:szCs w:val="27"/>
        </w:rPr>
      </w:pPr>
      <w:r>
        <w:rPr>
          <w:b/>
          <w:bCs/>
          <w:sz w:val="27"/>
          <w:szCs w:val="27"/>
        </w:rPr>
        <w:t>ПАСПОРТ</w:t>
      </w:r>
    </w:p>
    <w:p w:rsidR="006165E7" w:rsidRDefault="006165E7" w:rsidP="00A46168">
      <w:pPr>
        <w:pStyle w:val="Default"/>
        <w:jc w:val="center"/>
        <w:rPr>
          <w:b/>
          <w:bCs/>
          <w:sz w:val="27"/>
          <w:szCs w:val="27"/>
        </w:rPr>
      </w:pPr>
      <w:r>
        <w:rPr>
          <w:b/>
          <w:bCs/>
          <w:sz w:val="27"/>
          <w:szCs w:val="27"/>
        </w:rPr>
        <w:t>Програми</w:t>
      </w:r>
      <w:r>
        <w:rPr>
          <w:b/>
          <w:bCs/>
          <w:sz w:val="27"/>
          <w:szCs w:val="27"/>
          <w:lang w:val="uk-UA"/>
        </w:rPr>
        <w:t xml:space="preserve"> </w:t>
      </w:r>
      <w:r>
        <w:rPr>
          <w:b/>
          <w:bCs/>
          <w:sz w:val="27"/>
          <w:szCs w:val="27"/>
        </w:rPr>
        <w:t>підтримки</w:t>
      </w:r>
      <w:r>
        <w:rPr>
          <w:b/>
          <w:bCs/>
          <w:sz w:val="27"/>
          <w:szCs w:val="27"/>
          <w:lang w:val="uk-UA"/>
        </w:rPr>
        <w:t xml:space="preserve"> </w:t>
      </w:r>
      <w:r>
        <w:rPr>
          <w:b/>
          <w:bCs/>
          <w:sz w:val="27"/>
          <w:szCs w:val="27"/>
        </w:rPr>
        <w:t>місцевих</w:t>
      </w:r>
      <w:r>
        <w:rPr>
          <w:b/>
          <w:bCs/>
          <w:sz w:val="27"/>
          <w:szCs w:val="27"/>
          <w:lang w:val="uk-UA"/>
        </w:rPr>
        <w:t xml:space="preserve"> </w:t>
      </w:r>
      <w:r>
        <w:rPr>
          <w:b/>
          <w:bCs/>
          <w:sz w:val="27"/>
          <w:szCs w:val="27"/>
        </w:rPr>
        <w:t>органів</w:t>
      </w:r>
      <w:r>
        <w:rPr>
          <w:b/>
          <w:bCs/>
          <w:sz w:val="27"/>
          <w:szCs w:val="27"/>
          <w:lang w:val="uk-UA"/>
        </w:rPr>
        <w:t xml:space="preserve"> </w:t>
      </w:r>
      <w:r>
        <w:rPr>
          <w:b/>
          <w:bCs/>
          <w:sz w:val="27"/>
          <w:szCs w:val="27"/>
        </w:rPr>
        <w:t>виконавчої</w:t>
      </w:r>
      <w:r>
        <w:rPr>
          <w:b/>
          <w:bCs/>
          <w:sz w:val="27"/>
          <w:szCs w:val="27"/>
          <w:lang w:val="uk-UA"/>
        </w:rPr>
        <w:t xml:space="preserve"> </w:t>
      </w:r>
      <w:r>
        <w:rPr>
          <w:b/>
          <w:bCs/>
          <w:sz w:val="27"/>
          <w:szCs w:val="27"/>
        </w:rPr>
        <w:t>влади</w:t>
      </w:r>
      <w:r>
        <w:rPr>
          <w:b/>
          <w:bCs/>
          <w:sz w:val="27"/>
          <w:szCs w:val="27"/>
          <w:lang w:val="uk-UA"/>
        </w:rPr>
        <w:t xml:space="preserve"> </w:t>
      </w:r>
      <w:r>
        <w:rPr>
          <w:b/>
          <w:bCs/>
          <w:sz w:val="27"/>
          <w:szCs w:val="27"/>
        </w:rPr>
        <w:t>на 20</w:t>
      </w:r>
      <w:r>
        <w:rPr>
          <w:b/>
          <w:bCs/>
          <w:sz w:val="27"/>
          <w:szCs w:val="27"/>
          <w:lang w:val="uk-UA"/>
        </w:rPr>
        <w:t>21</w:t>
      </w:r>
      <w:r>
        <w:rPr>
          <w:b/>
          <w:bCs/>
          <w:sz w:val="27"/>
          <w:szCs w:val="27"/>
        </w:rPr>
        <w:t>-202</w:t>
      </w:r>
      <w:r>
        <w:rPr>
          <w:b/>
          <w:bCs/>
          <w:sz w:val="27"/>
          <w:szCs w:val="27"/>
          <w:lang w:val="uk-UA"/>
        </w:rPr>
        <w:t>3</w:t>
      </w:r>
      <w:r>
        <w:rPr>
          <w:b/>
          <w:bCs/>
          <w:sz w:val="27"/>
          <w:szCs w:val="27"/>
        </w:rPr>
        <w:t xml:space="preserve"> роки</w:t>
      </w:r>
    </w:p>
    <w:p w:rsidR="006165E7" w:rsidRDefault="006165E7" w:rsidP="00A46168">
      <w:pPr>
        <w:pStyle w:val="Default"/>
        <w:jc w:val="center"/>
        <w:rPr>
          <w:sz w:val="27"/>
          <w:szCs w:val="27"/>
        </w:rPr>
      </w:pP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641"/>
        <w:gridCol w:w="6545"/>
      </w:tblGrid>
      <w:tr w:rsidR="006165E7" w:rsidRPr="000E4B29" w:rsidTr="00891E31">
        <w:tc>
          <w:tcPr>
            <w:tcW w:w="617" w:type="dxa"/>
          </w:tcPr>
          <w:p w:rsidR="006165E7" w:rsidRPr="000E4B29" w:rsidRDefault="006165E7" w:rsidP="00891E31">
            <w:pPr>
              <w:jc w:val="center"/>
              <w:rPr>
                <w:rFonts w:ascii="Times New Roman" w:hAnsi="Times New Roman"/>
                <w:sz w:val="28"/>
                <w:szCs w:val="28"/>
                <w:lang w:val="uk-UA"/>
              </w:rPr>
            </w:pPr>
            <w:r w:rsidRPr="000E4B29">
              <w:rPr>
                <w:rFonts w:ascii="Times New Roman" w:hAnsi="Times New Roman"/>
                <w:sz w:val="28"/>
                <w:szCs w:val="28"/>
                <w:lang w:val="uk-UA"/>
              </w:rPr>
              <w:t>1.</w:t>
            </w:r>
          </w:p>
        </w:tc>
        <w:tc>
          <w:tcPr>
            <w:tcW w:w="2641" w:type="dxa"/>
          </w:tcPr>
          <w:p w:rsidR="006165E7" w:rsidRPr="000E4B29" w:rsidRDefault="006165E7" w:rsidP="00891E31">
            <w:pPr>
              <w:rPr>
                <w:rFonts w:ascii="Times New Roman" w:hAnsi="Times New Roman"/>
                <w:b/>
                <w:sz w:val="28"/>
                <w:szCs w:val="28"/>
              </w:rPr>
            </w:pPr>
            <w:r w:rsidRPr="000E4B29">
              <w:rPr>
                <w:rFonts w:ascii="Times New Roman" w:hAnsi="Times New Roman"/>
                <w:sz w:val="28"/>
                <w:szCs w:val="28"/>
              </w:rPr>
              <w:t>Програма</w:t>
            </w:r>
            <w:r w:rsidRPr="000E4B29">
              <w:rPr>
                <w:rFonts w:ascii="Times New Roman" w:hAnsi="Times New Roman"/>
                <w:sz w:val="28"/>
                <w:szCs w:val="28"/>
                <w:lang w:val="uk-UA"/>
              </w:rPr>
              <w:t xml:space="preserve"> </w:t>
            </w:r>
            <w:r w:rsidRPr="000E4B29">
              <w:rPr>
                <w:rFonts w:ascii="Times New Roman" w:hAnsi="Times New Roman"/>
                <w:sz w:val="28"/>
                <w:szCs w:val="28"/>
              </w:rPr>
              <w:t>затверджена</w:t>
            </w:r>
          </w:p>
        </w:tc>
        <w:tc>
          <w:tcPr>
            <w:tcW w:w="6545" w:type="dxa"/>
          </w:tcPr>
          <w:p w:rsidR="006165E7" w:rsidRPr="000E4B29" w:rsidRDefault="006165E7" w:rsidP="00891E31">
            <w:pPr>
              <w:rPr>
                <w:rFonts w:ascii="Times New Roman" w:hAnsi="Times New Roman"/>
                <w:sz w:val="28"/>
                <w:szCs w:val="28"/>
              </w:rPr>
            </w:pPr>
            <w:r w:rsidRPr="000E4B29">
              <w:rPr>
                <w:rFonts w:ascii="Times New Roman" w:hAnsi="Times New Roman"/>
                <w:sz w:val="28"/>
                <w:szCs w:val="28"/>
              </w:rPr>
              <w:t>Рішенням</w:t>
            </w:r>
            <w:r w:rsidRPr="000E4B29">
              <w:rPr>
                <w:rFonts w:ascii="Times New Roman" w:hAnsi="Times New Roman"/>
                <w:sz w:val="28"/>
                <w:szCs w:val="28"/>
                <w:lang w:val="uk-UA"/>
              </w:rPr>
              <w:t xml:space="preserve"> </w:t>
            </w:r>
            <w:r w:rsidRPr="000E4B29">
              <w:rPr>
                <w:rFonts w:ascii="Times New Roman" w:hAnsi="Times New Roman"/>
                <w:sz w:val="28"/>
                <w:szCs w:val="28"/>
              </w:rPr>
              <w:t>Голованівської</w:t>
            </w:r>
            <w:r w:rsidRPr="000E4B29">
              <w:rPr>
                <w:rFonts w:ascii="Times New Roman" w:hAnsi="Times New Roman"/>
                <w:sz w:val="28"/>
                <w:szCs w:val="28"/>
                <w:lang w:val="uk-UA"/>
              </w:rPr>
              <w:t xml:space="preserve"> </w:t>
            </w:r>
            <w:r w:rsidRPr="000E4B29">
              <w:rPr>
                <w:rFonts w:ascii="Times New Roman" w:hAnsi="Times New Roman"/>
                <w:sz w:val="28"/>
                <w:szCs w:val="28"/>
              </w:rPr>
              <w:t>селищної</w:t>
            </w:r>
            <w:r w:rsidRPr="000E4B29">
              <w:rPr>
                <w:rFonts w:ascii="Times New Roman" w:hAnsi="Times New Roman"/>
                <w:sz w:val="28"/>
                <w:szCs w:val="28"/>
                <w:lang w:val="uk-UA"/>
              </w:rPr>
              <w:t xml:space="preserve"> </w:t>
            </w:r>
            <w:r w:rsidRPr="000E4B29">
              <w:rPr>
                <w:rFonts w:ascii="Times New Roman" w:hAnsi="Times New Roman"/>
                <w:sz w:val="28"/>
                <w:szCs w:val="28"/>
              </w:rPr>
              <w:t xml:space="preserve"> ради </w:t>
            </w:r>
          </w:p>
          <w:p w:rsidR="006165E7" w:rsidRPr="00E04910" w:rsidRDefault="006165E7" w:rsidP="00891E31">
            <w:pPr>
              <w:rPr>
                <w:rFonts w:ascii="Times New Roman" w:hAnsi="Times New Roman"/>
                <w:b/>
                <w:sz w:val="28"/>
                <w:szCs w:val="28"/>
                <w:lang w:val="uk-UA"/>
              </w:rPr>
            </w:pPr>
            <w:r>
              <w:rPr>
                <w:rFonts w:ascii="Times New Roman" w:hAnsi="Times New Roman"/>
                <w:sz w:val="28"/>
                <w:szCs w:val="28"/>
              </w:rPr>
              <w:t xml:space="preserve">від </w:t>
            </w:r>
            <w:r>
              <w:rPr>
                <w:rFonts w:ascii="Times New Roman" w:hAnsi="Times New Roman"/>
                <w:sz w:val="28"/>
                <w:szCs w:val="28"/>
                <w:lang w:val="uk-UA"/>
              </w:rPr>
              <w:t xml:space="preserve">12 березня </w:t>
            </w:r>
            <w:r w:rsidRPr="000E4B29">
              <w:rPr>
                <w:rFonts w:ascii="Times New Roman" w:hAnsi="Times New Roman"/>
                <w:sz w:val="28"/>
                <w:szCs w:val="28"/>
              </w:rPr>
              <w:t xml:space="preserve"> 2021  року №</w:t>
            </w:r>
            <w:r>
              <w:rPr>
                <w:rFonts w:ascii="Times New Roman" w:hAnsi="Times New Roman"/>
                <w:sz w:val="28"/>
                <w:szCs w:val="28"/>
                <w:lang w:val="uk-UA"/>
              </w:rPr>
              <w:t>101</w:t>
            </w:r>
          </w:p>
        </w:tc>
      </w:tr>
      <w:tr w:rsidR="006165E7" w:rsidRPr="000E4B29" w:rsidTr="00891E31">
        <w:tc>
          <w:tcPr>
            <w:tcW w:w="617" w:type="dxa"/>
          </w:tcPr>
          <w:p w:rsidR="006165E7" w:rsidRPr="000E4B29" w:rsidRDefault="006165E7" w:rsidP="00891E31">
            <w:pPr>
              <w:jc w:val="center"/>
              <w:rPr>
                <w:rFonts w:ascii="Times New Roman" w:hAnsi="Times New Roman"/>
                <w:sz w:val="28"/>
                <w:szCs w:val="28"/>
              </w:rPr>
            </w:pPr>
            <w:r w:rsidRPr="000E4B29">
              <w:rPr>
                <w:rFonts w:ascii="Times New Roman" w:hAnsi="Times New Roman"/>
                <w:sz w:val="28"/>
                <w:szCs w:val="28"/>
              </w:rPr>
              <w:t>2.</w:t>
            </w:r>
          </w:p>
        </w:tc>
        <w:tc>
          <w:tcPr>
            <w:tcW w:w="2641" w:type="dxa"/>
          </w:tcPr>
          <w:p w:rsidR="006165E7" w:rsidRPr="000E4B29" w:rsidRDefault="006165E7" w:rsidP="00891E31">
            <w:pPr>
              <w:rPr>
                <w:rFonts w:ascii="Times New Roman" w:hAnsi="Times New Roman"/>
                <w:b/>
                <w:sz w:val="28"/>
                <w:szCs w:val="28"/>
              </w:rPr>
            </w:pPr>
            <w:r w:rsidRPr="000E4B29">
              <w:rPr>
                <w:rFonts w:ascii="Times New Roman" w:hAnsi="Times New Roman"/>
                <w:sz w:val="28"/>
                <w:szCs w:val="28"/>
              </w:rPr>
              <w:t>Ініціатор</w:t>
            </w:r>
            <w:r w:rsidRPr="000E4B29">
              <w:rPr>
                <w:rFonts w:ascii="Times New Roman" w:hAnsi="Times New Roman"/>
                <w:sz w:val="28"/>
                <w:szCs w:val="28"/>
                <w:lang w:val="uk-UA"/>
              </w:rPr>
              <w:t xml:space="preserve"> </w:t>
            </w:r>
            <w:r w:rsidRPr="000E4B29">
              <w:rPr>
                <w:rFonts w:ascii="Times New Roman" w:hAnsi="Times New Roman"/>
                <w:sz w:val="28"/>
                <w:szCs w:val="28"/>
              </w:rPr>
              <w:t>розроблення</w:t>
            </w:r>
            <w:r w:rsidRPr="000E4B29">
              <w:rPr>
                <w:rFonts w:ascii="Times New Roman" w:hAnsi="Times New Roman"/>
                <w:sz w:val="28"/>
                <w:szCs w:val="28"/>
                <w:lang w:val="uk-UA"/>
              </w:rPr>
              <w:t xml:space="preserve"> </w:t>
            </w:r>
            <w:r w:rsidRPr="000E4B29">
              <w:rPr>
                <w:rFonts w:ascii="Times New Roman" w:hAnsi="Times New Roman"/>
                <w:sz w:val="28"/>
                <w:szCs w:val="28"/>
              </w:rPr>
              <w:t>програми</w:t>
            </w:r>
          </w:p>
        </w:tc>
        <w:tc>
          <w:tcPr>
            <w:tcW w:w="6545" w:type="dxa"/>
          </w:tcPr>
          <w:p w:rsidR="006165E7" w:rsidRPr="000E4B29" w:rsidRDefault="006165E7" w:rsidP="00891E31">
            <w:pPr>
              <w:rPr>
                <w:rFonts w:ascii="Times New Roman" w:hAnsi="Times New Roman"/>
                <w:sz w:val="28"/>
                <w:szCs w:val="28"/>
              </w:rPr>
            </w:pPr>
            <w:r w:rsidRPr="000E4B29">
              <w:rPr>
                <w:rFonts w:ascii="Times New Roman" w:hAnsi="Times New Roman"/>
                <w:sz w:val="28"/>
                <w:szCs w:val="28"/>
              </w:rPr>
              <w:t>Голованівська</w:t>
            </w:r>
            <w:r w:rsidRPr="000E4B29">
              <w:rPr>
                <w:rFonts w:ascii="Times New Roman" w:hAnsi="Times New Roman"/>
                <w:sz w:val="28"/>
                <w:szCs w:val="28"/>
                <w:lang w:val="uk-UA"/>
              </w:rPr>
              <w:t xml:space="preserve"> </w:t>
            </w:r>
            <w:r w:rsidRPr="000E4B29">
              <w:rPr>
                <w:rFonts w:ascii="Times New Roman" w:hAnsi="Times New Roman"/>
                <w:sz w:val="28"/>
                <w:szCs w:val="28"/>
              </w:rPr>
              <w:t>селищна рада</w:t>
            </w:r>
          </w:p>
          <w:p w:rsidR="006165E7" w:rsidRPr="000E4B29" w:rsidRDefault="006165E7" w:rsidP="00891E31">
            <w:pPr>
              <w:rPr>
                <w:rFonts w:ascii="Times New Roman" w:hAnsi="Times New Roman"/>
                <w:b/>
                <w:sz w:val="28"/>
                <w:szCs w:val="28"/>
                <w:lang w:val="uk-UA"/>
              </w:rPr>
            </w:pPr>
            <w:r w:rsidRPr="000E4B29">
              <w:rPr>
                <w:rFonts w:ascii="Times New Roman" w:hAnsi="Times New Roman"/>
                <w:sz w:val="28"/>
                <w:szCs w:val="28"/>
                <w:lang w:val="uk-UA"/>
              </w:rPr>
              <w:t>Голованівська районна державна адміністрація</w:t>
            </w:r>
          </w:p>
        </w:tc>
      </w:tr>
      <w:tr w:rsidR="006165E7" w:rsidRPr="000E4B29" w:rsidTr="00891E31">
        <w:tc>
          <w:tcPr>
            <w:tcW w:w="617" w:type="dxa"/>
          </w:tcPr>
          <w:p w:rsidR="006165E7" w:rsidRPr="000E4B29" w:rsidRDefault="006165E7" w:rsidP="00891E31">
            <w:pPr>
              <w:jc w:val="center"/>
              <w:rPr>
                <w:rFonts w:ascii="Times New Roman" w:hAnsi="Times New Roman"/>
                <w:sz w:val="28"/>
                <w:szCs w:val="28"/>
              </w:rPr>
            </w:pPr>
            <w:r w:rsidRPr="000E4B29">
              <w:rPr>
                <w:rFonts w:ascii="Times New Roman" w:hAnsi="Times New Roman"/>
                <w:sz w:val="28"/>
                <w:szCs w:val="28"/>
                <w:lang w:val="uk-UA"/>
              </w:rPr>
              <w:t>3</w:t>
            </w:r>
            <w:r w:rsidRPr="000E4B29">
              <w:rPr>
                <w:rFonts w:ascii="Times New Roman" w:hAnsi="Times New Roman"/>
                <w:sz w:val="28"/>
                <w:szCs w:val="28"/>
              </w:rPr>
              <w:t>.</w:t>
            </w:r>
          </w:p>
        </w:tc>
        <w:tc>
          <w:tcPr>
            <w:tcW w:w="2641" w:type="dxa"/>
          </w:tcPr>
          <w:p w:rsidR="006165E7" w:rsidRPr="000E4B29" w:rsidRDefault="006165E7" w:rsidP="00891E31">
            <w:pPr>
              <w:rPr>
                <w:rFonts w:ascii="Times New Roman" w:hAnsi="Times New Roman"/>
                <w:sz w:val="28"/>
                <w:szCs w:val="28"/>
              </w:rPr>
            </w:pPr>
            <w:r w:rsidRPr="000E4B29">
              <w:rPr>
                <w:rFonts w:ascii="Times New Roman" w:hAnsi="Times New Roman"/>
                <w:sz w:val="28"/>
                <w:szCs w:val="28"/>
              </w:rPr>
              <w:t>Розробник</w:t>
            </w:r>
            <w:r w:rsidRPr="000E4B29">
              <w:rPr>
                <w:rFonts w:ascii="Times New Roman" w:hAnsi="Times New Roman"/>
                <w:sz w:val="28"/>
                <w:szCs w:val="28"/>
                <w:lang w:val="uk-UA"/>
              </w:rPr>
              <w:t xml:space="preserve"> </w:t>
            </w:r>
            <w:r w:rsidRPr="000E4B29">
              <w:rPr>
                <w:rFonts w:ascii="Times New Roman" w:hAnsi="Times New Roman"/>
                <w:sz w:val="28"/>
                <w:szCs w:val="28"/>
              </w:rPr>
              <w:t>програми</w:t>
            </w:r>
          </w:p>
        </w:tc>
        <w:tc>
          <w:tcPr>
            <w:tcW w:w="6545" w:type="dxa"/>
          </w:tcPr>
          <w:p w:rsidR="006165E7" w:rsidRPr="000E4B29" w:rsidRDefault="006165E7" w:rsidP="00891E31">
            <w:pPr>
              <w:rPr>
                <w:rFonts w:ascii="Times New Roman" w:hAnsi="Times New Roman"/>
                <w:sz w:val="28"/>
                <w:szCs w:val="28"/>
              </w:rPr>
            </w:pPr>
            <w:r w:rsidRPr="000E4B29">
              <w:rPr>
                <w:rFonts w:ascii="Times New Roman" w:hAnsi="Times New Roman"/>
                <w:sz w:val="28"/>
                <w:szCs w:val="28"/>
              </w:rPr>
              <w:t>Голованівська</w:t>
            </w:r>
            <w:r w:rsidRPr="000E4B29">
              <w:rPr>
                <w:rFonts w:ascii="Times New Roman" w:hAnsi="Times New Roman"/>
                <w:sz w:val="28"/>
                <w:szCs w:val="28"/>
                <w:lang w:val="uk-UA"/>
              </w:rPr>
              <w:t xml:space="preserve"> </w:t>
            </w:r>
            <w:r w:rsidRPr="000E4B29">
              <w:rPr>
                <w:rFonts w:ascii="Times New Roman" w:hAnsi="Times New Roman"/>
                <w:sz w:val="28"/>
                <w:szCs w:val="28"/>
              </w:rPr>
              <w:t>селищна рада</w:t>
            </w:r>
          </w:p>
        </w:tc>
      </w:tr>
      <w:tr w:rsidR="006165E7" w:rsidRPr="000E4B29" w:rsidTr="00891E31">
        <w:tc>
          <w:tcPr>
            <w:tcW w:w="617" w:type="dxa"/>
          </w:tcPr>
          <w:p w:rsidR="006165E7" w:rsidRPr="000E4B29" w:rsidRDefault="006165E7" w:rsidP="00A46168">
            <w:pPr>
              <w:jc w:val="center"/>
              <w:rPr>
                <w:rFonts w:ascii="Times New Roman" w:hAnsi="Times New Roman"/>
                <w:sz w:val="28"/>
                <w:szCs w:val="28"/>
                <w:lang w:val="uk-UA"/>
              </w:rPr>
            </w:pPr>
            <w:r w:rsidRPr="000E4B29">
              <w:rPr>
                <w:rFonts w:ascii="Times New Roman" w:hAnsi="Times New Roman"/>
                <w:sz w:val="28"/>
                <w:szCs w:val="28"/>
                <w:lang w:val="uk-UA"/>
              </w:rPr>
              <w:t>4.</w:t>
            </w:r>
          </w:p>
        </w:tc>
        <w:tc>
          <w:tcPr>
            <w:tcW w:w="2641" w:type="dxa"/>
          </w:tcPr>
          <w:p w:rsidR="006165E7" w:rsidRPr="000E4B29" w:rsidRDefault="006165E7" w:rsidP="00A46168">
            <w:pPr>
              <w:rPr>
                <w:rFonts w:ascii="Times New Roman" w:hAnsi="Times New Roman"/>
                <w:sz w:val="28"/>
                <w:szCs w:val="28"/>
              </w:rPr>
            </w:pPr>
            <w:r w:rsidRPr="000E4B29">
              <w:rPr>
                <w:rFonts w:ascii="Times New Roman" w:hAnsi="Times New Roman"/>
                <w:sz w:val="28"/>
                <w:szCs w:val="28"/>
              </w:rPr>
              <w:t>Учасники</w:t>
            </w:r>
            <w:r w:rsidRPr="000E4B29">
              <w:rPr>
                <w:rFonts w:ascii="Times New Roman" w:hAnsi="Times New Roman"/>
                <w:sz w:val="28"/>
                <w:szCs w:val="28"/>
                <w:lang w:val="uk-UA"/>
              </w:rPr>
              <w:t xml:space="preserve"> </w:t>
            </w:r>
            <w:r w:rsidRPr="000E4B29">
              <w:rPr>
                <w:rFonts w:ascii="Times New Roman" w:hAnsi="Times New Roman"/>
                <w:sz w:val="28"/>
                <w:szCs w:val="28"/>
              </w:rPr>
              <w:t>програми</w:t>
            </w:r>
          </w:p>
        </w:tc>
        <w:tc>
          <w:tcPr>
            <w:tcW w:w="6545" w:type="dxa"/>
          </w:tcPr>
          <w:p w:rsidR="006165E7" w:rsidRPr="000E4B29" w:rsidRDefault="006165E7" w:rsidP="00A46168">
            <w:pPr>
              <w:rPr>
                <w:rFonts w:ascii="Times New Roman" w:hAnsi="Times New Roman"/>
                <w:sz w:val="28"/>
                <w:szCs w:val="28"/>
                <w:lang w:val="uk-UA"/>
              </w:rPr>
            </w:pPr>
            <w:r w:rsidRPr="000E4B29">
              <w:rPr>
                <w:rFonts w:ascii="Times New Roman" w:hAnsi="Times New Roman"/>
                <w:sz w:val="28"/>
                <w:szCs w:val="28"/>
              </w:rPr>
              <w:t>Голованівська</w:t>
            </w:r>
            <w:r w:rsidRPr="000E4B29">
              <w:rPr>
                <w:rFonts w:ascii="Times New Roman" w:hAnsi="Times New Roman"/>
                <w:sz w:val="28"/>
                <w:szCs w:val="28"/>
                <w:lang w:val="uk-UA"/>
              </w:rPr>
              <w:t xml:space="preserve"> </w:t>
            </w:r>
            <w:r w:rsidRPr="000E4B29">
              <w:rPr>
                <w:rFonts w:ascii="Times New Roman" w:hAnsi="Times New Roman"/>
                <w:sz w:val="28"/>
                <w:szCs w:val="28"/>
              </w:rPr>
              <w:t>района</w:t>
            </w:r>
            <w:r w:rsidRPr="000E4B29">
              <w:rPr>
                <w:rFonts w:ascii="Times New Roman" w:hAnsi="Times New Roman"/>
                <w:sz w:val="28"/>
                <w:szCs w:val="28"/>
                <w:lang w:val="uk-UA"/>
              </w:rPr>
              <w:t xml:space="preserve"> </w:t>
            </w:r>
            <w:r w:rsidRPr="000E4B29">
              <w:rPr>
                <w:rFonts w:ascii="Times New Roman" w:hAnsi="Times New Roman"/>
                <w:sz w:val="28"/>
                <w:szCs w:val="28"/>
              </w:rPr>
              <w:t>державна</w:t>
            </w:r>
            <w:r w:rsidRPr="000E4B29">
              <w:rPr>
                <w:rFonts w:ascii="Times New Roman" w:hAnsi="Times New Roman"/>
                <w:sz w:val="28"/>
                <w:szCs w:val="28"/>
                <w:lang w:val="uk-UA"/>
              </w:rPr>
              <w:t xml:space="preserve"> </w:t>
            </w:r>
            <w:r w:rsidRPr="000E4B29">
              <w:rPr>
                <w:rFonts w:ascii="Times New Roman" w:hAnsi="Times New Roman"/>
                <w:sz w:val="28"/>
                <w:szCs w:val="28"/>
              </w:rPr>
              <w:t>адміністрація</w:t>
            </w:r>
            <w:r w:rsidRPr="000E4B29">
              <w:rPr>
                <w:rFonts w:ascii="Times New Roman" w:hAnsi="Times New Roman"/>
                <w:sz w:val="28"/>
                <w:szCs w:val="28"/>
                <w:lang w:val="uk-UA"/>
              </w:rPr>
              <w:t xml:space="preserve"> та її </w:t>
            </w:r>
            <w:r w:rsidRPr="000E4B29">
              <w:rPr>
                <w:rFonts w:ascii="Times New Roman" w:hAnsi="Times New Roman"/>
                <w:sz w:val="28"/>
                <w:szCs w:val="28"/>
              </w:rPr>
              <w:t>структурні</w:t>
            </w:r>
            <w:r w:rsidRPr="000E4B29">
              <w:rPr>
                <w:rFonts w:ascii="Times New Roman" w:hAnsi="Times New Roman"/>
                <w:sz w:val="28"/>
                <w:szCs w:val="28"/>
                <w:lang w:val="uk-UA"/>
              </w:rPr>
              <w:t xml:space="preserve"> </w:t>
            </w:r>
            <w:r w:rsidRPr="000E4B29">
              <w:rPr>
                <w:rFonts w:ascii="Times New Roman" w:hAnsi="Times New Roman"/>
                <w:sz w:val="28"/>
                <w:szCs w:val="28"/>
              </w:rPr>
              <w:t>підрозділи</w:t>
            </w:r>
            <w:r w:rsidRPr="000E4B29">
              <w:rPr>
                <w:rFonts w:ascii="Times New Roman" w:hAnsi="Times New Roman"/>
                <w:sz w:val="28"/>
                <w:szCs w:val="28"/>
                <w:lang w:val="uk-UA"/>
              </w:rPr>
              <w:t>,</w:t>
            </w:r>
          </w:p>
          <w:p w:rsidR="006165E7" w:rsidRPr="000E4B29" w:rsidRDefault="006165E7" w:rsidP="00A46168">
            <w:pPr>
              <w:rPr>
                <w:rFonts w:ascii="Times New Roman" w:hAnsi="Times New Roman"/>
                <w:sz w:val="28"/>
                <w:szCs w:val="28"/>
                <w:lang w:val="uk-UA"/>
              </w:rPr>
            </w:pPr>
            <w:r w:rsidRPr="000E4B29">
              <w:rPr>
                <w:rFonts w:ascii="Times New Roman" w:hAnsi="Times New Roman"/>
                <w:sz w:val="28"/>
                <w:szCs w:val="28"/>
                <w:lang w:val="uk-UA"/>
              </w:rPr>
              <w:t xml:space="preserve">Голованівська селищна рада </w:t>
            </w:r>
          </w:p>
        </w:tc>
      </w:tr>
      <w:tr w:rsidR="006165E7" w:rsidRPr="000E4B29" w:rsidTr="00891E31">
        <w:tc>
          <w:tcPr>
            <w:tcW w:w="617" w:type="dxa"/>
          </w:tcPr>
          <w:p w:rsidR="006165E7" w:rsidRPr="000E4B29" w:rsidRDefault="006165E7" w:rsidP="00A46168">
            <w:pPr>
              <w:jc w:val="center"/>
              <w:rPr>
                <w:rFonts w:ascii="Times New Roman" w:hAnsi="Times New Roman"/>
                <w:sz w:val="28"/>
                <w:szCs w:val="28"/>
              </w:rPr>
            </w:pPr>
            <w:r w:rsidRPr="000E4B29">
              <w:rPr>
                <w:rFonts w:ascii="Times New Roman" w:hAnsi="Times New Roman"/>
                <w:sz w:val="28"/>
                <w:szCs w:val="28"/>
                <w:lang w:val="uk-UA"/>
              </w:rPr>
              <w:t>5</w:t>
            </w:r>
            <w:r w:rsidRPr="000E4B29">
              <w:rPr>
                <w:rFonts w:ascii="Times New Roman" w:hAnsi="Times New Roman"/>
                <w:sz w:val="28"/>
                <w:szCs w:val="28"/>
              </w:rPr>
              <w:t>.</w:t>
            </w:r>
          </w:p>
        </w:tc>
        <w:tc>
          <w:tcPr>
            <w:tcW w:w="2641" w:type="dxa"/>
          </w:tcPr>
          <w:p w:rsidR="006165E7" w:rsidRPr="000E4B29" w:rsidRDefault="006165E7" w:rsidP="00A46168">
            <w:pPr>
              <w:rPr>
                <w:rFonts w:ascii="Times New Roman" w:hAnsi="Times New Roman"/>
                <w:sz w:val="28"/>
                <w:szCs w:val="28"/>
              </w:rPr>
            </w:pPr>
            <w:r w:rsidRPr="000E4B29">
              <w:rPr>
                <w:rFonts w:ascii="Times New Roman" w:hAnsi="Times New Roman"/>
                <w:sz w:val="28"/>
                <w:szCs w:val="28"/>
              </w:rPr>
              <w:t>Термін</w:t>
            </w:r>
            <w:r w:rsidRPr="000E4B29">
              <w:rPr>
                <w:rFonts w:ascii="Times New Roman" w:hAnsi="Times New Roman"/>
                <w:sz w:val="28"/>
                <w:szCs w:val="28"/>
                <w:lang w:val="uk-UA"/>
              </w:rPr>
              <w:t xml:space="preserve"> </w:t>
            </w:r>
            <w:r w:rsidRPr="000E4B29">
              <w:rPr>
                <w:rFonts w:ascii="Times New Roman" w:hAnsi="Times New Roman"/>
                <w:sz w:val="28"/>
                <w:szCs w:val="28"/>
              </w:rPr>
              <w:t>реалізації</w:t>
            </w:r>
            <w:r w:rsidRPr="000E4B29">
              <w:rPr>
                <w:rFonts w:ascii="Times New Roman" w:hAnsi="Times New Roman"/>
                <w:sz w:val="28"/>
                <w:szCs w:val="28"/>
                <w:lang w:val="uk-UA"/>
              </w:rPr>
              <w:t xml:space="preserve"> </w:t>
            </w:r>
            <w:r w:rsidRPr="000E4B29">
              <w:rPr>
                <w:rFonts w:ascii="Times New Roman" w:hAnsi="Times New Roman"/>
                <w:sz w:val="28"/>
                <w:szCs w:val="28"/>
              </w:rPr>
              <w:t>програми</w:t>
            </w:r>
          </w:p>
        </w:tc>
        <w:tc>
          <w:tcPr>
            <w:tcW w:w="6545" w:type="dxa"/>
          </w:tcPr>
          <w:p w:rsidR="006165E7" w:rsidRPr="000E4B29" w:rsidRDefault="006165E7" w:rsidP="00A46168">
            <w:pPr>
              <w:rPr>
                <w:rFonts w:ascii="Times New Roman" w:hAnsi="Times New Roman"/>
                <w:sz w:val="28"/>
                <w:szCs w:val="28"/>
                <w:lang w:val="uk-UA"/>
              </w:rPr>
            </w:pPr>
            <w:r w:rsidRPr="000E4B29">
              <w:rPr>
                <w:rFonts w:ascii="Times New Roman" w:hAnsi="Times New Roman"/>
                <w:sz w:val="28"/>
                <w:szCs w:val="28"/>
              </w:rPr>
              <w:t>2021</w:t>
            </w:r>
            <w:r w:rsidRPr="000E4B29">
              <w:rPr>
                <w:rFonts w:ascii="Times New Roman" w:hAnsi="Times New Roman"/>
                <w:sz w:val="28"/>
                <w:szCs w:val="28"/>
                <w:lang w:val="uk-UA"/>
              </w:rPr>
              <w:t xml:space="preserve">-2025 </w:t>
            </w:r>
            <w:r w:rsidRPr="000E4B29">
              <w:rPr>
                <w:rFonts w:ascii="Times New Roman" w:hAnsi="Times New Roman"/>
                <w:sz w:val="28"/>
                <w:szCs w:val="28"/>
              </w:rPr>
              <w:t>р</w:t>
            </w:r>
            <w:r w:rsidRPr="000E4B29">
              <w:rPr>
                <w:rFonts w:ascii="Times New Roman" w:hAnsi="Times New Roman"/>
                <w:sz w:val="28"/>
                <w:szCs w:val="28"/>
                <w:lang w:val="uk-UA"/>
              </w:rPr>
              <w:t>оки</w:t>
            </w:r>
          </w:p>
        </w:tc>
      </w:tr>
      <w:tr w:rsidR="006165E7" w:rsidRPr="000E4B29" w:rsidTr="00891E31">
        <w:tc>
          <w:tcPr>
            <w:tcW w:w="617" w:type="dxa"/>
          </w:tcPr>
          <w:p w:rsidR="006165E7" w:rsidRPr="000E4B29" w:rsidRDefault="006165E7" w:rsidP="00A46168">
            <w:pPr>
              <w:jc w:val="center"/>
              <w:rPr>
                <w:rFonts w:ascii="Times New Roman" w:hAnsi="Times New Roman"/>
                <w:sz w:val="28"/>
                <w:szCs w:val="28"/>
              </w:rPr>
            </w:pPr>
            <w:r w:rsidRPr="000E4B29">
              <w:rPr>
                <w:rFonts w:ascii="Times New Roman" w:hAnsi="Times New Roman"/>
                <w:sz w:val="28"/>
                <w:szCs w:val="28"/>
                <w:lang w:val="uk-UA"/>
              </w:rPr>
              <w:t>6</w:t>
            </w:r>
            <w:r w:rsidRPr="000E4B29">
              <w:rPr>
                <w:rFonts w:ascii="Times New Roman" w:hAnsi="Times New Roman"/>
                <w:sz w:val="28"/>
                <w:szCs w:val="28"/>
              </w:rPr>
              <w:t>.</w:t>
            </w:r>
          </w:p>
        </w:tc>
        <w:tc>
          <w:tcPr>
            <w:tcW w:w="2641" w:type="dxa"/>
          </w:tcPr>
          <w:p w:rsidR="006165E7" w:rsidRPr="000E4B29" w:rsidRDefault="006165E7" w:rsidP="00A46168">
            <w:pPr>
              <w:pStyle w:val="Default"/>
              <w:spacing w:line="276" w:lineRule="auto"/>
              <w:rPr>
                <w:sz w:val="28"/>
                <w:szCs w:val="28"/>
              </w:rPr>
            </w:pPr>
            <w:r w:rsidRPr="000E4B29">
              <w:rPr>
                <w:sz w:val="28"/>
                <w:szCs w:val="28"/>
              </w:rPr>
              <w:t>Перелік</w:t>
            </w:r>
            <w:r w:rsidRPr="000E4B29">
              <w:rPr>
                <w:sz w:val="28"/>
                <w:szCs w:val="28"/>
                <w:lang w:val="uk-UA"/>
              </w:rPr>
              <w:t xml:space="preserve"> </w:t>
            </w:r>
            <w:r w:rsidRPr="000E4B29">
              <w:rPr>
                <w:sz w:val="28"/>
                <w:szCs w:val="28"/>
              </w:rPr>
              <w:t>бюджетів, які</w:t>
            </w:r>
            <w:r w:rsidRPr="000E4B29">
              <w:rPr>
                <w:sz w:val="28"/>
                <w:szCs w:val="28"/>
                <w:lang w:val="uk-UA"/>
              </w:rPr>
              <w:t xml:space="preserve"> </w:t>
            </w:r>
            <w:r w:rsidRPr="000E4B29">
              <w:rPr>
                <w:sz w:val="28"/>
                <w:szCs w:val="28"/>
              </w:rPr>
              <w:t>беруть участь у виконанні</w:t>
            </w:r>
            <w:r w:rsidRPr="000E4B29">
              <w:rPr>
                <w:sz w:val="28"/>
                <w:szCs w:val="28"/>
                <w:lang w:val="uk-UA"/>
              </w:rPr>
              <w:t xml:space="preserve"> </w:t>
            </w:r>
            <w:r w:rsidRPr="000E4B29">
              <w:rPr>
                <w:sz w:val="28"/>
                <w:szCs w:val="28"/>
              </w:rPr>
              <w:t>Програми</w:t>
            </w:r>
          </w:p>
          <w:p w:rsidR="006165E7" w:rsidRPr="000E4B29" w:rsidRDefault="006165E7" w:rsidP="00A46168">
            <w:pPr>
              <w:rPr>
                <w:rFonts w:ascii="Times New Roman" w:hAnsi="Times New Roman"/>
                <w:sz w:val="28"/>
                <w:szCs w:val="28"/>
              </w:rPr>
            </w:pPr>
          </w:p>
        </w:tc>
        <w:tc>
          <w:tcPr>
            <w:tcW w:w="6545" w:type="dxa"/>
          </w:tcPr>
          <w:p w:rsidR="006165E7" w:rsidRPr="000E4B29" w:rsidRDefault="006165E7" w:rsidP="00A46168">
            <w:pPr>
              <w:rPr>
                <w:rFonts w:ascii="Times New Roman" w:hAnsi="Times New Roman"/>
                <w:sz w:val="28"/>
                <w:szCs w:val="28"/>
                <w:lang w:val="uk-UA"/>
              </w:rPr>
            </w:pPr>
            <w:r w:rsidRPr="000E4B29">
              <w:rPr>
                <w:rFonts w:ascii="Times New Roman" w:hAnsi="Times New Roman"/>
                <w:sz w:val="28"/>
                <w:szCs w:val="28"/>
                <w:lang w:val="uk-UA"/>
              </w:rPr>
              <w:t xml:space="preserve">місцевий </w:t>
            </w:r>
          </w:p>
          <w:p w:rsidR="006165E7" w:rsidRPr="000E4B29" w:rsidRDefault="006165E7" w:rsidP="00A46168">
            <w:pPr>
              <w:rPr>
                <w:rFonts w:ascii="Times New Roman" w:hAnsi="Times New Roman"/>
                <w:sz w:val="28"/>
                <w:szCs w:val="28"/>
              </w:rPr>
            </w:pPr>
            <w:r w:rsidRPr="000E4B29">
              <w:rPr>
                <w:rFonts w:ascii="Times New Roman" w:hAnsi="Times New Roman"/>
                <w:sz w:val="28"/>
                <w:szCs w:val="28"/>
                <w:lang w:val="uk-UA"/>
              </w:rPr>
              <w:t>з</w:t>
            </w:r>
            <w:r w:rsidRPr="000E4B29">
              <w:rPr>
                <w:rFonts w:ascii="Times New Roman" w:hAnsi="Times New Roman"/>
                <w:sz w:val="28"/>
                <w:szCs w:val="28"/>
              </w:rPr>
              <w:t>гідно з відповідними</w:t>
            </w:r>
            <w:r w:rsidRPr="000E4B29">
              <w:rPr>
                <w:rFonts w:ascii="Times New Roman" w:hAnsi="Times New Roman"/>
                <w:sz w:val="28"/>
                <w:szCs w:val="28"/>
                <w:lang w:val="uk-UA"/>
              </w:rPr>
              <w:t xml:space="preserve"> </w:t>
            </w:r>
            <w:r w:rsidRPr="000E4B29">
              <w:rPr>
                <w:rFonts w:ascii="Times New Roman" w:hAnsi="Times New Roman"/>
                <w:sz w:val="28"/>
                <w:szCs w:val="28"/>
              </w:rPr>
              <w:t>бюджетними</w:t>
            </w:r>
            <w:r w:rsidRPr="000E4B29">
              <w:rPr>
                <w:rFonts w:ascii="Times New Roman" w:hAnsi="Times New Roman"/>
                <w:sz w:val="28"/>
                <w:szCs w:val="28"/>
                <w:lang w:val="uk-UA"/>
              </w:rPr>
              <w:t xml:space="preserve"> </w:t>
            </w:r>
            <w:r w:rsidRPr="000E4B29">
              <w:rPr>
                <w:rFonts w:ascii="Times New Roman" w:hAnsi="Times New Roman"/>
                <w:sz w:val="28"/>
                <w:szCs w:val="28"/>
              </w:rPr>
              <w:t>призначеннями</w:t>
            </w:r>
          </w:p>
        </w:tc>
      </w:tr>
    </w:tbl>
    <w:p w:rsidR="006165E7" w:rsidRPr="007602B2" w:rsidRDefault="006165E7" w:rsidP="00A46168">
      <w:pPr>
        <w:jc w:val="center"/>
        <w:rPr>
          <w:b/>
          <w:sz w:val="28"/>
          <w:szCs w:val="28"/>
          <w:lang w:eastAsia="en-US"/>
        </w:rPr>
      </w:pPr>
    </w:p>
    <w:p w:rsidR="006165E7" w:rsidRPr="00A46168" w:rsidRDefault="006165E7" w:rsidP="00BD3213"/>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Default="006165E7" w:rsidP="00BD3213">
      <w:pPr>
        <w:rPr>
          <w:lang w:val="uk-UA"/>
        </w:rPr>
      </w:pPr>
    </w:p>
    <w:p w:rsidR="006165E7" w:rsidRPr="006652CD" w:rsidRDefault="006165E7" w:rsidP="00E10214">
      <w:pPr>
        <w:pStyle w:val="Default"/>
        <w:jc w:val="right"/>
        <w:rPr>
          <w:sz w:val="28"/>
          <w:szCs w:val="28"/>
          <w:lang w:val="uk-UA"/>
        </w:rPr>
      </w:pPr>
      <w:r w:rsidRPr="006652CD">
        <w:rPr>
          <w:sz w:val="28"/>
          <w:szCs w:val="28"/>
        </w:rPr>
        <w:t>Додаток</w:t>
      </w:r>
      <w:r>
        <w:rPr>
          <w:sz w:val="28"/>
          <w:szCs w:val="28"/>
          <w:lang w:val="uk-UA"/>
        </w:rPr>
        <w:t xml:space="preserve"> </w:t>
      </w:r>
      <w:r w:rsidRPr="006652CD">
        <w:rPr>
          <w:sz w:val="28"/>
          <w:szCs w:val="28"/>
        </w:rPr>
        <w:t xml:space="preserve">до Програми </w:t>
      </w:r>
    </w:p>
    <w:p w:rsidR="006165E7" w:rsidRPr="006652CD" w:rsidRDefault="006165E7" w:rsidP="00A155DF">
      <w:pPr>
        <w:pStyle w:val="Default"/>
        <w:jc w:val="center"/>
        <w:rPr>
          <w:b/>
          <w:bCs/>
          <w:sz w:val="28"/>
          <w:szCs w:val="28"/>
          <w:lang w:val="uk-UA"/>
        </w:rPr>
      </w:pPr>
    </w:p>
    <w:p w:rsidR="006165E7" w:rsidRDefault="006165E7" w:rsidP="00A155DF">
      <w:pPr>
        <w:pStyle w:val="Default"/>
        <w:jc w:val="center"/>
        <w:rPr>
          <w:b/>
          <w:bCs/>
          <w:lang w:val="uk-UA"/>
        </w:rPr>
      </w:pPr>
    </w:p>
    <w:p w:rsidR="006165E7" w:rsidRPr="00A578C4" w:rsidRDefault="006165E7" w:rsidP="00A155DF">
      <w:pPr>
        <w:pStyle w:val="Default"/>
        <w:jc w:val="center"/>
      </w:pPr>
      <w:r w:rsidRPr="00A578C4">
        <w:rPr>
          <w:b/>
          <w:bCs/>
        </w:rPr>
        <w:t>НАПРЯМКИ І ЗАХОДИ</w:t>
      </w:r>
    </w:p>
    <w:p w:rsidR="006165E7" w:rsidRPr="00A578C4" w:rsidRDefault="006165E7" w:rsidP="00A155DF">
      <w:pPr>
        <w:pStyle w:val="Default"/>
        <w:jc w:val="center"/>
        <w:rPr>
          <w:b/>
          <w:bCs/>
          <w:lang w:val="uk-UA"/>
        </w:rPr>
      </w:pPr>
      <w:r w:rsidRPr="00A578C4">
        <w:rPr>
          <w:b/>
          <w:bCs/>
        </w:rPr>
        <w:t>Програми</w:t>
      </w:r>
      <w:r>
        <w:rPr>
          <w:b/>
          <w:bCs/>
          <w:lang w:val="uk-UA"/>
        </w:rPr>
        <w:t xml:space="preserve"> </w:t>
      </w:r>
      <w:r w:rsidRPr="00A578C4">
        <w:rPr>
          <w:b/>
          <w:bCs/>
        </w:rPr>
        <w:t>підтримки</w:t>
      </w:r>
      <w:r>
        <w:rPr>
          <w:b/>
          <w:bCs/>
          <w:lang w:val="uk-UA"/>
        </w:rPr>
        <w:t xml:space="preserve"> </w:t>
      </w:r>
      <w:r w:rsidRPr="00A578C4">
        <w:rPr>
          <w:b/>
          <w:bCs/>
        </w:rPr>
        <w:t>органів</w:t>
      </w:r>
      <w:r>
        <w:rPr>
          <w:b/>
          <w:bCs/>
          <w:lang w:val="uk-UA"/>
        </w:rPr>
        <w:t xml:space="preserve"> </w:t>
      </w:r>
      <w:r w:rsidRPr="00A578C4">
        <w:rPr>
          <w:b/>
          <w:bCs/>
        </w:rPr>
        <w:t>виконавчої</w:t>
      </w:r>
      <w:r>
        <w:rPr>
          <w:b/>
          <w:bCs/>
          <w:lang w:val="uk-UA"/>
        </w:rPr>
        <w:t xml:space="preserve"> </w:t>
      </w:r>
      <w:r w:rsidRPr="00A578C4">
        <w:rPr>
          <w:b/>
          <w:bCs/>
        </w:rPr>
        <w:t>влади</w:t>
      </w:r>
    </w:p>
    <w:p w:rsidR="006165E7" w:rsidRPr="00A578C4" w:rsidRDefault="006165E7" w:rsidP="00A155DF">
      <w:pPr>
        <w:pStyle w:val="Default"/>
        <w:jc w:val="center"/>
        <w:rPr>
          <w:b/>
          <w:bCs/>
          <w:lang w:val="uk-UA"/>
        </w:rPr>
      </w:pPr>
      <w:r w:rsidRPr="00A578C4">
        <w:rPr>
          <w:b/>
          <w:bCs/>
        </w:rPr>
        <w:t>на 20</w:t>
      </w:r>
      <w:r w:rsidRPr="00A578C4">
        <w:rPr>
          <w:b/>
          <w:bCs/>
          <w:lang w:val="uk-UA"/>
        </w:rPr>
        <w:t>21</w:t>
      </w:r>
      <w:r w:rsidRPr="00A578C4">
        <w:rPr>
          <w:b/>
          <w:bCs/>
        </w:rPr>
        <w:t>-202</w:t>
      </w:r>
      <w:r w:rsidRPr="00A578C4">
        <w:rPr>
          <w:b/>
          <w:bCs/>
          <w:lang w:val="uk-UA"/>
        </w:rPr>
        <w:t>3</w:t>
      </w:r>
      <w:r w:rsidRPr="00A578C4">
        <w:rPr>
          <w:b/>
          <w:bCs/>
        </w:rPr>
        <w:t xml:space="preserve"> роки</w:t>
      </w:r>
    </w:p>
    <w:p w:rsidR="006165E7" w:rsidRPr="00A578C4" w:rsidRDefault="006165E7" w:rsidP="00A155DF">
      <w:pPr>
        <w:pStyle w:val="Default"/>
        <w:jc w:val="center"/>
        <w:rPr>
          <w:b/>
          <w:bCs/>
          <w:lang w:val="uk-UA"/>
        </w:rPr>
      </w:pPr>
    </w:p>
    <w:tbl>
      <w:tblPr>
        <w:tblW w:w="10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42"/>
        <w:gridCol w:w="1845"/>
        <w:gridCol w:w="1682"/>
        <w:gridCol w:w="1297"/>
        <w:gridCol w:w="1634"/>
        <w:gridCol w:w="1972"/>
      </w:tblGrid>
      <w:tr w:rsidR="006165E7" w:rsidRPr="000E4B29" w:rsidTr="000E4B29">
        <w:tc>
          <w:tcPr>
            <w:tcW w:w="1742" w:type="dxa"/>
          </w:tcPr>
          <w:tbl>
            <w:tblPr>
              <w:tblW w:w="1526" w:type="dxa"/>
              <w:tblLook w:val="0000"/>
            </w:tblPr>
            <w:tblGrid>
              <w:gridCol w:w="1526"/>
            </w:tblGrid>
            <w:tr w:rsidR="006165E7" w:rsidRPr="000E4B29" w:rsidTr="00AC6460">
              <w:trPr>
                <w:trHeight w:val="434"/>
              </w:trPr>
              <w:tc>
                <w:tcPr>
                  <w:tcW w:w="1526" w:type="dxa"/>
                </w:tcPr>
                <w:p w:rsidR="006165E7" w:rsidRPr="000E4B29" w:rsidRDefault="006165E7" w:rsidP="00AC6460">
                  <w:pPr>
                    <w:pStyle w:val="Default"/>
                  </w:pPr>
                  <w:r w:rsidRPr="000E4B29">
                    <w:rPr>
                      <w:bCs/>
                    </w:rPr>
                    <w:t>Назва</w:t>
                  </w:r>
                  <w:r w:rsidRPr="000E4B29">
                    <w:rPr>
                      <w:bCs/>
                      <w:lang w:val="uk-UA"/>
                    </w:rPr>
                    <w:t xml:space="preserve"> </w:t>
                  </w:r>
                  <w:r w:rsidRPr="000E4B29">
                    <w:rPr>
                      <w:bCs/>
                    </w:rPr>
                    <w:t>напряму</w:t>
                  </w:r>
                  <w:r w:rsidRPr="000E4B29">
                    <w:rPr>
                      <w:bCs/>
                      <w:lang w:val="uk-UA"/>
                    </w:rPr>
                    <w:t xml:space="preserve"> </w:t>
                  </w:r>
                  <w:r w:rsidRPr="000E4B29">
                    <w:rPr>
                      <w:bCs/>
                    </w:rPr>
                    <w:t>діяльності (пріоритетні</w:t>
                  </w:r>
                  <w:r w:rsidRPr="000E4B29">
                    <w:rPr>
                      <w:bCs/>
                      <w:lang w:val="uk-UA"/>
                    </w:rPr>
                    <w:t xml:space="preserve"> </w:t>
                  </w:r>
                  <w:r w:rsidRPr="000E4B29">
                    <w:rPr>
                      <w:bCs/>
                    </w:rPr>
                    <w:t xml:space="preserve">завдання) </w:t>
                  </w:r>
                </w:p>
              </w:tc>
            </w:tr>
          </w:tbl>
          <w:p w:rsidR="006165E7" w:rsidRPr="000E4B29" w:rsidRDefault="006165E7" w:rsidP="000E4B29">
            <w:pPr>
              <w:pStyle w:val="Default"/>
              <w:jc w:val="center"/>
              <w:rPr>
                <w:bCs/>
                <w:lang w:val="uk-UA"/>
              </w:rPr>
            </w:pPr>
          </w:p>
        </w:tc>
        <w:tc>
          <w:tcPr>
            <w:tcW w:w="1845" w:type="dxa"/>
          </w:tcPr>
          <w:p w:rsidR="006165E7" w:rsidRPr="000E4B29" w:rsidRDefault="006165E7" w:rsidP="000E4B29">
            <w:pPr>
              <w:pStyle w:val="Default"/>
              <w:jc w:val="center"/>
              <w:rPr>
                <w:bCs/>
                <w:lang w:val="uk-UA"/>
              </w:rPr>
            </w:pPr>
            <w:r w:rsidRPr="000E4B29">
              <w:rPr>
                <w:bCs/>
              </w:rPr>
              <w:t>Зміст</w:t>
            </w:r>
            <w:r w:rsidRPr="000E4B29">
              <w:rPr>
                <w:bCs/>
                <w:lang w:val="uk-UA"/>
              </w:rPr>
              <w:t xml:space="preserve"> </w:t>
            </w:r>
            <w:r w:rsidRPr="000E4B29">
              <w:rPr>
                <w:bCs/>
              </w:rPr>
              <w:t>заходів Програми з виконання</w:t>
            </w:r>
            <w:r w:rsidRPr="000E4B29">
              <w:rPr>
                <w:bCs/>
                <w:lang w:val="uk-UA"/>
              </w:rPr>
              <w:t xml:space="preserve"> </w:t>
            </w:r>
            <w:r w:rsidRPr="000E4B29">
              <w:rPr>
                <w:bCs/>
              </w:rPr>
              <w:t>завдання</w:t>
            </w:r>
          </w:p>
        </w:tc>
        <w:tc>
          <w:tcPr>
            <w:tcW w:w="1682" w:type="dxa"/>
          </w:tcPr>
          <w:p w:rsidR="006165E7" w:rsidRPr="000E4B29" w:rsidRDefault="006165E7" w:rsidP="000E4B29">
            <w:pPr>
              <w:pStyle w:val="Default"/>
              <w:jc w:val="center"/>
              <w:rPr>
                <w:bCs/>
                <w:lang w:val="uk-UA"/>
              </w:rPr>
            </w:pPr>
            <w:r w:rsidRPr="000E4B29">
              <w:rPr>
                <w:bCs/>
              </w:rPr>
              <w:t>Відповідальні за виконання</w:t>
            </w:r>
          </w:p>
        </w:tc>
        <w:tc>
          <w:tcPr>
            <w:tcW w:w="1297" w:type="dxa"/>
          </w:tcPr>
          <w:p w:rsidR="006165E7" w:rsidRPr="000E4B29" w:rsidRDefault="006165E7" w:rsidP="000E4B29">
            <w:pPr>
              <w:pStyle w:val="Default"/>
              <w:jc w:val="center"/>
              <w:rPr>
                <w:bCs/>
                <w:lang w:val="uk-UA"/>
              </w:rPr>
            </w:pPr>
            <w:r w:rsidRPr="000E4B29">
              <w:rPr>
                <w:bCs/>
              </w:rPr>
              <w:t>Строк виконання</w:t>
            </w:r>
          </w:p>
        </w:tc>
        <w:tc>
          <w:tcPr>
            <w:tcW w:w="1634" w:type="dxa"/>
          </w:tcPr>
          <w:p w:rsidR="006165E7" w:rsidRPr="000E4B29" w:rsidRDefault="006165E7" w:rsidP="00AC6460">
            <w:pPr>
              <w:pStyle w:val="Default"/>
            </w:pPr>
            <w:r w:rsidRPr="000E4B29">
              <w:rPr>
                <w:bCs/>
              </w:rPr>
              <w:t>Орієнтовні</w:t>
            </w:r>
            <w:r w:rsidRPr="000E4B29">
              <w:rPr>
                <w:bCs/>
                <w:lang w:val="uk-UA"/>
              </w:rPr>
              <w:t xml:space="preserve"> </w:t>
            </w:r>
            <w:r w:rsidRPr="000E4B29">
              <w:rPr>
                <w:bCs/>
              </w:rPr>
              <w:t>обсяги</w:t>
            </w:r>
            <w:r w:rsidRPr="000E4B29">
              <w:rPr>
                <w:bCs/>
                <w:lang w:val="uk-UA"/>
              </w:rPr>
              <w:t xml:space="preserve"> </w:t>
            </w:r>
            <w:r w:rsidRPr="000E4B29">
              <w:rPr>
                <w:bCs/>
              </w:rPr>
              <w:t xml:space="preserve">фінансування за роками виконання, тис.грн. </w:t>
            </w:r>
          </w:p>
        </w:tc>
        <w:tc>
          <w:tcPr>
            <w:tcW w:w="1972" w:type="dxa"/>
          </w:tcPr>
          <w:p w:rsidR="006165E7" w:rsidRPr="000E4B29" w:rsidRDefault="006165E7" w:rsidP="000E4B29">
            <w:pPr>
              <w:pStyle w:val="Default"/>
              <w:jc w:val="center"/>
              <w:rPr>
                <w:bCs/>
                <w:lang w:val="uk-UA"/>
              </w:rPr>
            </w:pPr>
            <w:r w:rsidRPr="000E4B29">
              <w:rPr>
                <w:bCs/>
              </w:rPr>
              <w:t>Очікуваний результат</w:t>
            </w:r>
          </w:p>
        </w:tc>
      </w:tr>
      <w:tr w:rsidR="006165E7" w:rsidRPr="00E04910" w:rsidTr="000E4B29">
        <w:tc>
          <w:tcPr>
            <w:tcW w:w="1742" w:type="dxa"/>
            <w:vMerge w:val="restart"/>
          </w:tcPr>
          <w:p w:rsidR="006165E7" w:rsidRPr="000E4B29" w:rsidRDefault="006165E7" w:rsidP="000E4B29">
            <w:pPr>
              <w:pStyle w:val="Default"/>
              <w:jc w:val="both"/>
            </w:pPr>
            <w:r w:rsidRPr="000E4B29">
              <w:t>Утримання</w:t>
            </w:r>
            <w:r w:rsidRPr="000E4B29">
              <w:rPr>
                <w:lang w:val="uk-UA"/>
              </w:rPr>
              <w:t xml:space="preserve"> </w:t>
            </w:r>
            <w:r w:rsidRPr="000E4B29">
              <w:t>місцевих</w:t>
            </w:r>
            <w:r w:rsidRPr="000E4B29">
              <w:rPr>
                <w:lang w:val="uk-UA"/>
              </w:rPr>
              <w:t xml:space="preserve"> </w:t>
            </w:r>
            <w:r w:rsidRPr="000E4B29">
              <w:t>органів</w:t>
            </w:r>
            <w:r w:rsidRPr="000E4B29">
              <w:rPr>
                <w:lang w:val="uk-UA"/>
              </w:rPr>
              <w:t xml:space="preserve"> </w:t>
            </w:r>
            <w:r w:rsidRPr="000E4B29">
              <w:t>виконавчої</w:t>
            </w:r>
            <w:r w:rsidRPr="000E4B29">
              <w:rPr>
                <w:lang w:val="uk-UA"/>
              </w:rPr>
              <w:t xml:space="preserve"> </w:t>
            </w:r>
            <w:r w:rsidRPr="000E4B29">
              <w:t>влади району та забезпечен</w:t>
            </w:r>
            <w:bookmarkStart w:id="0" w:name="_GoBack"/>
            <w:bookmarkEnd w:id="0"/>
            <w:r w:rsidRPr="000E4B29">
              <w:t>ня</w:t>
            </w:r>
            <w:r w:rsidRPr="000E4B29">
              <w:rPr>
                <w:lang w:val="uk-UA"/>
              </w:rPr>
              <w:t xml:space="preserve"> </w:t>
            </w:r>
            <w:r w:rsidRPr="000E4B29">
              <w:t>зміцнення</w:t>
            </w:r>
            <w:r w:rsidRPr="000E4B29">
              <w:rPr>
                <w:lang w:val="uk-UA"/>
              </w:rPr>
              <w:t xml:space="preserve"> </w:t>
            </w:r>
            <w:r w:rsidRPr="000E4B29">
              <w:t>матеріально-технічної</w:t>
            </w:r>
            <w:r w:rsidRPr="000E4B29">
              <w:rPr>
                <w:lang w:val="uk-UA"/>
              </w:rPr>
              <w:t xml:space="preserve"> </w:t>
            </w:r>
            <w:r w:rsidRPr="000E4B29">
              <w:t>бази</w:t>
            </w:r>
          </w:p>
          <w:p w:rsidR="006165E7" w:rsidRPr="000E4B29" w:rsidRDefault="006165E7" w:rsidP="000E4B29">
            <w:pPr>
              <w:pStyle w:val="Default"/>
              <w:jc w:val="center"/>
              <w:rPr>
                <w:b/>
                <w:bCs/>
                <w:lang w:val="uk-UA"/>
              </w:rPr>
            </w:pPr>
          </w:p>
        </w:tc>
        <w:tc>
          <w:tcPr>
            <w:tcW w:w="1845" w:type="dxa"/>
          </w:tcPr>
          <w:p w:rsidR="006165E7" w:rsidRPr="000E4B29" w:rsidRDefault="006165E7" w:rsidP="000A6B53">
            <w:pPr>
              <w:pStyle w:val="Default"/>
              <w:rPr>
                <w:lang w:val="uk-UA"/>
              </w:rPr>
            </w:pPr>
            <w:r w:rsidRPr="000E4B29">
              <w:rPr>
                <w:lang w:val="uk-UA"/>
              </w:rPr>
              <w:t xml:space="preserve">Стабілізація фінансово-економічного стану установи, у тому числі: виплата заробітної плати з нарахуваннями, погашення зобов’язань щодо енергоносіїв, інших послуг та розрахунків, збереження матеріальних цінностей та майна </w:t>
            </w:r>
          </w:p>
          <w:p w:rsidR="006165E7" w:rsidRPr="000E4B29" w:rsidRDefault="006165E7" w:rsidP="000A6B53">
            <w:pPr>
              <w:pStyle w:val="Default"/>
              <w:rPr>
                <w:b/>
                <w:bCs/>
                <w:lang w:val="uk-UA"/>
              </w:rPr>
            </w:pPr>
          </w:p>
        </w:tc>
        <w:tc>
          <w:tcPr>
            <w:tcW w:w="1682" w:type="dxa"/>
          </w:tcPr>
          <w:p w:rsidR="006165E7" w:rsidRPr="000E4B29" w:rsidRDefault="006165E7" w:rsidP="00AC6460">
            <w:pPr>
              <w:pStyle w:val="Default"/>
              <w:rPr>
                <w:lang w:val="uk-UA"/>
              </w:rPr>
            </w:pPr>
            <w:r w:rsidRPr="000E4B29">
              <w:rPr>
                <w:lang w:val="uk-UA"/>
              </w:rPr>
              <w:t>Голованівська  районна державна адміністрація, Голованівська селищна рада</w:t>
            </w:r>
          </w:p>
          <w:p w:rsidR="006165E7" w:rsidRPr="000E4B29" w:rsidRDefault="006165E7" w:rsidP="000E4B29">
            <w:pPr>
              <w:pStyle w:val="Default"/>
              <w:jc w:val="center"/>
              <w:rPr>
                <w:b/>
                <w:bCs/>
                <w:lang w:val="uk-UA"/>
              </w:rPr>
            </w:pPr>
          </w:p>
        </w:tc>
        <w:tc>
          <w:tcPr>
            <w:tcW w:w="1297" w:type="dxa"/>
          </w:tcPr>
          <w:p w:rsidR="006165E7" w:rsidRPr="000E4B29" w:rsidRDefault="006165E7" w:rsidP="000E4B29">
            <w:pPr>
              <w:pStyle w:val="Default"/>
              <w:jc w:val="center"/>
            </w:pPr>
            <w:r w:rsidRPr="000E4B29">
              <w:t>20</w:t>
            </w:r>
            <w:r w:rsidRPr="000E4B29">
              <w:rPr>
                <w:lang w:val="uk-UA"/>
              </w:rPr>
              <w:t>21</w:t>
            </w:r>
            <w:r w:rsidRPr="000E4B29">
              <w:t>-202</w:t>
            </w:r>
            <w:r w:rsidRPr="000E4B29">
              <w:rPr>
                <w:lang w:val="uk-UA"/>
              </w:rPr>
              <w:t>3</w:t>
            </w:r>
            <w:r w:rsidRPr="000E4B29">
              <w:t xml:space="preserve"> роки </w:t>
            </w:r>
          </w:p>
          <w:p w:rsidR="006165E7" w:rsidRPr="000E4B29" w:rsidRDefault="006165E7" w:rsidP="000E4B29">
            <w:pPr>
              <w:pStyle w:val="Default"/>
              <w:jc w:val="center"/>
              <w:rPr>
                <w:b/>
                <w:bCs/>
                <w:lang w:val="uk-UA"/>
              </w:rPr>
            </w:pPr>
          </w:p>
        </w:tc>
        <w:tc>
          <w:tcPr>
            <w:tcW w:w="1634" w:type="dxa"/>
          </w:tcPr>
          <w:p w:rsidR="006165E7" w:rsidRPr="000E4B29" w:rsidRDefault="006165E7" w:rsidP="00AC6460">
            <w:pPr>
              <w:pStyle w:val="Default"/>
            </w:pPr>
            <w:r w:rsidRPr="000E4B29">
              <w:t>В межах асигнувань, затверджених</w:t>
            </w:r>
            <w:r w:rsidRPr="000E4B29">
              <w:rPr>
                <w:lang w:val="uk-UA"/>
              </w:rPr>
              <w:t xml:space="preserve"> </w:t>
            </w:r>
            <w:r w:rsidRPr="000E4B29">
              <w:t>рішенням</w:t>
            </w:r>
            <w:r w:rsidRPr="000E4B29">
              <w:rPr>
                <w:lang w:val="uk-UA"/>
              </w:rPr>
              <w:t xml:space="preserve"> селищної ради </w:t>
            </w:r>
            <w:r w:rsidRPr="000E4B29">
              <w:t>про</w:t>
            </w:r>
            <w:r w:rsidRPr="000E4B29">
              <w:rPr>
                <w:lang w:val="uk-UA"/>
              </w:rPr>
              <w:t xml:space="preserve"> </w:t>
            </w:r>
            <w:r w:rsidRPr="000E4B29">
              <w:t>відповідний бюджет на відповідний</w:t>
            </w:r>
            <w:r w:rsidRPr="000E4B29">
              <w:rPr>
                <w:lang w:val="uk-UA"/>
              </w:rPr>
              <w:t xml:space="preserve"> </w:t>
            </w:r>
            <w:r w:rsidRPr="000E4B29">
              <w:t>рік</w:t>
            </w:r>
          </w:p>
          <w:p w:rsidR="006165E7" w:rsidRPr="000E4B29" w:rsidRDefault="006165E7" w:rsidP="00AC6460">
            <w:pPr>
              <w:pStyle w:val="Default"/>
              <w:rPr>
                <w:b/>
                <w:bCs/>
                <w:lang w:val="uk-UA"/>
              </w:rPr>
            </w:pPr>
          </w:p>
        </w:tc>
        <w:tc>
          <w:tcPr>
            <w:tcW w:w="1972" w:type="dxa"/>
          </w:tcPr>
          <w:p w:rsidR="006165E7" w:rsidRPr="000E4B29" w:rsidRDefault="006165E7" w:rsidP="0001454A">
            <w:pPr>
              <w:pStyle w:val="Default"/>
              <w:rPr>
                <w:lang w:val="uk-UA"/>
              </w:rPr>
            </w:pPr>
            <w:r w:rsidRPr="000E4B29">
              <w:rPr>
                <w:lang w:val="uk-UA"/>
              </w:rPr>
              <w:t>Підвищення ефективності та результативності діяльності місцевих органів виконавчої влади, допомога у виконанні заходів економічного, соціального  розвитку території , проведення аналізу та моніторингу показників розвитку</w:t>
            </w:r>
          </w:p>
          <w:p w:rsidR="006165E7" w:rsidRPr="000E4B29" w:rsidRDefault="006165E7" w:rsidP="000E4B29">
            <w:pPr>
              <w:pStyle w:val="Default"/>
              <w:jc w:val="center"/>
              <w:rPr>
                <w:b/>
                <w:bCs/>
                <w:lang w:val="uk-UA"/>
              </w:rPr>
            </w:pPr>
          </w:p>
        </w:tc>
      </w:tr>
      <w:tr w:rsidR="006165E7" w:rsidRPr="000E4B29" w:rsidTr="000E4B29">
        <w:tc>
          <w:tcPr>
            <w:tcW w:w="1742" w:type="dxa"/>
            <w:vMerge/>
          </w:tcPr>
          <w:p w:rsidR="006165E7" w:rsidRPr="000E4B29" w:rsidRDefault="006165E7" w:rsidP="000E4B29">
            <w:pPr>
              <w:pStyle w:val="Default"/>
              <w:jc w:val="center"/>
              <w:rPr>
                <w:b/>
                <w:bCs/>
                <w:lang w:val="uk-UA"/>
              </w:rPr>
            </w:pPr>
          </w:p>
        </w:tc>
        <w:tc>
          <w:tcPr>
            <w:tcW w:w="1845" w:type="dxa"/>
          </w:tcPr>
          <w:p w:rsidR="006165E7" w:rsidRPr="000E4B29" w:rsidRDefault="006165E7" w:rsidP="000E4B29">
            <w:pPr>
              <w:pStyle w:val="Default"/>
              <w:jc w:val="both"/>
            </w:pPr>
            <w:r w:rsidRPr="000E4B29">
              <w:t>2.Створення сучасної, ефективної</w:t>
            </w:r>
            <w:r w:rsidRPr="000E4B29">
              <w:rPr>
                <w:lang w:val="uk-UA"/>
              </w:rPr>
              <w:t xml:space="preserve"> </w:t>
            </w:r>
            <w:r w:rsidRPr="000E4B29">
              <w:t>матеріально-технічної</w:t>
            </w:r>
            <w:r w:rsidRPr="000E4B29">
              <w:rPr>
                <w:lang w:val="uk-UA"/>
              </w:rPr>
              <w:t xml:space="preserve"> </w:t>
            </w:r>
            <w:r w:rsidRPr="000E4B29">
              <w:t>бази для здійснення</w:t>
            </w:r>
            <w:r w:rsidRPr="000E4B29">
              <w:rPr>
                <w:lang w:val="uk-UA"/>
              </w:rPr>
              <w:t xml:space="preserve"> </w:t>
            </w:r>
            <w:r w:rsidRPr="000E4B29">
              <w:t>основних</w:t>
            </w:r>
            <w:r w:rsidRPr="000E4B29">
              <w:rPr>
                <w:lang w:val="uk-UA"/>
              </w:rPr>
              <w:t xml:space="preserve"> </w:t>
            </w:r>
            <w:r w:rsidRPr="000E4B29">
              <w:t>функцій</w:t>
            </w:r>
            <w:r w:rsidRPr="000E4B29">
              <w:rPr>
                <w:lang w:val="uk-UA"/>
              </w:rPr>
              <w:t xml:space="preserve"> </w:t>
            </w:r>
            <w:r w:rsidRPr="000E4B29">
              <w:t>місцевими органами виконавчої</w:t>
            </w:r>
            <w:r w:rsidRPr="000E4B29">
              <w:rPr>
                <w:lang w:val="uk-UA"/>
              </w:rPr>
              <w:t xml:space="preserve"> </w:t>
            </w:r>
            <w:r w:rsidRPr="000E4B29">
              <w:t>влади, а також</w:t>
            </w:r>
            <w:r w:rsidRPr="000E4B29">
              <w:rPr>
                <w:lang w:val="uk-UA"/>
              </w:rPr>
              <w:t xml:space="preserve"> </w:t>
            </w:r>
            <w:r w:rsidRPr="000E4B29">
              <w:t>їх</w:t>
            </w:r>
            <w:r w:rsidRPr="000E4B29">
              <w:rPr>
                <w:lang w:val="uk-UA"/>
              </w:rPr>
              <w:t xml:space="preserve"> </w:t>
            </w:r>
            <w:r w:rsidRPr="000E4B29">
              <w:t>програмне та інформаційне</w:t>
            </w:r>
            <w:r>
              <w:rPr>
                <w:lang w:val="uk-UA"/>
              </w:rPr>
              <w:t xml:space="preserve"> </w:t>
            </w:r>
            <w:r w:rsidRPr="000E4B29">
              <w:t>забезпечення</w:t>
            </w:r>
          </w:p>
          <w:p w:rsidR="006165E7" w:rsidRPr="000E4B29" w:rsidRDefault="006165E7" w:rsidP="00592688">
            <w:pPr>
              <w:pStyle w:val="Default"/>
              <w:rPr>
                <w:b/>
                <w:bCs/>
                <w:lang w:val="uk-UA"/>
              </w:rPr>
            </w:pPr>
          </w:p>
        </w:tc>
        <w:tc>
          <w:tcPr>
            <w:tcW w:w="1682" w:type="dxa"/>
          </w:tcPr>
          <w:p w:rsidR="006165E7" w:rsidRPr="000E4B29" w:rsidRDefault="006165E7" w:rsidP="00592688">
            <w:pPr>
              <w:pStyle w:val="Default"/>
              <w:rPr>
                <w:lang w:val="uk-UA"/>
              </w:rPr>
            </w:pPr>
            <w:r w:rsidRPr="000E4B29">
              <w:rPr>
                <w:lang w:val="uk-UA"/>
              </w:rPr>
              <w:t>Голованівська  районна державна адміністрація, Голованівська селищна рада</w:t>
            </w:r>
          </w:p>
          <w:p w:rsidR="006165E7" w:rsidRPr="000E4B29" w:rsidRDefault="006165E7" w:rsidP="000E4B29">
            <w:pPr>
              <w:pStyle w:val="Default"/>
              <w:jc w:val="center"/>
              <w:rPr>
                <w:b/>
                <w:bCs/>
                <w:lang w:val="uk-UA"/>
              </w:rPr>
            </w:pPr>
          </w:p>
        </w:tc>
        <w:tc>
          <w:tcPr>
            <w:tcW w:w="1297" w:type="dxa"/>
          </w:tcPr>
          <w:p w:rsidR="006165E7" w:rsidRPr="000E4B29" w:rsidRDefault="006165E7" w:rsidP="000E4B29">
            <w:pPr>
              <w:pStyle w:val="Default"/>
              <w:jc w:val="center"/>
            </w:pPr>
            <w:r w:rsidRPr="000E4B29">
              <w:t>20</w:t>
            </w:r>
            <w:r w:rsidRPr="000E4B29">
              <w:rPr>
                <w:lang w:val="uk-UA"/>
              </w:rPr>
              <w:t>21</w:t>
            </w:r>
            <w:r w:rsidRPr="000E4B29">
              <w:t>-202</w:t>
            </w:r>
            <w:r w:rsidRPr="000E4B29">
              <w:rPr>
                <w:lang w:val="uk-UA"/>
              </w:rPr>
              <w:t>3</w:t>
            </w:r>
            <w:r w:rsidRPr="000E4B29">
              <w:t xml:space="preserve"> роки </w:t>
            </w:r>
          </w:p>
          <w:p w:rsidR="006165E7" w:rsidRPr="000E4B29" w:rsidRDefault="006165E7" w:rsidP="000E4B29">
            <w:pPr>
              <w:pStyle w:val="Default"/>
              <w:jc w:val="center"/>
              <w:rPr>
                <w:b/>
                <w:bCs/>
                <w:lang w:val="uk-UA"/>
              </w:rPr>
            </w:pPr>
          </w:p>
        </w:tc>
        <w:tc>
          <w:tcPr>
            <w:tcW w:w="1634" w:type="dxa"/>
          </w:tcPr>
          <w:p w:rsidR="006165E7" w:rsidRPr="000E4B29" w:rsidRDefault="006165E7" w:rsidP="000E4B29">
            <w:pPr>
              <w:pStyle w:val="Default"/>
              <w:jc w:val="both"/>
            </w:pPr>
            <w:r w:rsidRPr="000E4B29">
              <w:rPr>
                <w:lang w:val="uk-UA"/>
              </w:rPr>
              <w:t xml:space="preserve">В </w:t>
            </w:r>
            <w:r w:rsidRPr="000E4B29">
              <w:t>межах асигнувань, затверджених</w:t>
            </w:r>
            <w:r w:rsidRPr="000E4B29">
              <w:rPr>
                <w:lang w:val="uk-UA"/>
              </w:rPr>
              <w:t xml:space="preserve"> </w:t>
            </w:r>
            <w:r w:rsidRPr="000E4B29">
              <w:t>рішенням</w:t>
            </w:r>
            <w:r w:rsidRPr="000E4B29">
              <w:rPr>
                <w:lang w:val="uk-UA"/>
              </w:rPr>
              <w:t xml:space="preserve"> селищної </w:t>
            </w:r>
            <w:r w:rsidRPr="000E4B29">
              <w:t>ради</w:t>
            </w:r>
            <w:r w:rsidRPr="000E4B29">
              <w:rPr>
                <w:lang w:val="uk-UA"/>
              </w:rPr>
              <w:t xml:space="preserve"> </w:t>
            </w:r>
            <w:r w:rsidRPr="000E4B29">
              <w:t>про відповідний бюджет на відповідний</w:t>
            </w:r>
            <w:r w:rsidRPr="000E4B29">
              <w:rPr>
                <w:lang w:val="uk-UA"/>
              </w:rPr>
              <w:t xml:space="preserve"> </w:t>
            </w:r>
            <w:r w:rsidRPr="000E4B29">
              <w:t>рік</w:t>
            </w:r>
          </w:p>
          <w:p w:rsidR="006165E7" w:rsidRPr="000E4B29" w:rsidRDefault="006165E7" w:rsidP="000E4B29">
            <w:pPr>
              <w:pStyle w:val="Default"/>
              <w:jc w:val="center"/>
              <w:rPr>
                <w:b/>
                <w:bCs/>
                <w:lang w:val="uk-UA"/>
              </w:rPr>
            </w:pPr>
          </w:p>
        </w:tc>
        <w:tc>
          <w:tcPr>
            <w:tcW w:w="1972" w:type="dxa"/>
          </w:tcPr>
          <w:p w:rsidR="006165E7" w:rsidRPr="000E4B29" w:rsidRDefault="006165E7" w:rsidP="000E4B29">
            <w:pPr>
              <w:pStyle w:val="Default"/>
              <w:jc w:val="both"/>
            </w:pPr>
            <w:r w:rsidRPr="000E4B29">
              <w:t>Підвищення</w:t>
            </w:r>
            <w:r w:rsidRPr="000E4B29">
              <w:rPr>
                <w:lang w:val="uk-UA"/>
              </w:rPr>
              <w:t xml:space="preserve"> </w:t>
            </w:r>
            <w:r w:rsidRPr="000E4B29">
              <w:t>ефективності та результативності</w:t>
            </w:r>
            <w:r w:rsidRPr="000E4B29">
              <w:rPr>
                <w:lang w:val="uk-UA"/>
              </w:rPr>
              <w:t xml:space="preserve"> </w:t>
            </w:r>
            <w:r w:rsidRPr="000E4B29">
              <w:t>діяльності</w:t>
            </w:r>
            <w:r w:rsidRPr="000E4B29">
              <w:rPr>
                <w:lang w:val="uk-UA"/>
              </w:rPr>
              <w:t xml:space="preserve"> </w:t>
            </w:r>
            <w:r w:rsidRPr="000E4B29">
              <w:t>органів</w:t>
            </w:r>
            <w:r w:rsidRPr="000E4B29">
              <w:rPr>
                <w:lang w:val="uk-UA"/>
              </w:rPr>
              <w:t xml:space="preserve"> </w:t>
            </w:r>
            <w:r w:rsidRPr="000E4B29">
              <w:t>влади</w:t>
            </w:r>
          </w:p>
          <w:p w:rsidR="006165E7" w:rsidRPr="000E4B29" w:rsidRDefault="006165E7" w:rsidP="000E4B29">
            <w:pPr>
              <w:pStyle w:val="Default"/>
              <w:jc w:val="both"/>
              <w:rPr>
                <w:b/>
                <w:bCs/>
                <w:lang w:val="uk-UA"/>
              </w:rPr>
            </w:pPr>
          </w:p>
        </w:tc>
      </w:tr>
    </w:tbl>
    <w:p w:rsidR="006165E7" w:rsidRPr="00FC3EE7" w:rsidRDefault="006165E7" w:rsidP="00BD3213">
      <w:pPr>
        <w:rPr>
          <w:lang w:val="uk-UA"/>
        </w:rPr>
      </w:pPr>
    </w:p>
    <w:sectPr w:rsidR="006165E7" w:rsidRPr="00FC3EE7" w:rsidSect="004C46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Sitka Small">
    <w:altName w:val="Arial"/>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6A81"/>
    <w:multiLevelType w:val="hybridMultilevel"/>
    <w:tmpl w:val="2F926724"/>
    <w:lvl w:ilvl="0" w:tplc="36246BE2">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
    <w:nsid w:val="72FE451F"/>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3213"/>
    <w:rsid w:val="00004559"/>
    <w:rsid w:val="0001454A"/>
    <w:rsid w:val="00022CB3"/>
    <w:rsid w:val="00033666"/>
    <w:rsid w:val="00042603"/>
    <w:rsid w:val="00043AFB"/>
    <w:rsid w:val="00073C21"/>
    <w:rsid w:val="000A6B53"/>
    <w:rsid w:val="000C7566"/>
    <w:rsid w:val="000E4B29"/>
    <w:rsid w:val="00143482"/>
    <w:rsid w:val="00196404"/>
    <w:rsid w:val="001A3A42"/>
    <w:rsid w:val="001E0BC8"/>
    <w:rsid w:val="001E0E0A"/>
    <w:rsid w:val="001E0F7B"/>
    <w:rsid w:val="00203A35"/>
    <w:rsid w:val="00211362"/>
    <w:rsid w:val="00222F30"/>
    <w:rsid w:val="0023569E"/>
    <w:rsid w:val="0025445F"/>
    <w:rsid w:val="002C5E17"/>
    <w:rsid w:val="00327B98"/>
    <w:rsid w:val="003319D2"/>
    <w:rsid w:val="003340A2"/>
    <w:rsid w:val="00334C8F"/>
    <w:rsid w:val="00393319"/>
    <w:rsid w:val="00395243"/>
    <w:rsid w:val="003C3400"/>
    <w:rsid w:val="003D04CA"/>
    <w:rsid w:val="003F444F"/>
    <w:rsid w:val="00416561"/>
    <w:rsid w:val="004301A1"/>
    <w:rsid w:val="00452DDD"/>
    <w:rsid w:val="004875BB"/>
    <w:rsid w:val="00494B1A"/>
    <w:rsid w:val="004C4673"/>
    <w:rsid w:val="004E0D8E"/>
    <w:rsid w:val="00534599"/>
    <w:rsid w:val="00592415"/>
    <w:rsid w:val="00592688"/>
    <w:rsid w:val="005A4A54"/>
    <w:rsid w:val="00611A60"/>
    <w:rsid w:val="0061458E"/>
    <w:rsid w:val="006165E7"/>
    <w:rsid w:val="006558D1"/>
    <w:rsid w:val="0066097E"/>
    <w:rsid w:val="006652CD"/>
    <w:rsid w:val="006B7D1C"/>
    <w:rsid w:val="006E6973"/>
    <w:rsid w:val="006F2980"/>
    <w:rsid w:val="0072037C"/>
    <w:rsid w:val="007602B2"/>
    <w:rsid w:val="007910F3"/>
    <w:rsid w:val="007B205E"/>
    <w:rsid w:val="007B5EED"/>
    <w:rsid w:val="007E15C2"/>
    <w:rsid w:val="00823316"/>
    <w:rsid w:val="008734E5"/>
    <w:rsid w:val="00891E31"/>
    <w:rsid w:val="008B105D"/>
    <w:rsid w:val="008B6401"/>
    <w:rsid w:val="008E60BD"/>
    <w:rsid w:val="008F1784"/>
    <w:rsid w:val="008F7AF5"/>
    <w:rsid w:val="00943385"/>
    <w:rsid w:val="00943DD3"/>
    <w:rsid w:val="00955592"/>
    <w:rsid w:val="009B4C44"/>
    <w:rsid w:val="009B57B7"/>
    <w:rsid w:val="009D1B24"/>
    <w:rsid w:val="00A155DF"/>
    <w:rsid w:val="00A36E92"/>
    <w:rsid w:val="00A46168"/>
    <w:rsid w:val="00A53662"/>
    <w:rsid w:val="00A578C4"/>
    <w:rsid w:val="00A71028"/>
    <w:rsid w:val="00AB5EC5"/>
    <w:rsid w:val="00AC6460"/>
    <w:rsid w:val="00B11F1F"/>
    <w:rsid w:val="00B13552"/>
    <w:rsid w:val="00B6507B"/>
    <w:rsid w:val="00BD3213"/>
    <w:rsid w:val="00C050F2"/>
    <w:rsid w:val="00C27C09"/>
    <w:rsid w:val="00C31E9E"/>
    <w:rsid w:val="00C778AF"/>
    <w:rsid w:val="00C92580"/>
    <w:rsid w:val="00CA688F"/>
    <w:rsid w:val="00CB2F08"/>
    <w:rsid w:val="00CF17AB"/>
    <w:rsid w:val="00D66FC7"/>
    <w:rsid w:val="00D77DD8"/>
    <w:rsid w:val="00DC585D"/>
    <w:rsid w:val="00DC5A43"/>
    <w:rsid w:val="00DC6D0F"/>
    <w:rsid w:val="00DD6B06"/>
    <w:rsid w:val="00E04910"/>
    <w:rsid w:val="00E10214"/>
    <w:rsid w:val="00E320DE"/>
    <w:rsid w:val="00E34A64"/>
    <w:rsid w:val="00E373D4"/>
    <w:rsid w:val="00E6236C"/>
    <w:rsid w:val="00E7364E"/>
    <w:rsid w:val="00E77F80"/>
    <w:rsid w:val="00E92A16"/>
    <w:rsid w:val="00EC219E"/>
    <w:rsid w:val="00EF4BDF"/>
    <w:rsid w:val="00F33128"/>
    <w:rsid w:val="00F56E8F"/>
    <w:rsid w:val="00F70136"/>
    <w:rsid w:val="00FC3EE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673"/>
    <w:pPr>
      <w:spacing w:after="200" w:line="276" w:lineRule="auto"/>
    </w:pPr>
    <w:rPr>
      <w:lang w:val="ru-RU" w:eastAsia="ru-RU"/>
    </w:rPr>
  </w:style>
  <w:style w:type="paragraph" w:styleId="Heading1">
    <w:name w:val="heading 1"/>
    <w:basedOn w:val="Normal"/>
    <w:next w:val="Normal"/>
    <w:link w:val="Heading1Char"/>
    <w:uiPriority w:val="99"/>
    <w:qFormat/>
    <w:rsid w:val="007E15C2"/>
    <w:pPr>
      <w:keepNext/>
      <w:spacing w:after="0" w:line="240" w:lineRule="auto"/>
      <w:outlineLvl w:val="0"/>
    </w:pPr>
    <w:rPr>
      <w:rFonts w:ascii="Times New Roman" w:hAnsi="Times New Roman"/>
      <w:sz w:val="24"/>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15C2"/>
    <w:rPr>
      <w:rFonts w:ascii="Times New Roman" w:hAnsi="Times New Roman" w:cs="Times New Roman"/>
      <w:sz w:val="20"/>
      <w:szCs w:val="20"/>
      <w:lang w:val="uk-UA"/>
    </w:rPr>
  </w:style>
  <w:style w:type="paragraph" w:customStyle="1" w:styleId="Default">
    <w:name w:val="Default"/>
    <w:uiPriority w:val="99"/>
    <w:rsid w:val="00BD3213"/>
    <w:pPr>
      <w:autoSpaceDE w:val="0"/>
      <w:autoSpaceDN w:val="0"/>
      <w:adjustRightInd w:val="0"/>
    </w:pPr>
    <w:rPr>
      <w:rFonts w:ascii="Times New Roman" w:hAnsi="Times New Roman"/>
      <w:color w:val="000000"/>
      <w:sz w:val="24"/>
      <w:szCs w:val="24"/>
      <w:lang w:val="ru-RU" w:eastAsia="ru-RU"/>
    </w:rPr>
  </w:style>
  <w:style w:type="table" w:styleId="TableGrid">
    <w:name w:val="Table Grid"/>
    <w:basedOn w:val="TableNormal"/>
    <w:uiPriority w:val="99"/>
    <w:rsid w:val="008F7AF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8B6401"/>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7E15C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025442482">
      <w:marLeft w:val="0"/>
      <w:marRight w:val="0"/>
      <w:marTop w:val="0"/>
      <w:marBottom w:val="0"/>
      <w:divBdr>
        <w:top w:val="none" w:sz="0" w:space="0" w:color="auto"/>
        <w:left w:val="none" w:sz="0" w:space="0" w:color="auto"/>
        <w:bottom w:val="none" w:sz="0" w:space="0" w:color="auto"/>
        <w:right w:val="none" w:sz="0" w:space="0" w:color="auto"/>
      </w:divBdr>
    </w:div>
    <w:div w:id="1025442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6</Pages>
  <Words>5135</Words>
  <Characters>2927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Альона і Вадім</cp:lastModifiedBy>
  <cp:revision>7</cp:revision>
  <cp:lastPrinted>2021-02-05T13:46:00Z</cp:lastPrinted>
  <dcterms:created xsi:type="dcterms:W3CDTF">2021-02-08T13:14:00Z</dcterms:created>
  <dcterms:modified xsi:type="dcterms:W3CDTF">2021-03-14T20:24:00Z</dcterms:modified>
</cp:coreProperties>
</file>