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75" w:rsidRPr="00204A75" w:rsidRDefault="00204A75" w:rsidP="00204A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4A7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A75" w:rsidRPr="00204A75" w:rsidRDefault="00204A75" w:rsidP="00204A7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204A75" w:rsidRPr="00204A75" w:rsidTr="00527141">
        <w:tc>
          <w:tcPr>
            <w:tcW w:w="9854" w:type="dxa"/>
            <w:hideMark/>
          </w:tcPr>
          <w:p w:rsidR="00204A75" w:rsidRPr="00204A75" w:rsidRDefault="00204A75" w:rsidP="00204A75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4A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ДЕСЯТА  СЕСІЯ </w:t>
            </w:r>
          </w:p>
        </w:tc>
      </w:tr>
      <w:tr w:rsidR="00204A75" w:rsidRPr="00204A75" w:rsidTr="00527141">
        <w:tc>
          <w:tcPr>
            <w:tcW w:w="9854" w:type="dxa"/>
            <w:hideMark/>
          </w:tcPr>
          <w:p w:rsidR="00204A75" w:rsidRPr="00204A75" w:rsidRDefault="00204A75" w:rsidP="00204A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A75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204A75" w:rsidRPr="00204A75" w:rsidRDefault="00204A75" w:rsidP="00204A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A75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04A7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204A75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204A75" w:rsidRPr="00204A75" w:rsidRDefault="00204A75" w:rsidP="0020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A75" w:rsidRPr="00204A75" w:rsidRDefault="00204A75" w:rsidP="0020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04A7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04A75">
        <w:rPr>
          <w:rFonts w:ascii="Times New Roman" w:hAnsi="Times New Roman" w:cs="Times New Roman"/>
          <w:sz w:val="28"/>
          <w:szCs w:val="28"/>
        </w:rPr>
        <w:t xml:space="preserve"> «16» </w:t>
      </w:r>
      <w:proofErr w:type="spellStart"/>
      <w:r w:rsidRPr="00204A75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204A75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204A75">
        <w:rPr>
          <w:rFonts w:ascii="Times New Roman" w:hAnsi="Times New Roman" w:cs="Times New Roman"/>
          <w:sz w:val="28"/>
          <w:szCs w:val="28"/>
        </w:rPr>
        <w:tab/>
      </w:r>
      <w:r w:rsidRPr="00204A75">
        <w:rPr>
          <w:rFonts w:ascii="Times New Roman" w:hAnsi="Times New Roman" w:cs="Times New Roman"/>
          <w:sz w:val="28"/>
          <w:szCs w:val="28"/>
        </w:rPr>
        <w:tab/>
      </w:r>
      <w:r w:rsidRPr="00204A75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04A75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  <w:lang w:val="uk-UA"/>
        </w:rPr>
        <w:t>306</w:t>
      </w:r>
    </w:p>
    <w:p w:rsidR="00204A75" w:rsidRPr="00204A75" w:rsidRDefault="00204A75" w:rsidP="00204A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A75" w:rsidRPr="00204A75" w:rsidRDefault="00204A75" w:rsidP="00204A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04A75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204A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4A75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A85DBA" w:rsidRPr="00204A75" w:rsidRDefault="00A85DBA" w:rsidP="00204A75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A85DBA" w:rsidRDefault="00A85DBA" w:rsidP="00A85D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626E30" w:rsidRDefault="00626E30" w:rsidP="00626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Про  передачу у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ru-RU"/>
        </w:rPr>
        <w:t>власність</w:t>
      </w:r>
    </w:p>
    <w:p w:rsidR="00626E30" w:rsidRDefault="002E681D" w:rsidP="00626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ru-RU"/>
        </w:rPr>
        <w:t xml:space="preserve">земельної </w:t>
      </w:r>
      <w:r w:rsidR="00626E3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ru-RU"/>
        </w:rPr>
        <w:t xml:space="preserve"> частк</w:t>
      </w:r>
      <w:r w:rsidR="00866C13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ru-RU"/>
        </w:rPr>
        <w:t>и (паю</w:t>
      </w:r>
      <w:r w:rsidR="00626E3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ru-RU"/>
        </w:rPr>
        <w:t>)</w:t>
      </w:r>
    </w:p>
    <w:p w:rsidR="00626E30" w:rsidRDefault="00626E30" w:rsidP="00626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           </w:t>
      </w:r>
    </w:p>
    <w:p w:rsidR="00626E30" w:rsidRDefault="00626E30" w:rsidP="00626E30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           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Відповідно ст. ст. 25, 26, 33 Закону України «Про  місцеве самоврядування в Україні» ст. ст. 12, 81, 116, 122, 125, 126  Земельного кодексу України, рішення Голованівського районного суду Кіровоградської області від 10 вересня 2019 року у справі  № 386/289/19</w:t>
      </w:r>
      <w:r>
        <w:rPr>
          <w:rFonts w:ascii="Times New Roman" w:hAnsi="Times New Roman" w:cs="Times New Roman"/>
          <w:sz w:val="28"/>
          <w:szCs w:val="28"/>
          <w:lang w:val="uk-UA"/>
        </w:rPr>
        <w:t>,  відповідно до рекомендацій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постійної комісії з питань аграрної політики та земельних відносин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селищна рада </w:t>
      </w:r>
    </w:p>
    <w:p w:rsidR="00626E30" w:rsidRDefault="00626E30" w:rsidP="00626E30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E30" w:rsidRDefault="00626E30" w:rsidP="00626E3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26E30" w:rsidRDefault="00626E30" w:rsidP="00626E3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6E30" w:rsidRDefault="00626E30" w:rsidP="00626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1.Передати гр. Юхименко Людмилі Івані</w:t>
      </w:r>
      <w:r w:rsidR="002E681D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вні у власність земельну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частку (пай) загальною площею – 3,5701 га (кадастровий номер 3521480500:02:000:0378)</w:t>
      </w:r>
      <w:r w:rsidR="00204A75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 для ведення товарного сільськогосподарського виробництва із земель колективної власності колишнього КСП «Нива», яка розташована на території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Голованівської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селищної ради Голованівського ра</w:t>
      </w:r>
      <w:r w:rsidR="00204A75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йону Кіровоградської області,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за межами с. Вербове.</w:t>
      </w:r>
    </w:p>
    <w:p w:rsidR="00626E30" w:rsidRDefault="00626E30" w:rsidP="00626E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</w:p>
    <w:p w:rsidR="00626E30" w:rsidRDefault="00626E30" w:rsidP="00626E3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Громадянці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Юхименко Людмилі Іванівні  </w:t>
      </w:r>
      <w:r>
        <w:rPr>
          <w:rFonts w:ascii="Times New Roman" w:hAnsi="Times New Roman" w:cs="Times New Roman"/>
          <w:sz w:val="28"/>
          <w:szCs w:val="28"/>
          <w:lang w:val="uk-UA"/>
        </w:rPr>
        <w:t>зареєструвати речове право на земельну ділянку  згідно з чинним законодавством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</w:p>
    <w:p w:rsidR="00626E30" w:rsidRDefault="00626E30" w:rsidP="00626E3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626E30" w:rsidRDefault="00626E30" w:rsidP="00626E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постійну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комісію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аграрної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політики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земельних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26E30" w:rsidRDefault="00626E30" w:rsidP="00626E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85DBA" w:rsidRDefault="00A85DBA" w:rsidP="00A85DB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A85DBA" w:rsidRPr="00626E30" w:rsidRDefault="00A85DBA" w:rsidP="00626E30">
      <w:pPr>
        <w:tabs>
          <w:tab w:val="left" w:pos="567"/>
          <w:tab w:val="left" w:pos="851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sectPr w:rsidR="00A85DBA" w:rsidRPr="00626E30" w:rsidSect="00643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596E"/>
    <w:rsid w:val="00204A75"/>
    <w:rsid w:val="002E681D"/>
    <w:rsid w:val="003E7DAF"/>
    <w:rsid w:val="005D387B"/>
    <w:rsid w:val="00626E30"/>
    <w:rsid w:val="00643FF7"/>
    <w:rsid w:val="00866C13"/>
    <w:rsid w:val="008E6AD6"/>
    <w:rsid w:val="00A85DBA"/>
    <w:rsid w:val="00AA78E3"/>
    <w:rsid w:val="00CB596E"/>
    <w:rsid w:val="00CD3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4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1130</Characters>
  <Application>Microsoft Office Word</Application>
  <DocSecurity>0</DocSecurity>
  <Lines>9</Lines>
  <Paragraphs>2</Paragraphs>
  <ScaleCrop>false</ScaleCrop>
  <Company>Microsoft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2021-09-17T06:54:00Z</dcterms:created>
  <dcterms:modified xsi:type="dcterms:W3CDTF">2021-09-17T06:54:00Z</dcterms:modified>
</cp:coreProperties>
</file>