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C06" w:rsidRPr="00364C06" w:rsidRDefault="00364C06" w:rsidP="00364C06">
      <w:pPr>
        <w:spacing w:after="0" w:line="240" w:lineRule="auto"/>
        <w:jc w:val="center"/>
        <w:rPr>
          <w:rFonts w:ascii="Times New Roman" w:hAnsi="Times New Roman"/>
          <w:sz w:val="28"/>
          <w:szCs w:val="28"/>
        </w:rPr>
      </w:pPr>
      <w:r w:rsidRPr="00364C06">
        <w:rPr>
          <w:rFonts w:ascii="Times New Roman" w:hAnsi="Times New Roman"/>
          <w:noProof/>
          <w:sz w:val="28"/>
          <w:szCs w:val="28"/>
        </w:rPr>
        <w:drawing>
          <wp:inline distT="0" distB="0" distL="0" distR="0">
            <wp:extent cx="6111240" cy="1371600"/>
            <wp:effectExtent l="19050" t="0" r="381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364C06" w:rsidRPr="00364C06" w:rsidRDefault="00364C06" w:rsidP="00364C06">
      <w:pPr>
        <w:spacing w:after="0" w:line="240" w:lineRule="auto"/>
        <w:jc w:val="both"/>
        <w:rPr>
          <w:rFonts w:ascii="Times New Roman" w:hAnsi="Times New Roman"/>
          <w:sz w:val="10"/>
          <w:szCs w:val="10"/>
        </w:rPr>
      </w:pPr>
    </w:p>
    <w:tbl>
      <w:tblPr>
        <w:tblW w:w="0" w:type="auto"/>
        <w:tblLook w:val="04A0"/>
      </w:tblPr>
      <w:tblGrid>
        <w:gridCol w:w="9571"/>
      </w:tblGrid>
      <w:tr w:rsidR="00364C06" w:rsidRPr="00364C06" w:rsidTr="0036243F">
        <w:tc>
          <w:tcPr>
            <w:tcW w:w="9854" w:type="dxa"/>
            <w:hideMark/>
          </w:tcPr>
          <w:p w:rsidR="00364C06" w:rsidRPr="00364C06" w:rsidRDefault="00364C06" w:rsidP="00364C06">
            <w:pPr>
              <w:tabs>
                <w:tab w:val="left" w:pos="5985"/>
              </w:tabs>
              <w:spacing w:after="0" w:line="240" w:lineRule="auto"/>
              <w:jc w:val="center"/>
              <w:rPr>
                <w:rFonts w:ascii="Times New Roman" w:hAnsi="Times New Roman"/>
                <w:b/>
                <w:sz w:val="28"/>
                <w:szCs w:val="28"/>
              </w:rPr>
            </w:pPr>
            <w:r w:rsidRPr="00364C06">
              <w:rPr>
                <w:rFonts w:ascii="Times New Roman" w:hAnsi="Times New Roman"/>
                <w:b/>
                <w:sz w:val="28"/>
                <w:szCs w:val="28"/>
              </w:rPr>
              <w:t xml:space="preserve">ДЕВ'ЯТА  СЕСІЯ </w:t>
            </w:r>
          </w:p>
        </w:tc>
      </w:tr>
      <w:tr w:rsidR="00364C06" w:rsidRPr="00364C06" w:rsidTr="0036243F">
        <w:tc>
          <w:tcPr>
            <w:tcW w:w="9854" w:type="dxa"/>
            <w:hideMark/>
          </w:tcPr>
          <w:p w:rsidR="00364C06" w:rsidRPr="00364C06" w:rsidRDefault="00364C06" w:rsidP="00364C06">
            <w:pPr>
              <w:spacing w:after="0" w:line="240" w:lineRule="auto"/>
              <w:jc w:val="center"/>
              <w:rPr>
                <w:rFonts w:ascii="Times New Roman" w:hAnsi="Times New Roman"/>
                <w:sz w:val="28"/>
                <w:szCs w:val="28"/>
              </w:rPr>
            </w:pPr>
            <w:r w:rsidRPr="00364C06">
              <w:rPr>
                <w:rFonts w:ascii="Times New Roman" w:hAnsi="Times New Roman"/>
                <w:b/>
                <w:sz w:val="28"/>
                <w:szCs w:val="28"/>
              </w:rPr>
              <w:t>ВОСЬМОГО СКЛИКАННЯ</w:t>
            </w:r>
          </w:p>
        </w:tc>
      </w:tr>
    </w:tbl>
    <w:p w:rsidR="00364C06" w:rsidRPr="00364C06" w:rsidRDefault="00364C06" w:rsidP="00364C06">
      <w:pPr>
        <w:spacing w:after="0" w:line="240" w:lineRule="auto"/>
        <w:jc w:val="center"/>
        <w:rPr>
          <w:rFonts w:ascii="Times New Roman" w:hAnsi="Times New Roman"/>
          <w:b/>
          <w:sz w:val="28"/>
          <w:szCs w:val="28"/>
        </w:rPr>
      </w:pPr>
      <w:r w:rsidRPr="00364C06">
        <w:rPr>
          <w:rFonts w:ascii="Times New Roman" w:hAnsi="Times New Roman"/>
          <w:b/>
          <w:sz w:val="28"/>
          <w:szCs w:val="28"/>
        </w:rPr>
        <w:t>Р І Ш Е Н Н Я</w:t>
      </w:r>
    </w:p>
    <w:p w:rsidR="00364C06" w:rsidRPr="00364C06" w:rsidRDefault="00364C06" w:rsidP="00364C06">
      <w:pPr>
        <w:spacing w:after="0" w:line="240" w:lineRule="auto"/>
        <w:jc w:val="both"/>
        <w:rPr>
          <w:rFonts w:ascii="Times New Roman" w:hAnsi="Times New Roman"/>
          <w:sz w:val="28"/>
          <w:szCs w:val="28"/>
        </w:rPr>
      </w:pPr>
    </w:p>
    <w:p w:rsidR="00364C06" w:rsidRPr="00364C06" w:rsidRDefault="00364C06" w:rsidP="00364C06">
      <w:pPr>
        <w:spacing w:after="0" w:line="240" w:lineRule="auto"/>
        <w:jc w:val="both"/>
        <w:rPr>
          <w:rFonts w:ascii="Times New Roman" w:hAnsi="Times New Roman"/>
          <w:sz w:val="28"/>
          <w:szCs w:val="28"/>
          <w:lang w:val="uk-UA"/>
        </w:rPr>
      </w:pPr>
      <w:r w:rsidRPr="00364C06">
        <w:rPr>
          <w:rFonts w:ascii="Times New Roman" w:hAnsi="Times New Roman"/>
          <w:sz w:val="28"/>
          <w:szCs w:val="28"/>
        </w:rPr>
        <w:t xml:space="preserve">Від «17» серпня  2021 року   </w:t>
      </w:r>
      <w:r w:rsidRPr="00364C06">
        <w:rPr>
          <w:rFonts w:ascii="Times New Roman" w:hAnsi="Times New Roman"/>
          <w:sz w:val="28"/>
          <w:szCs w:val="28"/>
        </w:rPr>
        <w:tab/>
      </w:r>
      <w:r w:rsidRPr="00364C06">
        <w:rPr>
          <w:rFonts w:ascii="Times New Roman" w:hAnsi="Times New Roman"/>
          <w:sz w:val="28"/>
          <w:szCs w:val="28"/>
        </w:rPr>
        <w:tab/>
      </w:r>
      <w:r w:rsidRPr="00364C06">
        <w:rPr>
          <w:rFonts w:ascii="Times New Roman" w:hAnsi="Times New Roman"/>
          <w:sz w:val="28"/>
          <w:szCs w:val="28"/>
        </w:rPr>
        <w:tab/>
        <w:t xml:space="preserve">                                              № </w:t>
      </w:r>
      <w:r>
        <w:rPr>
          <w:rFonts w:ascii="Times New Roman" w:hAnsi="Times New Roman"/>
          <w:sz w:val="28"/>
          <w:szCs w:val="28"/>
          <w:lang w:val="uk-UA"/>
        </w:rPr>
        <w:t>256</w:t>
      </w:r>
    </w:p>
    <w:p w:rsidR="00364C06" w:rsidRPr="00364C06" w:rsidRDefault="00364C06" w:rsidP="00364C06">
      <w:pPr>
        <w:spacing w:after="0" w:line="240" w:lineRule="auto"/>
        <w:jc w:val="both"/>
        <w:rPr>
          <w:rFonts w:ascii="Times New Roman" w:hAnsi="Times New Roman"/>
          <w:sz w:val="28"/>
          <w:szCs w:val="28"/>
        </w:rPr>
      </w:pPr>
    </w:p>
    <w:p w:rsidR="00364C06" w:rsidRPr="00364C06" w:rsidRDefault="00364C06" w:rsidP="00364C06">
      <w:pPr>
        <w:spacing w:after="0" w:line="240" w:lineRule="auto"/>
        <w:jc w:val="center"/>
        <w:rPr>
          <w:rFonts w:ascii="Times New Roman" w:hAnsi="Times New Roman"/>
          <w:sz w:val="28"/>
          <w:szCs w:val="28"/>
        </w:rPr>
      </w:pPr>
      <w:r w:rsidRPr="00364C06">
        <w:rPr>
          <w:rFonts w:ascii="Times New Roman" w:hAnsi="Times New Roman"/>
          <w:sz w:val="28"/>
          <w:szCs w:val="28"/>
        </w:rPr>
        <w:t>смт Голованівськ</w:t>
      </w:r>
    </w:p>
    <w:p w:rsidR="00627D6F" w:rsidRPr="00364C06" w:rsidRDefault="00627D6F" w:rsidP="00364C06">
      <w:pPr>
        <w:spacing w:after="0" w:line="240" w:lineRule="auto"/>
        <w:ind w:left="360"/>
        <w:jc w:val="both"/>
        <w:rPr>
          <w:rFonts w:ascii="Times New Roman" w:hAnsi="Times New Roman"/>
          <w:sz w:val="28"/>
          <w:szCs w:val="28"/>
          <w:lang w:val="uk-UA"/>
        </w:rPr>
      </w:pPr>
    </w:p>
    <w:p w:rsidR="008C5442" w:rsidRPr="002D04FB" w:rsidRDefault="008C5442" w:rsidP="00364C06">
      <w:pPr>
        <w:pStyle w:val="a5"/>
        <w:spacing w:before="0" w:beforeAutospacing="0" w:after="0" w:afterAutospacing="0"/>
        <w:ind w:right="5244"/>
        <w:jc w:val="both"/>
        <w:rPr>
          <w:b/>
          <w:sz w:val="28"/>
          <w:szCs w:val="28"/>
          <w:lang w:eastAsia="ru-RU"/>
        </w:rPr>
      </w:pPr>
      <w:r w:rsidRPr="00364C06">
        <w:rPr>
          <w:b/>
          <w:sz w:val="28"/>
          <w:szCs w:val="28"/>
          <w:lang w:eastAsia="ru-RU"/>
        </w:rPr>
        <w:t xml:space="preserve">Про надання згоди на </w:t>
      </w:r>
      <w:r w:rsidRPr="002D04FB">
        <w:rPr>
          <w:b/>
          <w:sz w:val="28"/>
          <w:szCs w:val="28"/>
          <w:lang w:eastAsia="ru-RU"/>
        </w:rPr>
        <w:t>безоплатне прийняття з державної у комунальну власність майна ЦНАП Голованівської районної державної адміністрації</w:t>
      </w:r>
    </w:p>
    <w:p w:rsidR="008C5442" w:rsidRPr="002D04FB" w:rsidRDefault="008C5442" w:rsidP="008C5442">
      <w:pPr>
        <w:tabs>
          <w:tab w:val="left" w:pos="6211"/>
        </w:tabs>
        <w:jc w:val="both"/>
        <w:rPr>
          <w:sz w:val="28"/>
          <w:szCs w:val="28"/>
          <w:lang w:val="uk-UA"/>
        </w:rPr>
      </w:pPr>
    </w:p>
    <w:p w:rsidR="008C5442" w:rsidRPr="002D04FB" w:rsidRDefault="008C5442" w:rsidP="00321753">
      <w:pPr>
        <w:pStyle w:val="Default"/>
        <w:jc w:val="both"/>
        <w:rPr>
          <w:sz w:val="28"/>
          <w:szCs w:val="28"/>
          <w:lang w:val="uk-UA"/>
        </w:rPr>
      </w:pPr>
      <w:r w:rsidRPr="002D04FB">
        <w:rPr>
          <w:sz w:val="28"/>
          <w:szCs w:val="28"/>
          <w:lang w:val="uk-UA"/>
        </w:rPr>
        <w:t xml:space="preserve">Відповідно до статей 26, 60 Закону України «Про місцеве самоврядування в Україні», Закону України «Про  адміністративні послуги», Закону України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пункту 8 доручення Кабінету Міністрів України від 07 грудня 2020 року № 48627/1/1-20, Порядку управління об’єктами комунальної власності Голованівської селищної ради, затвердженого рішенням селищної ради від 12 березня 2021 № 112 «Про управління об’єктами (майном) комунальної власності Голованівської селищної ради», </w:t>
      </w:r>
      <w:r w:rsidR="003F56C3">
        <w:rPr>
          <w:sz w:val="28"/>
          <w:szCs w:val="28"/>
          <w:lang w:val="uk-UA"/>
        </w:rPr>
        <w:t xml:space="preserve">розпорядження Голованівської районної державної адміністрації від 19.05.2021 року №176-р «Про надання згоди на безоплатну передачу окремого індивідуально визначеного державного майна із сфери управління Голованівської районної державної адміністрації у комунальну власність Голованівській селищній раді Голованівського району Кіровоградської області», </w:t>
      </w:r>
      <w:r w:rsidRPr="002D04FB">
        <w:rPr>
          <w:sz w:val="28"/>
          <w:szCs w:val="28"/>
          <w:lang w:val="uk-UA"/>
        </w:rPr>
        <w:t>вр</w:t>
      </w:r>
      <w:r w:rsidR="00321753">
        <w:rPr>
          <w:sz w:val="28"/>
          <w:szCs w:val="28"/>
          <w:lang w:val="uk-UA"/>
        </w:rPr>
        <w:t>аховуючи висновки постійної комісії</w:t>
      </w:r>
      <w:r w:rsidRPr="002D04FB">
        <w:rPr>
          <w:sz w:val="28"/>
          <w:szCs w:val="28"/>
          <w:lang w:val="uk-UA"/>
        </w:rPr>
        <w:t xml:space="preserve"> </w:t>
      </w:r>
      <w:r w:rsidR="00321753">
        <w:rPr>
          <w:sz w:val="28"/>
          <w:szCs w:val="28"/>
          <w:lang w:val="uk-UA"/>
        </w:rPr>
        <w:t xml:space="preserve">з питань фінансів, бюджету, управління комунальною власністю  та  соціально-економічного розвитку  </w:t>
      </w:r>
      <w:r w:rsidRPr="002D04FB">
        <w:rPr>
          <w:sz w:val="28"/>
          <w:szCs w:val="28"/>
          <w:lang w:val="uk-UA"/>
        </w:rPr>
        <w:t>селищна рада</w:t>
      </w:r>
    </w:p>
    <w:p w:rsidR="008C5442" w:rsidRPr="002D04FB" w:rsidRDefault="008C5442" w:rsidP="008C5442">
      <w:pPr>
        <w:pStyle w:val="a5"/>
        <w:shd w:val="clear" w:color="auto" w:fill="FFFFFF"/>
        <w:spacing w:line="360" w:lineRule="auto"/>
        <w:rPr>
          <w:b/>
          <w:color w:val="000000"/>
          <w:sz w:val="28"/>
          <w:szCs w:val="28"/>
        </w:rPr>
      </w:pPr>
      <w:bookmarkStart w:id="0" w:name="_GoBack"/>
      <w:bookmarkEnd w:id="0"/>
      <w:r w:rsidRPr="002D04FB">
        <w:rPr>
          <w:b/>
          <w:color w:val="000000"/>
          <w:sz w:val="28"/>
          <w:szCs w:val="28"/>
        </w:rPr>
        <w:t>ВИРІШИЛА:</w:t>
      </w:r>
    </w:p>
    <w:p w:rsidR="008C5442" w:rsidRPr="002D04FB" w:rsidRDefault="008C5442" w:rsidP="008C5442">
      <w:pPr>
        <w:ind w:firstLine="708"/>
        <w:jc w:val="both"/>
        <w:rPr>
          <w:rFonts w:ascii="Times New Roman" w:hAnsi="Times New Roman"/>
          <w:sz w:val="28"/>
          <w:szCs w:val="28"/>
          <w:shd w:val="clear" w:color="auto" w:fill="FFFFFF"/>
          <w:lang w:val="uk-UA"/>
        </w:rPr>
      </w:pPr>
      <w:r w:rsidRPr="002D04FB">
        <w:rPr>
          <w:rFonts w:ascii="Times New Roman" w:hAnsi="Times New Roman"/>
          <w:sz w:val="28"/>
          <w:szCs w:val="28"/>
          <w:lang w:val="uk-UA"/>
        </w:rPr>
        <w:lastRenderedPageBreak/>
        <w:t xml:space="preserve">1. </w:t>
      </w:r>
      <w:r w:rsidRPr="002D04FB">
        <w:rPr>
          <w:rFonts w:ascii="Times New Roman" w:hAnsi="Times New Roman"/>
          <w:sz w:val="28"/>
          <w:szCs w:val="28"/>
          <w:shd w:val="clear" w:color="auto" w:fill="FFFFFF"/>
        </w:rPr>
        <w:t> </w:t>
      </w:r>
      <w:r w:rsidRPr="002D04FB">
        <w:rPr>
          <w:rFonts w:ascii="Times New Roman" w:hAnsi="Times New Roman"/>
          <w:sz w:val="28"/>
          <w:szCs w:val="28"/>
          <w:shd w:val="clear" w:color="auto" w:fill="FFFFFF"/>
          <w:lang w:val="uk-UA"/>
        </w:rPr>
        <w:t>Надати згоду на безоплатне прийняття з державної у комунальну власність Голованівської селищної територіальної громади в особі Голованівської селищної ради майна</w:t>
      </w:r>
      <w:r w:rsidRPr="002D04FB">
        <w:rPr>
          <w:rFonts w:ascii="Times New Roman" w:hAnsi="Times New Roman"/>
          <w:sz w:val="28"/>
          <w:szCs w:val="28"/>
          <w:shd w:val="clear" w:color="auto" w:fill="FFFFFF"/>
        </w:rPr>
        <w:t>  </w:t>
      </w:r>
      <w:r w:rsidRPr="002D04FB">
        <w:rPr>
          <w:rFonts w:ascii="Times New Roman" w:hAnsi="Times New Roman"/>
          <w:sz w:val="28"/>
          <w:szCs w:val="28"/>
          <w:shd w:val="clear" w:color="auto" w:fill="FFFFFF"/>
          <w:lang w:val="uk-UA"/>
        </w:rPr>
        <w:t>(оргтехніка, меблі) для функціонування Центру надання адміністративних посл</w:t>
      </w:r>
      <w:r w:rsidR="002D04FB" w:rsidRPr="002D04FB">
        <w:rPr>
          <w:rFonts w:ascii="Times New Roman" w:hAnsi="Times New Roman"/>
          <w:sz w:val="28"/>
          <w:szCs w:val="28"/>
          <w:shd w:val="clear" w:color="auto" w:fill="FFFFFF"/>
          <w:lang w:val="uk-UA"/>
        </w:rPr>
        <w:t>уг Голованівської селищної ради,</w:t>
      </w:r>
      <w:r w:rsidRPr="002D04FB">
        <w:rPr>
          <w:rFonts w:ascii="Times New Roman" w:hAnsi="Times New Roman"/>
          <w:sz w:val="28"/>
          <w:szCs w:val="28"/>
          <w:shd w:val="clear" w:color="auto" w:fill="FFFFFF"/>
          <w:lang w:val="uk-UA"/>
        </w:rPr>
        <w:t xml:space="preserve"> із взяттям зобов’язання використовувати його за цільовим призначенням і не відчужувати в приватну власність згідно з Додатком.</w:t>
      </w:r>
    </w:p>
    <w:p w:rsidR="008C5442" w:rsidRPr="002D04FB" w:rsidRDefault="008C5442" w:rsidP="008C5442">
      <w:pPr>
        <w:ind w:firstLine="708"/>
        <w:jc w:val="both"/>
        <w:rPr>
          <w:rFonts w:ascii="Times New Roman" w:hAnsi="Times New Roman"/>
          <w:sz w:val="28"/>
          <w:szCs w:val="28"/>
          <w:shd w:val="clear" w:color="auto" w:fill="FFFFFF"/>
          <w:lang w:val="uk-UA"/>
        </w:rPr>
      </w:pPr>
      <w:r w:rsidRPr="002D04FB">
        <w:rPr>
          <w:rFonts w:ascii="Times New Roman" w:hAnsi="Times New Roman"/>
          <w:sz w:val="28"/>
          <w:szCs w:val="28"/>
          <w:shd w:val="clear" w:color="auto" w:fill="FFFFFF"/>
          <w:lang w:val="uk-UA"/>
        </w:rPr>
        <w:t>2. Організаційне виконання рішення покласти на Центр надання адміністративних послуг Голованівської селищної ради.</w:t>
      </w:r>
    </w:p>
    <w:p w:rsidR="008C5442" w:rsidRPr="002D04FB" w:rsidRDefault="008C5442" w:rsidP="008C5442">
      <w:pPr>
        <w:ind w:firstLine="708"/>
        <w:jc w:val="both"/>
        <w:rPr>
          <w:rFonts w:ascii="Times New Roman" w:hAnsi="Times New Roman"/>
          <w:sz w:val="28"/>
          <w:szCs w:val="28"/>
          <w:lang w:val="uk-UA"/>
        </w:rPr>
      </w:pPr>
      <w:r w:rsidRPr="002D04FB">
        <w:rPr>
          <w:rFonts w:ascii="Times New Roman" w:hAnsi="Times New Roman"/>
          <w:sz w:val="28"/>
          <w:szCs w:val="28"/>
          <w:shd w:val="clear" w:color="auto" w:fill="FFFFFF"/>
          <w:lang w:val="uk-UA"/>
        </w:rPr>
        <w:t xml:space="preserve">3. </w:t>
      </w:r>
      <w:r w:rsidRPr="002D04FB">
        <w:rPr>
          <w:rFonts w:ascii="Times New Roman" w:hAnsi="Times New Roman"/>
          <w:sz w:val="28"/>
          <w:szCs w:val="28"/>
          <w:lang w:val="uk-UA"/>
        </w:rPr>
        <w:t>Здійснити передання – прийняття майна відповідно до вимог чинного законодавства.</w:t>
      </w:r>
    </w:p>
    <w:p w:rsidR="008C5442" w:rsidRPr="002D04FB" w:rsidRDefault="008C5442" w:rsidP="008C5442">
      <w:pPr>
        <w:ind w:firstLine="708"/>
        <w:jc w:val="both"/>
        <w:rPr>
          <w:rFonts w:ascii="Times New Roman" w:hAnsi="Times New Roman"/>
          <w:sz w:val="28"/>
          <w:szCs w:val="28"/>
          <w:shd w:val="clear" w:color="auto" w:fill="FFFFFF"/>
          <w:lang w:val="uk-UA"/>
        </w:rPr>
      </w:pPr>
      <w:r w:rsidRPr="002D04FB">
        <w:rPr>
          <w:rFonts w:ascii="Times New Roman" w:hAnsi="Times New Roman"/>
          <w:sz w:val="28"/>
          <w:szCs w:val="28"/>
          <w:lang w:val="uk-UA"/>
        </w:rPr>
        <w:t>4. Вважати таким, що втратило чинність рішення Голованівської селищної ради від 06 травня 2021 року № 165.</w:t>
      </w:r>
    </w:p>
    <w:p w:rsidR="008C5442" w:rsidRPr="002D04FB" w:rsidRDefault="008C5442" w:rsidP="008C5442">
      <w:pPr>
        <w:pStyle w:val="a5"/>
        <w:tabs>
          <w:tab w:val="left" w:pos="993"/>
        </w:tabs>
        <w:ind w:firstLine="709"/>
        <w:jc w:val="both"/>
        <w:rPr>
          <w:sz w:val="28"/>
          <w:szCs w:val="28"/>
        </w:rPr>
      </w:pPr>
      <w:r w:rsidRPr="002D04FB">
        <w:rPr>
          <w:sz w:val="28"/>
          <w:szCs w:val="28"/>
        </w:rPr>
        <w:t>3. 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242E78" w:rsidRPr="002D04FB" w:rsidRDefault="00242E78" w:rsidP="00BF6813">
      <w:pPr>
        <w:jc w:val="both"/>
        <w:rPr>
          <w:rFonts w:ascii="Times New Roman" w:hAnsi="Times New Roman"/>
          <w:b/>
          <w:color w:val="000000"/>
          <w:sz w:val="28"/>
          <w:szCs w:val="28"/>
          <w:lang w:val="uk-UA"/>
        </w:rPr>
      </w:pPr>
    </w:p>
    <w:p w:rsidR="00627D6F" w:rsidRDefault="00627D6F" w:rsidP="002D04FB">
      <w:pPr>
        <w:jc w:val="center"/>
        <w:rPr>
          <w:rFonts w:ascii="Times New Roman" w:hAnsi="Times New Roman"/>
          <w:b/>
          <w:color w:val="000000"/>
          <w:sz w:val="28"/>
          <w:szCs w:val="28"/>
          <w:lang w:val="uk-UA"/>
        </w:rPr>
      </w:pPr>
      <w:r w:rsidRPr="002D04FB">
        <w:rPr>
          <w:rFonts w:ascii="Times New Roman" w:hAnsi="Times New Roman"/>
          <w:b/>
          <w:color w:val="000000"/>
          <w:sz w:val="28"/>
          <w:szCs w:val="28"/>
        </w:rPr>
        <w:t>Селищний голова                                                     Сергій  ЦОБЕНКО</w:t>
      </w: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pPr>
    </w:p>
    <w:p w:rsidR="00321753" w:rsidRDefault="00321753" w:rsidP="002D04FB">
      <w:pPr>
        <w:jc w:val="center"/>
        <w:rPr>
          <w:rFonts w:ascii="Times New Roman" w:hAnsi="Times New Roman"/>
          <w:b/>
          <w:color w:val="000000"/>
          <w:sz w:val="28"/>
          <w:szCs w:val="28"/>
          <w:lang w:val="uk-UA"/>
        </w:rPr>
        <w:sectPr w:rsidR="00321753" w:rsidSect="00B973A6">
          <w:pgSz w:w="11906" w:h="16838"/>
          <w:pgMar w:top="1134" w:right="850" w:bottom="1134" w:left="1701" w:header="708" w:footer="708" w:gutter="0"/>
          <w:cols w:space="708"/>
          <w:docGrid w:linePitch="360"/>
        </w:sectPr>
      </w:pPr>
    </w:p>
    <w:p w:rsidR="00321753" w:rsidRDefault="00804A5C" w:rsidP="00321753">
      <w:pPr>
        <w:spacing w:after="0" w:line="240" w:lineRule="auto"/>
        <w:ind w:firstLine="10206"/>
        <w:rPr>
          <w:rFonts w:ascii="Times New Roman" w:hAnsi="Times New Roman"/>
          <w:sz w:val="24"/>
          <w:szCs w:val="24"/>
          <w:lang w:val="uk-UA"/>
        </w:rPr>
      </w:pPr>
      <w:r>
        <w:rPr>
          <w:rFonts w:ascii="Times New Roman" w:hAnsi="Times New Roman"/>
          <w:sz w:val="24"/>
          <w:szCs w:val="24"/>
          <w:lang w:val="uk-UA"/>
        </w:rPr>
        <w:lastRenderedPageBreak/>
        <w:t>Д</w:t>
      </w:r>
      <w:r w:rsidR="00321753" w:rsidRPr="00321753">
        <w:rPr>
          <w:rFonts w:ascii="Times New Roman" w:hAnsi="Times New Roman"/>
          <w:sz w:val="24"/>
          <w:szCs w:val="24"/>
          <w:lang w:val="uk-UA"/>
        </w:rPr>
        <w:t xml:space="preserve">одаток </w:t>
      </w:r>
    </w:p>
    <w:p w:rsidR="00321753" w:rsidRDefault="00804A5C" w:rsidP="00321753">
      <w:pPr>
        <w:spacing w:after="0" w:line="240" w:lineRule="auto"/>
        <w:ind w:firstLine="10206"/>
        <w:rPr>
          <w:rFonts w:ascii="Times New Roman" w:hAnsi="Times New Roman"/>
          <w:sz w:val="24"/>
          <w:szCs w:val="24"/>
          <w:lang w:val="uk-UA"/>
        </w:rPr>
      </w:pPr>
      <w:r>
        <w:rPr>
          <w:rFonts w:ascii="Times New Roman" w:hAnsi="Times New Roman"/>
          <w:sz w:val="24"/>
          <w:szCs w:val="24"/>
          <w:lang w:val="uk-UA"/>
        </w:rPr>
        <w:t>д</w:t>
      </w:r>
      <w:r w:rsidR="00321753">
        <w:rPr>
          <w:rFonts w:ascii="Times New Roman" w:hAnsi="Times New Roman"/>
          <w:sz w:val="24"/>
          <w:szCs w:val="24"/>
          <w:lang w:val="uk-UA"/>
        </w:rPr>
        <w:t>о рішення сесії Голованівської</w:t>
      </w:r>
    </w:p>
    <w:p w:rsidR="00321753" w:rsidRDefault="00804A5C" w:rsidP="00321753">
      <w:pPr>
        <w:spacing w:after="0" w:line="240" w:lineRule="auto"/>
        <w:ind w:firstLine="10206"/>
        <w:rPr>
          <w:rFonts w:ascii="Times New Roman" w:hAnsi="Times New Roman"/>
          <w:sz w:val="24"/>
          <w:szCs w:val="24"/>
          <w:lang w:val="uk-UA"/>
        </w:rPr>
      </w:pPr>
      <w:r>
        <w:rPr>
          <w:rFonts w:ascii="Times New Roman" w:hAnsi="Times New Roman"/>
          <w:sz w:val="24"/>
          <w:szCs w:val="24"/>
          <w:lang w:val="uk-UA"/>
        </w:rPr>
        <w:t>с</w:t>
      </w:r>
      <w:r w:rsidR="00321753">
        <w:rPr>
          <w:rFonts w:ascii="Times New Roman" w:hAnsi="Times New Roman"/>
          <w:sz w:val="24"/>
          <w:szCs w:val="24"/>
          <w:lang w:val="uk-UA"/>
        </w:rPr>
        <w:t xml:space="preserve">елищної ради </w:t>
      </w:r>
    </w:p>
    <w:p w:rsidR="00321753" w:rsidRPr="00321753" w:rsidRDefault="00804A5C" w:rsidP="00321753">
      <w:pPr>
        <w:spacing w:after="0" w:line="240" w:lineRule="auto"/>
        <w:ind w:firstLine="10206"/>
        <w:rPr>
          <w:rFonts w:ascii="Times New Roman" w:hAnsi="Times New Roman"/>
          <w:sz w:val="24"/>
          <w:szCs w:val="24"/>
          <w:lang w:val="uk-UA"/>
        </w:rPr>
      </w:pPr>
      <w:r>
        <w:rPr>
          <w:rFonts w:ascii="Times New Roman" w:hAnsi="Times New Roman"/>
          <w:sz w:val="24"/>
          <w:szCs w:val="24"/>
          <w:lang w:val="uk-UA"/>
        </w:rPr>
        <w:t>в</w:t>
      </w:r>
      <w:r w:rsidR="00364C06">
        <w:rPr>
          <w:rFonts w:ascii="Times New Roman" w:hAnsi="Times New Roman"/>
          <w:sz w:val="24"/>
          <w:szCs w:val="24"/>
          <w:lang w:val="uk-UA"/>
        </w:rPr>
        <w:t>ід 17 серпня 2021 року № 256</w:t>
      </w:r>
    </w:p>
    <w:p w:rsidR="00321753" w:rsidRPr="00321753" w:rsidRDefault="00321753" w:rsidP="00321753">
      <w:pPr>
        <w:jc w:val="center"/>
        <w:rPr>
          <w:rFonts w:ascii="Times New Roman" w:hAnsi="Times New Roman"/>
          <w:b/>
          <w:sz w:val="24"/>
          <w:szCs w:val="24"/>
          <w:lang w:val="uk-UA"/>
        </w:rPr>
      </w:pPr>
    </w:p>
    <w:p w:rsidR="00321753" w:rsidRPr="003F56C3" w:rsidRDefault="00321753" w:rsidP="003F56C3">
      <w:pPr>
        <w:spacing w:after="0" w:line="240" w:lineRule="auto"/>
        <w:jc w:val="center"/>
        <w:rPr>
          <w:rFonts w:ascii="Times New Roman" w:hAnsi="Times New Roman"/>
          <w:b/>
          <w:sz w:val="24"/>
          <w:szCs w:val="24"/>
          <w:lang w:val="uk-UA"/>
        </w:rPr>
      </w:pPr>
      <w:r w:rsidRPr="003F56C3">
        <w:rPr>
          <w:rFonts w:ascii="Times New Roman" w:hAnsi="Times New Roman"/>
          <w:b/>
          <w:sz w:val="24"/>
          <w:szCs w:val="24"/>
          <w:lang w:val="uk-UA"/>
        </w:rPr>
        <w:t>ПЕРЕЛІК</w:t>
      </w:r>
      <w:r w:rsidR="003F56C3" w:rsidRPr="003F56C3">
        <w:rPr>
          <w:rFonts w:ascii="Times New Roman" w:hAnsi="Times New Roman"/>
          <w:b/>
          <w:sz w:val="24"/>
          <w:szCs w:val="24"/>
          <w:lang w:val="uk-UA"/>
        </w:rPr>
        <w:t xml:space="preserve"> МАЙНА</w:t>
      </w:r>
    </w:p>
    <w:p w:rsidR="003F56C3" w:rsidRPr="003F56C3" w:rsidRDefault="003F56C3" w:rsidP="003F56C3">
      <w:pPr>
        <w:spacing w:after="0" w:line="240" w:lineRule="auto"/>
        <w:jc w:val="center"/>
        <w:rPr>
          <w:rFonts w:ascii="Times New Roman" w:hAnsi="Times New Roman"/>
          <w:b/>
          <w:sz w:val="28"/>
          <w:szCs w:val="28"/>
          <w:shd w:val="clear" w:color="auto" w:fill="FFFFFF"/>
          <w:lang w:val="uk-UA"/>
        </w:rPr>
      </w:pPr>
      <w:r w:rsidRPr="003F56C3">
        <w:rPr>
          <w:rFonts w:ascii="Times New Roman" w:hAnsi="Times New Roman"/>
          <w:b/>
          <w:sz w:val="28"/>
          <w:szCs w:val="28"/>
          <w:shd w:val="clear" w:color="auto" w:fill="FFFFFF"/>
        </w:rPr>
        <w:t> </w:t>
      </w:r>
      <w:r w:rsidRPr="003F56C3">
        <w:rPr>
          <w:rFonts w:ascii="Times New Roman" w:hAnsi="Times New Roman"/>
          <w:b/>
          <w:sz w:val="28"/>
          <w:szCs w:val="28"/>
          <w:shd w:val="clear" w:color="auto" w:fill="FFFFFF"/>
          <w:lang w:val="uk-UA"/>
        </w:rPr>
        <w:t xml:space="preserve">(оргтехніка, меблі) для функціонування Центру надання адміністративних послуг </w:t>
      </w:r>
    </w:p>
    <w:p w:rsidR="003F56C3" w:rsidRPr="003F56C3" w:rsidRDefault="003F56C3" w:rsidP="003F56C3">
      <w:pPr>
        <w:spacing w:after="0" w:line="240" w:lineRule="auto"/>
        <w:jc w:val="center"/>
        <w:rPr>
          <w:rFonts w:ascii="Times New Roman" w:hAnsi="Times New Roman"/>
          <w:b/>
          <w:sz w:val="24"/>
          <w:szCs w:val="24"/>
          <w:lang w:val="uk-UA"/>
        </w:rPr>
      </w:pPr>
      <w:r w:rsidRPr="003F56C3">
        <w:rPr>
          <w:rFonts w:ascii="Times New Roman" w:hAnsi="Times New Roman"/>
          <w:b/>
          <w:sz w:val="28"/>
          <w:szCs w:val="28"/>
          <w:shd w:val="clear" w:color="auto" w:fill="FFFFFF"/>
          <w:lang w:val="uk-UA"/>
        </w:rPr>
        <w:t>Голованівської селищної ради</w:t>
      </w:r>
    </w:p>
    <w:p w:rsidR="00321753" w:rsidRPr="00321753" w:rsidRDefault="00321753" w:rsidP="00321753">
      <w:pPr>
        <w:rPr>
          <w:rFonts w:ascii="Times New Roman" w:hAnsi="Times New Roman"/>
          <w:sz w:val="24"/>
          <w:szCs w:val="24"/>
          <w:lang w:val="uk-UA"/>
        </w:rPr>
      </w:pPr>
    </w:p>
    <w:tbl>
      <w:tblPr>
        <w:tblW w:w="14885" w:type="dxa"/>
        <w:tblInd w:w="93" w:type="dxa"/>
        <w:tblLayout w:type="fixed"/>
        <w:tblLook w:val="04A0"/>
      </w:tblPr>
      <w:tblGrid>
        <w:gridCol w:w="582"/>
        <w:gridCol w:w="2127"/>
        <w:gridCol w:w="2409"/>
        <w:gridCol w:w="1417"/>
        <w:gridCol w:w="1417"/>
        <w:gridCol w:w="1546"/>
        <w:gridCol w:w="1290"/>
        <w:gridCol w:w="1701"/>
        <w:gridCol w:w="2396"/>
      </w:tblGrid>
      <w:tr w:rsidR="00321753" w:rsidRPr="00321753" w:rsidTr="00B93D6C">
        <w:trPr>
          <w:trHeight w:val="877"/>
        </w:trPr>
        <w:tc>
          <w:tcPr>
            <w:tcW w:w="582" w:type="dxa"/>
            <w:vMerge w:val="restart"/>
            <w:tcBorders>
              <w:top w:val="single" w:sz="4" w:space="0" w:color="auto"/>
              <w:left w:val="single" w:sz="4" w:space="0" w:color="auto"/>
              <w:right w:val="single" w:sz="4" w:space="0" w:color="auto"/>
            </w:tcBorders>
            <w:vAlign w:val="center"/>
          </w:tcPr>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w:t>
            </w:r>
          </w:p>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з/п</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Назва майна</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753" w:rsidRPr="00321753" w:rsidRDefault="00321753" w:rsidP="00B93D6C">
            <w:pPr>
              <w:ind w:right="-38"/>
              <w:jc w:val="center"/>
              <w:rPr>
                <w:rFonts w:ascii="Times New Roman" w:hAnsi="Times New Roman"/>
                <w:b/>
                <w:bCs/>
                <w:sz w:val="24"/>
                <w:szCs w:val="24"/>
                <w:lang w:val="uk-UA"/>
              </w:rPr>
            </w:pPr>
            <w:r w:rsidRPr="00321753">
              <w:rPr>
                <w:rFonts w:ascii="Times New Roman" w:hAnsi="Times New Roman"/>
                <w:b/>
                <w:bCs/>
                <w:sz w:val="24"/>
                <w:szCs w:val="24"/>
                <w:lang w:val="uk-UA"/>
              </w:rPr>
              <w:t xml:space="preserve">Місце </w:t>
            </w:r>
          </w:p>
          <w:p w:rsidR="00321753" w:rsidRPr="00321753" w:rsidRDefault="00321753" w:rsidP="00B93D6C">
            <w:pPr>
              <w:ind w:right="-38"/>
              <w:jc w:val="center"/>
              <w:rPr>
                <w:rFonts w:ascii="Times New Roman" w:hAnsi="Times New Roman"/>
                <w:b/>
                <w:bCs/>
                <w:sz w:val="24"/>
                <w:szCs w:val="24"/>
                <w:lang w:val="uk-UA"/>
              </w:rPr>
            </w:pPr>
            <w:r w:rsidRPr="00321753">
              <w:rPr>
                <w:rFonts w:ascii="Times New Roman" w:hAnsi="Times New Roman"/>
                <w:b/>
                <w:bCs/>
                <w:sz w:val="24"/>
                <w:szCs w:val="24"/>
                <w:lang w:val="uk-UA"/>
              </w:rPr>
              <w:t>розташування майна,</w:t>
            </w:r>
          </w:p>
          <w:p w:rsidR="00321753" w:rsidRPr="00321753" w:rsidRDefault="00321753" w:rsidP="00B93D6C">
            <w:pPr>
              <w:ind w:right="-38"/>
              <w:jc w:val="center"/>
              <w:rPr>
                <w:rFonts w:ascii="Times New Roman" w:hAnsi="Times New Roman"/>
                <w:b/>
                <w:bCs/>
                <w:sz w:val="24"/>
                <w:szCs w:val="24"/>
                <w:lang w:val="uk-UA"/>
              </w:rPr>
            </w:pPr>
            <w:r w:rsidRPr="00321753">
              <w:rPr>
                <w:rFonts w:ascii="Times New Roman" w:hAnsi="Times New Roman"/>
                <w:b/>
                <w:bCs/>
                <w:sz w:val="24"/>
                <w:szCs w:val="24"/>
                <w:lang w:val="uk-UA"/>
              </w:rPr>
              <w:t>адреса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Інвентарний номер</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Кількість,</w:t>
            </w:r>
          </w:p>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шт.</w:t>
            </w:r>
          </w:p>
        </w:tc>
        <w:tc>
          <w:tcPr>
            <w:tcW w:w="4537" w:type="dxa"/>
            <w:gridSpan w:val="3"/>
            <w:tcBorders>
              <w:top w:val="single" w:sz="4" w:space="0" w:color="auto"/>
              <w:left w:val="nil"/>
              <w:right w:val="single" w:sz="4" w:space="0" w:color="auto"/>
            </w:tcBorders>
            <w:shd w:val="clear" w:color="auto" w:fill="auto"/>
            <w:noWrap/>
            <w:vAlign w:val="center"/>
            <w:hideMark/>
          </w:tcPr>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Вартість майна за даними бухгалтерського обліку</w:t>
            </w:r>
          </w:p>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станом на 01.01.2021 року</w:t>
            </w:r>
          </w:p>
        </w:tc>
        <w:tc>
          <w:tcPr>
            <w:tcW w:w="2396" w:type="dxa"/>
            <w:vMerge w:val="restart"/>
            <w:tcBorders>
              <w:top w:val="single" w:sz="4" w:space="0" w:color="auto"/>
              <w:left w:val="nil"/>
              <w:right w:val="single" w:sz="4" w:space="0" w:color="auto"/>
            </w:tcBorders>
            <w:vAlign w:val="center"/>
          </w:tcPr>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Характеристика майна</w:t>
            </w:r>
          </w:p>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(у</w:t>
            </w:r>
            <w:r w:rsidRPr="00321753">
              <w:rPr>
                <w:rFonts w:ascii="Times New Roman" w:hAnsi="Times New Roman"/>
                <w:sz w:val="24"/>
                <w:szCs w:val="24"/>
              </w:rPr>
              <w:t xml:space="preserve"> </w:t>
            </w:r>
            <w:r w:rsidRPr="00321753">
              <w:rPr>
                <w:rFonts w:ascii="Times New Roman" w:hAnsi="Times New Roman"/>
                <w:b/>
                <w:bCs/>
                <w:sz w:val="24"/>
                <w:szCs w:val="24"/>
                <w:lang w:val="uk-UA"/>
              </w:rPr>
              <w:t xml:space="preserve">справному стані, потребує ремонту </w:t>
            </w:r>
          </w:p>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або інше)</w:t>
            </w:r>
          </w:p>
        </w:tc>
      </w:tr>
      <w:tr w:rsidR="00321753" w:rsidRPr="00321753" w:rsidTr="00B93D6C">
        <w:trPr>
          <w:trHeight w:val="1575"/>
        </w:trPr>
        <w:tc>
          <w:tcPr>
            <w:tcW w:w="582" w:type="dxa"/>
            <w:vMerge/>
            <w:tcBorders>
              <w:left w:val="single" w:sz="4" w:space="0" w:color="auto"/>
              <w:bottom w:val="single" w:sz="4" w:space="0" w:color="auto"/>
              <w:right w:val="single" w:sz="4" w:space="0" w:color="auto"/>
            </w:tcBorders>
            <w:vAlign w:val="center"/>
          </w:tcPr>
          <w:p w:rsidR="00321753" w:rsidRPr="00321753" w:rsidRDefault="00321753" w:rsidP="00B93D6C">
            <w:pPr>
              <w:jc w:val="center"/>
              <w:rPr>
                <w:rFonts w:ascii="Times New Roman" w:hAnsi="Times New Roman"/>
                <w:b/>
                <w:bCs/>
                <w:sz w:val="24"/>
                <w:szCs w:val="24"/>
                <w:lang w:val="uk-UA"/>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21753" w:rsidRPr="00321753" w:rsidRDefault="00321753" w:rsidP="00B93D6C">
            <w:pPr>
              <w:jc w:val="center"/>
              <w:rPr>
                <w:rFonts w:ascii="Times New Roman" w:hAnsi="Times New Roman"/>
                <w:b/>
                <w:bCs/>
                <w:sz w:val="24"/>
                <w:szCs w:val="24"/>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321753" w:rsidRPr="00321753" w:rsidRDefault="00321753" w:rsidP="00B93D6C">
            <w:pPr>
              <w:jc w:val="center"/>
              <w:rPr>
                <w:rFonts w:ascii="Times New Roman" w:hAnsi="Times New Roman"/>
                <w:b/>
                <w:bCs/>
                <w:sz w:val="24"/>
                <w:szCs w:val="24"/>
                <w:lang w:val="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21753" w:rsidRPr="00321753" w:rsidRDefault="00321753" w:rsidP="00B93D6C">
            <w:pPr>
              <w:jc w:val="center"/>
              <w:rPr>
                <w:rFonts w:ascii="Times New Roman" w:hAnsi="Times New Roman"/>
                <w:b/>
                <w:bCs/>
                <w:sz w:val="24"/>
                <w:szCs w:val="24"/>
                <w:lang w:val="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21753" w:rsidRPr="00321753" w:rsidRDefault="00321753" w:rsidP="00B93D6C">
            <w:pPr>
              <w:jc w:val="center"/>
              <w:rPr>
                <w:rFonts w:ascii="Times New Roman" w:hAnsi="Times New Roman"/>
                <w:b/>
                <w:bCs/>
                <w:sz w:val="24"/>
                <w:szCs w:val="24"/>
                <w:lang w:val="uk-UA"/>
              </w:rPr>
            </w:pPr>
          </w:p>
        </w:tc>
        <w:tc>
          <w:tcPr>
            <w:tcW w:w="1546" w:type="dxa"/>
            <w:tcBorders>
              <w:top w:val="single" w:sz="4" w:space="0" w:color="auto"/>
              <w:left w:val="nil"/>
              <w:bottom w:val="single" w:sz="4" w:space="0" w:color="auto"/>
              <w:right w:val="single" w:sz="4" w:space="0" w:color="auto"/>
            </w:tcBorders>
            <w:shd w:val="clear" w:color="auto" w:fill="auto"/>
            <w:vAlign w:val="center"/>
            <w:hideMark/>
          </w:tcPr>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первісна (переоці-нена) вартість, грн.</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321753" w:rsidRPr="00321753" w:rsidRDefault="00321753" w:rsidP="00B93D6C">
            <w:pPr>
              <w:tabs>
                <w:tab w:val="left" w:pos="1309"/>
              </w:tabs>
              <w:jc w:val="center"/>
              <w:rPr>
                <w:rFonts w:ascii="Times New Roman" w:hAnsi="Times New Roman"/>
                <w:b/>
                <w:bCs/>
                <w:sz w:val="24"/>
                <w:szCs w:val="24"/>
                <w:lang w:val="uk-UA"/>
              </w:rPr>
            </w:pPr>
            <w:r w:rsidRPr="00321753">
              <w:rPr>
                <w:rFonts w:ascii="Times New Roman" w:hAnsi="Times New Roman"/>
                <w:b/>
                <w:bCs/>
                <w:sz w:val="24"/>
                <w:szCs w:val="24"/>
                <w:lang w:val="uk-UA"/>
              </w:rPr>
              <w:t xml:space="preserve">сума </w:t>
            </w:r>
          </w:p>
          <w:p w:rsidR="00321753" w:rsidRPr="00321753" w:rsidRDefault="00321753" w:rsidP="00B93D6C">
            <w:pPr>
              <w:tabs>
                <w:tab w:val="left" w:pos="1309"/>
              </w:tabs>
              <w:jc w:val="center"/>
              <w:rPr>
                <w:rFonts w:ascii="Times New Roman" w:hAnsi="Times New Roman"/>
                <w:b/>
                <w:bCs/>
                <w:sz w:val="24"/>
                <w:szCs w:val="24"/>
                <w:lang w:val="uk-UA"/>
              </w:rPr>
            </w:pPr>
            <w:r w:rsidRPr="00321753">
              <w:rPr>
                <w:rFonts w:ascii="Times New Roman" w:hAnsi="Times New Roman"/>
                <w:b/>
                <w:bCs/>
                <w:sz w:val="24"/>
                <w:szCs w:val="24"/>
                <w:lang w:val="uk-UA"/>
              </w:rPr>
              <w:t xml:space="preserve">зносу, </w:t>
            </w:r>
          </w:p>
          <w:p w:rsidR="00321753" w:rsidRPr="00321753" w:rsidRDefault="00321753" w:rsidP="00B93D6C">
            <w:pPr>
              <w:tabs>
                <w:tab w:val="left" w:pos="1309"/>
              </w:tabs>
              <w:jc w:val="center"/>
              <w:rPr>
                <w:rFonts w:ascii="Times New Roman" w:hAnsi="Times New Roman"/>
                <w:b/>
                <w:bCs/>
                <w:sz w:val="24"/>
                <w:szCs w:val="24"/>
                <w:lang w:val="uk-UA"/>
              </w:rPr>
            </w:pPr>
            <w:r w:rsidRPr="00321753">
              <w:rPr>
                <w:rFonts w:ascii="Times New Roman" w:hAnsi="Times New Roman"/>
                <w:b/>
                <w:bCs/>
                <w:sz w:val="24"/>
                <w:szCs w:val="24"/>
                <w:lang w:val="uk-UA"/>
              </w:rPr>
              <w:t>грн.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21753" w:rsidRPr="00321753" w:rsidRDefault="00321753" w:rsidP="00B93D6C">
            <w:pPr>
              <w:jc w:val="center"/>
              <w:rPr>
                <w:rFonts w:ascii="Times New Roman" w:hAnsi="Times New Roman"/>
                <w:b/>
                <w:bCs/>
                <w:sz w:val="24"/>
                <w:szCs w:val="24"/>
                <w:lang w:val="uk-UA"/>
              </w:rPr>
            </w:pPr>
            <w:r w:rsidRPr="00321753">
              <w:rPr>
                <w:rFonts w:ascii="Times New Roman" w:hAnsi="Times New Roman"/>
                <w:b/>
                <w:bCs/>
                <w:sz w:val="24"/>
                <w:szCs w:val="24"/>
                <w:lang w:val="uk-UA"/>
              </w:rPr>
              <w:t>залишкова вартість, грн.</w:t>
            </w:r>
          </w:p>
        </w:tc>
        <w:tc>
          <w:tcPr>
            <w:tcW w:w="2396" w:type="dxa"/>
            <w:vMerge/>
            <w:tcBorders>
              <w:left w:val="nil"/>
              <w:bottom w:val="single" w:sz="4" w:space="0" w:color="auto"/>
              <w:right w:val="single" w:sz="4" w:space="0" w:color="auto"/>
            </w:tcBorders>
          </w:tcPr>
          <w:p w:rsidR="00321753" w:rsidRPr="00321753" w:rsidRDefault="00321753" w:rsidP="00B93D6C">
            <w:pPr>
              <w:jc w:val="center"/>
              <w:rPr>
                <w:rFonts w:ascii="Times New Roman" w:hAnsi="Times New Roman"/>
                <w:b/>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Комп’ютерна техніка</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101480099</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7150,00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4315,00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2835,00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Комп’ютерна техніка</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101480100</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7150,00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4315,00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2835,00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Комп’ютерна техніка</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101480101</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7150,00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4315,00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2835,00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 xml:space="preserve">Комп’ютерна </w:t>
            </w:r>
            <w:r w:rsidRPr="00321753">
              <w:rPr>
                <w:rFonts w:ascii="Times New Roman" w:hAnsi="Times New Roman"/>
                <w:bCs/>
                <w:sz w:val="24"/>
                <w:szCs w:val="24"/>
                <w:lang w:val="uk-UA"/>
              </w:rPr>
              <w:lastRenderedPageBreak/>
              <w:t>техніка</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lastRenderedPageBreak/>
              <w:t xml:space="preserve">смт.Голованівськ, </w:t>
            </w:r>
            <w:r w:rsidRPr="00321753">
              <w:rPr>
                <w:rFonts w:ascii="Times New Roman" w:hAnsi="Times New Roman"/>
                <w:bCs/>
                <w:sz w:val="24"/>
                <w:szCs w:val="24"/>
                <w:lang w:val="uk-UA"/>
              </w:rPr>
              <w:lastRenderedPageBreak/>
              <w:t>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lastRenderedPageBreak/>
              <w:t>101480102</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7150,00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4315,00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2835,00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lastRenderedPageBreak/>
              <w:t>5</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Комп’ютерна техніка</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101480103</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7150,00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4315,00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2835,00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6</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Комп’ютерна техніка</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101480104</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7150,00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4315,00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2835,00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7</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Комп’ютерна техніка</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101480105</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6400,00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3820,00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2580,00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8</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 xml:space="preserve">МФУ </w:t>
            </w:r>
            <w:r w:rsidRPr="00321753">
              <w:rPr>
                <w:rFonts w:ascii="Times New Roman" w:hAnsi="Times New Roman"/>
                <w:bCs/>
                <w:sz w:val="24"/>
                <w:szCs w:val="24"/>
                <w:lang w:val="en-US"/>
              </w:rPr>
              <w:t>A4 Canon i-Sensys MF4450</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10148010</w:t>
            </w:r>
            <w:r w:rsidRPr="00321753">
              <w:rPr>
                <w:rFonts w:ascii="Times New Roman" w:hAnsi="Times New Roman"/>
                <w:bCs/>
                <w:sz w:val="24"/>
                <w:szCs w:val="24"/>
                <w:lang w:val="en-US"/>
              </w:rPr>
              <w:t>6</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2784</w:t>
            </w:r>
            <w:r w:rsidRPr="00321753">
              <w:rPr>
                <w:rFonts w:ascii="Times New Roman" w:hAnsi="Times New Roman"/>
                <w:bCs/>
                <w:sz w:val="24"/>
                <w:szCs w:val="24"/>
                <w:lang w:val="uk-UA"/>
              </w:rPr>
              <w:t>,0</w:t>
            </w:r>
            <w:r w:rsidRPr="00321753">
              <w:rPr>
                <w:rFonts w:ascii="Times New Roman" w:hAnsi="Times New Roman"/>
                <w:bCs/>
                <w:sz w:val="24"/>
                <w:szCs w:val="24"/>
                <w:lang w:val="en-US"/>
              </w:rPr>
              <w:t>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822,80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1961,20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9</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 xml:space="preserve">МФУ </w:t>
            </w:r>
            <w:r w:rsidRPr="00321753">
              <w:rPr>
                <w:rFonts w:ascii="Times New Roman" w:hAnsi="Times New Roman"/>
                <w:bCs/>
                <w:sz w:val="24"/>
                <w:szCs w:val="24"/>
                <w:lang w:val="en-US"/>
              </w:rPr>
              <w:t>A4 Canon i-Sensys MF4450</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101480107</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2784</w:t>
            </w:r>
            <w:r w:rsidRPr="00321753">
              <w:rPr>
                <w:rFonts w:ascii="Times New Roman" w:hAnsi="Times New Roman"/>
                <w:bCs/>
                <w:sz w:val="24"/>
                <w:szCs w:val="24"/>
                <w:lang w:val="uk-UA"/>
              </w:rPr>
              <w:t>,0</w:t>
            </w:r>
            <w:r w:rsidRPr="00321753">
              <w:rPr>
                <w:rFonts w:ascii="Times New Roman" w:hAnsi="Times New Roman"/>
                <w:bCs/>
                <w:sz w:val="24"/>
                <w:szCs w:val="24"/>
                <w:lang w:val="en-US"/>
              </w:rPr>
              <w:t>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822,80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1961,20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10</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 xml:space="preserve">МФУ </w:t>
            </w:r>
            <w:r w:rsidRPr="00321753">
              <w:rPr>
                <w:rFonts w:ascii="Times New Roman" w:hAnsi="Times New Roman"/>
                <w:bCs/>
                <w:sz w:val="24"/>
                <w:szCs w:val="24"/>
                <w:lang w:val="en-US"/>
              </w:rPr>
              <w:t>A4 Canon i-Sensys MF4450</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101480108</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2784</w:t>
            </w:r>
            <w:r w:rsidRPr="00321753">
              <w:rPr>
                <w:rFonts w:ascii="Times New Roman" w:hAnsi="Times New Roman"/>
                <w:bCs/>
                <w:sz w:val="24"/>
                <w:szCs w:val="24"/>
                <w:lang w:val="uk-UA"/>
              </w:rPr>
              <w:t>,0</w:t>
            </w:r>
            <w:r w:rsidRPr="00321753">
              <w:rPr>
                <w:rFonts w:ascii="Times New Roman" w:hAnsi="Times New Roman"/>
                <w:bCs/>
                <w:sz w:val="24"/>
                <w:szCs w:val="24"/>
                <w:lang w:val="en-US"/>
              </w:rPr>
              <w:t>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822,80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1961,20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11</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rPr>
                <w:rFonts w:ascii="Times New Roman" w:hAnsi="Times New Roman"/>
                <w:bCs/>
                <w:sz w:val="24"/>
                <w:szCs w:val="24"/>
                <w:lang w:val="en-US"/>
              </w:rPr>
            </w:pPr>
            <w:r w:rsidRPr="00321753">
              <w:rPr>
                <w:rFonts w:ascii="Times New Roman" w:hAnsi="Times New Roman"/>
                <w:bCs/>
                <w:sz w:val="24"/>
                <w:szCs w:val="24"/>
                <w:lang w:val="uk-UA"/>
              </w:rPr>
              <w:t xml:space="preserve">МФУ </w:t>
            </w:r>
            <w:r w:rsidRPr="00321753">
              <w:rPr>
                <w:rFonts w:ascii="Times New Roman" w:hAnsi="Times New Roman"/>
                <w:bCs/>
                <w:sz w:val="24"/>
                <w:szCs w:val="24"/>
                <w:lang w:val="en-US"/>
              </w:rPr>
              <w:t xml:space="preserve"> Canon i-SENSYS MF5</w:t>
            </w:r>
            <w:r w:rsidRPr="00321753">
              <w:rPr>
                <w:rFonts w:ascii="Times New Roman" w:hAnsi="Times New Roman"/>
                <w:bCs/>
                <w:sz w:val="24"/>
                <w:szCs w:val="24"/>
                <w:lang w:val="uk-UA"/>
              </w:rPr>
              <w:t>94</w:t>
            </w:r>
            <w:r w:rsidRPr="00321753">
              <w:rPr>
                <w:rFonts w:ascii="Times New Roman" w:hAnsi="Times New Roman"/>
                <w:bCs/>
                <w:sz w:val="24"/>
                <w:szCs w:val="24"/>
                <w:lang w:val="en-US"/>
              </w:rPr>
              <w:t>0DN</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10148010</w:t>
            </w:r>
            <w:r w:rsidRPr="00321753">
              <w:rPr>
                <w:rFonts w:ascii="Times New Roman" w:hAnsi="Times New Roman"/>
                <w:bCs/>
                <w:sz w:val="24"/>
                <w:szCs w:val="24"/>
                <w:lang w:val="en-US"/>
              </w:rPr>
              <w:t>9</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5156</w:t>
            </w:r>
            <w:r w:rsidRPr="00321753">
              <w:rPr>
                <w:rFonts w:ascii="Times New Roman" w:hAnsi="Times New Roman"/>
                <w:bCs/>
                <w:sz w:val="24"/>
                <w:szCs w:val="24"/>
                <w:lang w:val="uk-UA"/>
              </w:rPr>
              <w:t>,0</w:t>
            </w:r>
            <w:r w:rsidRPr="00321753">
              <w:rPr>
                <w:rFonts w:ascii="Times New Roman" w:hAnsi="Times New Roman"/>
                <w:bCs/>
                <w:sz w:val="24"/>
                <w:szCs w:val="24"/>
                <w:lang w:val="en-US"/>
              </w:rPr>
              <w:t>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3095,20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2055,80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12</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rPr>
                <w:rFonts w:ascii="Times New Roman" w:hAnsi="Times New Roman"/>
                <w:bCs/>
                <w:sz w:val="24"/>
                <w:szCs w:val="24"/>
                <w:lang w:val="uk-UA"/>
              </w:rPr>
            </w:pPr>
            <w:r w:rsidRPr="00321753">
              <w:rPr>
                <w:rFonts w:ascii="Times New Roman" w:hAnsi="Times New Roman"/>
                <w:bCs/>
                <w:sz w:val="24"/>
                <w:szCs w:val="24"/>
                <w:lang w:val="uk-UA"/>
              </w:rPr>
              <w:t xml:space="preserve">Кондиціонер </w:t>
            </w:r>
            <w:r w:rsidRPr="00321753">
              <w:rPr>
                <w:rFonts w:ascii="Times New Roman" w:hAnsi="Times New Roman"/>
                <w:bCs/>
                <w:sz w:val="24"/>
                <w:szCs w:val="24"/>
                <w:lang w:val="en-US"/>
              </w:rPr>
              <w:t>Supra AC-ES410-24HG</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101480110</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6492,00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3889,40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2602,60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13</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rPr>
                <w:rFonts w:ascii="Times New Roman" w:hAnsi="Times New Roman"/>
                <w:bCs/>
                <w:sz w:val="24"/>
                <w:szCs w:val="24"/>
                <w:lang w:val="uk-UA"/>
              </w:rPr>
            </w:pPr>
            <w:r w:rsidRPr="00321753">
              <w:rPr>
                <w:rFonts w:ascii="Times New Roman" w:hAnsi="Times New Roman"/>
                <w:bCs/>
                <w:sz w:val="24"/>
                <w:szCs w:val="24"/>
                <w:lang w:val="uk-UA"/>
              </w:rPr>
              <w:t>Прилад відобра-ження інформації</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101480111</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4000,00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2379,00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1621,00</w:t>
            </w:r>
          </w:p>
          <w:p w:rsidR="00321753" w:rsidRPr="00321753" w:rsidRDefault="00321753" w:rsidP="00B93D6C">
            <w:pPr>
              <w:jc w:val="center"/>
              <w:rPr>
                <w:rFonts w:ascii="Times New Roman" w:hAnsi="Times New Roman"/>
                <w:bCs/>
                <w:sz w:val="24"/>
                <w:szCs w:val="24"/>
                <w:lang w:val="uk-UA"/>
              </w:rPr>
            </w:pP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У справному стані</w:t>
            </w: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lastRenderedPageBreak/>
              <w:t>14</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 xml:space="preserve">Шафа книжна </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111300001</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600,00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rPr>
                <w:rFonts w:ascii="Times New Roman" w:hAnsi="Times New Roman"/>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15</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 xml:space="preserve">Шафа книжна </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111300002</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600,00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16</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Стіл</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111300003</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600,00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17</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Стіл</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111300004</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600,00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18</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Стіл</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111300005</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600,00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300,00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19</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Сейф вогнетривкий</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1113005</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51,48</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25,74</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25,74</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20</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 xml:space="preserve">Сейф </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1113044</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23,00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11,50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11,50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21</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Шафа металева</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1113058</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51,55</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25,77</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25,77</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r w:rsidR="00321753" w:rsidRPr="00321753" w:rsidTr="00B93D6C">
        <w:trPr>
          <w:trHeight w:val="551"/>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22</w:t>
            </w: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Факс «Panasonic»</w:t>
            </w: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смт.Голованівськ, вул..Соборна 44а</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uk-UA"/>
              </w:rPr>
              <w:t>11130111</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en-US"/>
              </w:rPr>
            </w:pPr>
            <w:r w:rsidRPr="00321753">
              <w:rPr>
                <w:rFonts w:ascii="Times New Roman" w:hAnsi="Times New Roman"/>
                <w:bCs/>
                <w:sz w:val="24"/>
                <w:szCs w:val="24"/>
                <w:lang w:val="en-US"/>
              </w:rPr>
              <w:t>1</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970,00</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485,00</w:t>
            </w: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485,00</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r w:rsidR="00321753" w:rsidRPr="00321753" w:rsidTr="00B93D6C">
        <w:trPr>
          <w:trHeight w:val="318"/>
        </w:trPr>
        <w:tc>
          <w:tcPr>
            <w:tcW w:w="582"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c>
          <w:tcPr>
            <w:tcW w:w="2409"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Всього</w:t>
            </w: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22</w:t>
            </w:r>
          </w:p>
        </w:tc>
        <w:tc>
          <w:tcPr>
            <w:tcW w:w="1546"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77396,03</w:t>
            </w:r>
          </w:p>
        </w:tc>
        <w:tc>
          <w:tcPr>
            <w:tcW w:w="1290"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43590,01</w:t>
            </w:r>
          </w:p>
          <w:p w:rsidR="00321753" w:rsidRPr="00321753" w:rsidRDefault="00321753" w:rsidP="00B93D6C">
            <w:pPr>
              <w:jc w:val="center"/>
              <w:rPr>
                <w:rFonts w:ascii="Times New Roman" w:hAnsi="Times New Roman"/>
                <w:bCs/>
                <w:sz w:val="24"/>
                <w:szCs w:val="24"/>
                <w:lang w:val="uk-UA"/>
              </w:rPr>
            </w:pPr>
          </w:p>
        </w:tc>
        <w:tc>
          <w:tcPr>
            <w:tcW w:w="1701" w:type="dxa"/>
            <w:tcBorders>
              <w:top w:val="single" w:sz="4" w:space="0" w:color="auto"/>
              <w:left w:val="nil"/>
              <w:bottom w:val="single" w:sz="4" w:space="0" w:color="auto"/>
              <w:right w:val="single" w:sz="4" w:space="0" w:color="auto"/>
            </w:tcBorders>
            <w:shd w:val="clear" w:color="auto" w:fill="auto"/>
          </w:tcPr>
          <w:p w:rsidR="00321753" w:rsidRPr="00321753" w:rsidRDefault="00321753" w:rsidP="00B93D6C">
            <w:pPr>
              <w:jc w:val="center"/>
              <w:rPr>
                <w:rFonts w:ascii="Times New Roman" w:hAnsi="Times New Roman"/>
                <w:bCs/>
                <w:sz w:val="24"/>
                <w:szCs w:val="24"/>
                <w:lang w:val="uk-UA"/>
              </w:rPr>
            </w:pPr>
            <w:r w:rsidRPr="00321753">
              <w:rPr>
                <w:rFonts w:ascii="Times New Roman" w:hAnsi="Times New Roman"/>
                <w:bCs/>
                <w:sz w:val="24"/>
                <w:szCs w:val="24"/>
                <w:lang w:val="uk-UA"/>
              </w:rPr>
              <w:t>33801,01</w:t>
            </w:r>
          </w:p>
        </w:tc>
        <w:tc>
          <w:tcPr>
            <w:tcW w:w="2396" w:type="dxa"/>
            <w:tcBorders>
              <w:top w:val="single" w:sz="4" w:space="0" w:color="auto"/>
              <w:left w:val="nil"/>
              <w:bottom w:val="single" w:sz="4" w:space="0" w:color="auto"/>
              <w:right w:val="single" w:sz="4" w:space="0" w:color="auto"/>
            </w:tcBorders>
          </w:tcPr>
          <w:p w:rsidR="00321753" w:rsidRPr="00321753" w:rsidRDefault="00321753" w:rsidP="00B93D6C">
            <w:pPr>
              <w:jc w:val="center"/>
              <w:rPr>
                <w:rFonts w:ascii="Times New Roman" w:hAnsi="Times New Roman"/>
                <w:bCs/>
                <w:sz w:val="24"/>
                <w:szCs w:val="24"/>
                <w:lang w:val="uk-UA"/>
              </w:rPr>
            </w:pPr>
          </w:p>
        </w:tc>
      </w:tr>
    </w:tbl>
    <w:p w:rsidR="00321753" w:rsidRPr="003F56C3" w:rsidRDefault="00321753" w:rsidP="003F56C3">
      <w:pPr>
        <w:tabs>
          <w:tab w:val="left" w:pos="1368"/>
        </w:tabs>
        <w:rPr>
          <w:rFonts w:ascii="Times New Roman" w:hAnsi="Times New Roman"/>
          <w:sz w:val="28"/>
          <w:szCs w:val="28"/>
          <w:lang w:val="uk-UA"/>
        </w:rPr>
      </w:pPr>
    </w:p>
    <w:sectPr w:rsidR="00321753" w:rsidRPr="003F56C3" w:rsidSect="00804A5C">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565" w:rsidRDefault="00B30565" w:rsidP="003F56C3">
      <w:pPr>
        <w:spacing w:after="0" w:line="240" w:lineRule="auto"/>
      </w:pPr>
      <w:r>
        <w:separator/>
      </w:r>
    </w:p>
  </w:endnote>
  <w:endnote w:type="continuationSeparator" w:id="1">
    <w:p w:rsidR="00B30565" w:rsidRDefault="00B30565" w:rsidP="003F56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565" w:rsidRDefault="00B30565" w:rsidP="003F56C3">
      <w:pPr>
        <w:spacing w:after="0" w:line="240" w:lineRule="auto"/>
      </w:pPr>
      <w:r>
        <w:separator/>
      </w:r>
    </w:p>
  </w:footnote>
  <w:footnote w:type="continuationSeparator" w:id="1">
    <w:p w:rsidR="00B30565" w:rsidRDefault="00B30565" w:rsidP="003F56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8B7AEB"/>
    <w:multiLevelType w:val="hybridMultilevel"/>
    <w:tmpl w:val="ECDC4EE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E574C90"/>
    <w:multiLevelType w:val="multilevel"/>
    <w:tmpl w:val="BC5E08B4"/>
    <w:lvl w:ilvl="0">
      <w:start w:val="1"/>
      <w:numFmt w:val="decimal"/>
      <w:lvlText w:val="%1."/>
      <w:lvlJc w:val="left"/>
      <w:pPr>
        <w:ind w:left="1084" w:hanging="375"/>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784253A2"/>
    <w:multiLevelType w:val="hybridMultilevel"/>
    <w:tmpl w:val="D25C935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7"/>
  </w:num>
  <w:num w:numId="6">
    <w:abstractNumId w:val="0"/>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F6813"/>
    <w:rsid w:val="00022E86"/>
    <w:rsid w:val="00023D61"/>
    <w:rsid w:val="00077F84"/>
    <w:rsid w:val="0008793E"/>
    <w:rsid w:val="000B78FE"/>
    <w:rsid w:val="0013180C"/>
    <w:rsid w:val="001477D2"/>
    <w:rsid w:val="001609DE"/>
    <w:rsid w:val="00171F1D"/>
    <w:rsid w:val="001B3325"/>
    <w:rsid w:val="001E2339"/>
    <w:rsid w:val="001F558A"/>
    <w:rsid w:val="00242E78"/>
    <w:rsid w:val="00270187"/>
    <w:rsid w:val="00285955"/>
    <w:rsid w:val="002A1530"/>
    <w:rsid w:val="002A2A27"/>
    <w:rsid w:val="002C0076"/>
    <w:rsid w:val="002D04FB"/>
    <w:rsid w:val="002E6596"/>
    <w:rsid w:val="002F5377"/>
    <w:rsid w:val="002F673C"/>
    <w:rsid w:val="00321753"/>
    <w:rsid w:val="0033432A"/>
    <w:rsid w:val="00364C06"/>
    <w:rsid w:val="00365E27"/>
    <w:rsid w:val="003B2056"/>
    <w:rsid w:val="003C1152"/>
    <w:rsid w:val="003C2BC8"/>
    <w:rsid w:val="003F56C3"/>
    <w:rsid w:val="00451C73"/>
    <w:rsid w:val="00486047"/>
    <w:rsid w:val="004C2500"/>
    <w:rsid w:val="004C6C88"/>
    <w:rsid w:val="004D43BB"/>
    <w:rsid w:val="004D5687"/>
    <w:rsid w:val="004E48F5"/>
    <w:rsid w:val="004F26CF"/>
    <w:rsid w:val="0053319E"/>
    <w:rsid w:val="005360AA"/>
    <w:rsid w:val="00552418"/>
    <w:rsid w:val="00554421"/>
    <w:rsid w:val="005734C9"/>
    <w:rsid w:val="005C136B"/>
    <w:rsid w:val="005C46F0"/>
    <w:rsid w:val="005C4BAE"/>
    <w:rsid w:val="005D789B"/>
    <w:rsid w:val="005E0028"/>
    <w:rsid w:val="005F12F6"/>
    <w:rsid w:val="00627D6F"/>
    <w:rsid w:val="006524FF"/>
    <w:rsid w:val="00664DD4"/>
    <w:rsid w:val="006A613D"/>
    <w:rsid w:val="006B0352"/>
    <w:rsid w:val="006C61C9"/>
    <w:rsid w:val="006D1629"/>
    <w:rsid w:val="006E0FAB"/>
    <w:rsid w:val="006F2A05"/>
    <w:rsid w:val="00710ACD"/>
    <w:rsid w:val="007159D1"/>
    <w:rsid w:val="00715A2A"/>
    <w:rsid w:val="00716F1A"/>
    <w:rsid w:val="00722F92"/>
    <w:rsid w:val="00744970"/>
    <w:rsid w:val="0075585A"/>
    <w:rsid w:val="00763A74"/>
    <w:rsid w:val="00795F40"/>
    <w:rsid w:val="007B284F"/>
    <w:rsid w:val="007B64BD"/>
    <w:rsid w:val="007D49F8"/>
    <w:rsid w:val="007D6034"/>
    <w:rsid w:val="007E62FE"/>
    <w:rsid w:val="007F04E6"/>
    <w:rsid w:val="007F2627"/>
    <w:rsid w:val="00804A5C"/>
    <w:rsid w:val="00806FF8"/>
    <w:rsid w:val="00811F7A"/>
    <w:rsid w:val="008133EC"/>
    <w:rsid w:val="00815D02"/>
    <w:rsid w:val="00821A52"/>
    <w:rsid w:val="00842E16"/>
    <w:rsid w:val="00850909"/>
    <w:rsid w:val="00882974"/>
    <w:rsid w:val="00891C41"/>
    <w:rsid w:val="008A2E3E"/>
    <w:rsid w:val="008C5442"/>
    <w:rsid w:val="008D61F0"/>
    <w:rsid w:val="008E4CB3"/>
    <w:rsid w:val="008F539A"/>
    <w:rsid w:val="0092182B"/>
    <w:rsid w:val="0092642B"/>
    <w:rsid w:val="00954397"/>
    <w:rsid w:val="0095616A"/>
    <w:rsid w:val="009C4768"/>
    <w:rsid w:val="009C78FD"/>
    <w:rsid w:val="009C7999"/>
    <w:rsid w:val="009F246C"/>
    <w:rsid w:val="00A90AB1"/>
    <w:rsid w:val="00AF4BD9"/>
    <w:rsid w:val="00B179E1"/>
    <w:rsid w:val="00B30565"/>
    <w:rsid w:val="00B3396C"/>
    <w:rsid w:val="00B6398C"/>
    <w:rsid w:val="00B65F06"/>
    <w:rsid w:val="00B76E27"/>
    <w:rsid w:val="00B973A6"/>
    <w:rsid w:val="00BB167B"/>
    <w:rsid w:val="00BC50DA"/>
    <w:rsid w:val="00BC6DA6"/>
    <w:rsid w:val="00BD7E5D"/>
    <w:rsid w:val="00BF6813"/>
    <w:rsid w:val="00C175A5"/>
    <w:rsid w:val="00C353F4"/>
    <w:rsid w:val="00C46C93"/>
    <w:rsid w:val="00C778AF"/>
    <w:rsid w:val="00C800FD"/>
    <w:rsid w:val="00C84493"/>
    <w:rsid w:val="00C86F2D"/>
    <w:rsid w:val="00CA1F05"/>
    <w:rsid w:val="00CB1377"/>
    <w:rsid w:val="00CD6DAD"/>
    <w:rsid w:val="00CE09D1"/>
    <w:rsid w:val="00CE2DF4"/>
    <w:rsid w:val="00CF2FC2"/>
    <w:rsid w:val="00D026CD"/>
    <w:rsid w:val="00D17365"/>
    <w:rsid w:val="00D35A30"/>
    <w:rsid w:val="00D61799"/>
    <w:rsid w:val="00DC3597"/>
    <w:rsid w:val="00E33A4D"/>
    <w:rsid w:val="00E3677E"/>
    <w:rsid w:val="00E42726"/>
    <w:rsid w:val="00E44AF8"/>
    <w:rsid w:val="00E45DF6"/>
    <w:rsid w:val="00E63CCC"/>
    <w:rsid w:val="00E82759"/>
    <w:rsid w:val="00E916C2"/>
    <w:rsid w:val="00EA252F"/>
    <w:rsid w:val="00F15553"/>
    <w:rsid w:val="00F350AC"/>
    <w:rsid w:val="00F4195D"/>
    <w:rsid w:val="00FA613C"/>
    <w:rsid w:val="00FC01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34"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34"/>
    <w:qFormat/>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 w:type="paragraph" w:styleId="a9">
    <w:name w:val="Balloon Text"/>
    <w:basedOn w:val="a"/>
    <w:link w:val="aa"/>
    <w:uiPriority w:val="99"/>
    <w:semiHidden/>
    <w:unhideWhenUsed/>
    <w:rsid w:val="008C544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C5442"/>
    <w:rPr>
      <w:rFonts w:ascii="Tahoma" w:hAnsi="Tahoma" w:cs="Tahoma"/>
      <w:sz w:val="16"/>
      <w:szCs w:val="16"/>
    </w:rPr>
  </w:style>
  <w:style w:type="paragraph" w:customStyle="1" w:styleId="Default">
    <w:name w:val="Default"/>
    <w:rsid w:val="00321753"/>
    <w:pPr>
      <w:autoSpaceDE w:val="0"/>
      <w:autoSpaceDN w:val="0"/>
      <w:adjustRightInd w:val="0"/>
    </w:pPr>
    <w:rPr>
      <w:rFonts w:ascii="Times New Roman" w:hAnsi="Times New Roman"/>
      <w:color w:val="000000"/>
      <w:sz w:val="24"/>
      <w:szCs w:val="24"/>
    </w:rPr>
  </w:style>
  <w:style w:type="paragraph" w:styleId="ab">
    <w:name w:val="header"/>
    <w:basedOn w:val="a"/>
    <w:link w:val="ac"/>
    <w:uiPriority w:val="99"/>
    <w:semiHidden/>
    <w:unhideWhenUsed/>
    <w:rsid w:val="003F56C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3F56C3"/>
    <w:rPr>
      <w:sz w:val="22"/>
      <w:szCs w:val="22"/>
    </w:rPr>
  </w:style>
  <w:style w:type="paragraph" w:styleId="ad">
    <w:name w:val="footer"/>
    <w:basedOn w:val="a"/>
    <w:link w:val="ae"/>
    <w:uiPriority w:val="99"/>
    <w:semiHidden/>
    <w:unhideWhenUsed/>
    <w:rsid w:val="003F56C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3F56C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245309710">
      <w:bodyDiv w:val="1"/>
      <w:marLeft w:val="0"/>
      <w:marRight w:val="0"/>
      <w:marTop w:val="0"/>
      <w:marBottom w:val="0"/>
      <w:divBdr>
        <w:top w:val="none" w:sz="0" w:space="0" w:color="auto"/>
        <w:left w:val="none" w:sz="0" w:space="0" w:color="auto"/>
        <w:bottom w:val="none" w:sz="0" w:space="0" w:color="auto"/>
        <w:right w:val="none" w:sz="0" w:space="0" w:color="auto"/>
      </w:divBdr>
    </w:div>
    <w:div w:id="198642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1A965-48E5-4D9F-A724-03544B90D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790</Words>
  <Characters>4503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2021-08-18T08:02:00Z</dcterms:created>
  <dcterms:modified xsi:type="dcterms:W3CDTF">2021-08-18T08:02:00Z</dcterms:modified>
</cp:coreProperties>
</file>