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1910A" w14:textId="77777777" w:rsidR="00B12DA4" w:rsidRDefault="00B12DA4" w:rsidP="00B12DA4">
      <w:pPr>
        <w:rPr>
          <w:sz w:val="28"/>
          <w:szCs w:val="28"/>
        </w:rPr>
      </w:pPr>
    </w:p>
    <w:p w14:paraId="6E95EBF2" w14:textId="77777777" w:rsidR="00B12DA4" w:rsidRDefault="00B12DA4" w:rsidP="00B12DA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6832A4E" wp14:editId="60FAB578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98F6A" w14:textId="77777777" w:rsidR="00B12DA4" w:rsidRDefault="00B12DA4" w:rsidP="00B12DA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12DA4" w14:paraId="265DFC30" w14:textId="77777777" w:rsidTr="00B12DA4">
        <w:tc>
          <w:tcPr>
            <w:tcW w:w="9854" w:type="dxa"/>
            <w:hideMark/>
          </w:tcPr>
          <w:p w14:paraId="204F8996" w14:textId="77777777" w:rsidR="00B12DA4" w:rsidRDefault="00B12DA4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12DA4" w14:paraId="6CD64A24" w14:textId="77777777" w:rsidTr="00B12DA4">
        <w:tc>
          <w:tcPr>
            <w:tcW w:w="9854" w:type="dxa"/>
            <w:hideMark/>
          </w:tcPr>
          <w:p w14:paraId="7EA075DB" w14:textId="77777777" w:rsidR="00B12DA4" w:rsidRDefault="00B12DA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3E74362" w14:textId="77777777" w:rsidR="00B12DA4" w:rsidRDefault="00B12DA4" w:rsidP="00B12DA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A10EDA2" w14:textId="77777777" w:rsidR="00B12DA4" w:rsidRDefault="00B12DA4" w:rsidP="00B12DA4">
      <w:pPr>
        <w:jc w:val="both"/>
        <w:rPr>
          <w:sz w:val="28"/>
          <w:szCs w:val="28"/>
        </w:rPr>
      </w:pPr>
    </w:p>
    <w:p w14:paraId="46790A09" w14:textId="25447605" w:rsidR="00B12DA4" w:rsidRDefault="00B12DA4" w:rsidP="00B12DA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№ </w:t>
      </w:r>
      <w:r w:rsidR="008645E8">
        <w:rPr>
          <w:sz w:val="28"/>
          <w:szCs w:val="28"/>
        </w:rPr>
        <w:t>435</w:t>
      </w:r>
      <w:r>
        <w:rPr>
          <w:sz w:val="28"/>
          <w:szCs w:val="28"/>
        </w:rPr>
        <w:t xml:space="preserve"> </w:t>
      </w:r>
    </w:p>
    <w:p w14:paraId="2C82DF3A" w14:textId="77777777" w:rsidR="00B12DA4" w:rsidRDefault="00B12DA4" w:rsidP="00B12DA4">
      <w:pPr>
        <w:jc w:val="both"/>
        <w:rPr>
          <w:sz w:val="28"/>
          <w:szCs w:val="28"/>
        </w:rPr>
      </w:pPr>
    </w:p>
    <w:p w14:paraId="33BA7363" w14:textId="77777777" w:rsidR="00B12DA4" w:rsidRDefault="00B12DA4" w:rsidP="00B12DA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2E9631A" w14:textId="77777777" w:rsidR="00DD4C46" w:rsidRDefault="00DD4C46" w:rsidP="00DD4C46">
      <w:pPr>
        <w:rPr>
          <w:sz w:val="28"/>
          <w:szCs w:val="28"/>
          <w:lang w:val="ru-RU"/>
        </w:rPr>
      </w:pPr>
    </w:p>
    <w:p w14:paraId="1E8B9086" w14:textId="77777777" w:rsidR="00DD4C46" w:rsidRDefault="00DD4C46" w:rsidP="00DD4C4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Кешману</w:t>
      </w:r>
      <w:proofErr w:type="spellEnd"/>
      <w:r w:rsidRPr="00DD4C46">
        <w:rPr>
          <w:rFonts w:eastAsiaTheme="minorEastAsia"/>
          <w:b/>
          <w:sz w:val="28"/>
          <w:szCs w:val="28"/>
          <w:lang w:eastAsia="ru-RU"/>
        </w:rPr>
        <w:t xml:space="preserve"> </w:t>
      </w:r>
      <w:r>
        <w:rPr>
          <w:rFonts w:eastAsiaTheme="minorEastAsia"/>
          <w:b/>
          <w:sz w:val="28"/>
          <w:szCs w:val="28"/>
          <w:lang w:eastAsia="ru-RU"/>
        </w:rPr>
        <w:t xml:space="preserve">Петру Васильовичу </w:t>
      </w:r>
    </w:p>
    <w:p w14:paraId="6B34215F" w14:textId="77777777" w:rsidR="00DD4C46" w:rsidRDefault="00DD4C46" w:rsidP="00DD4C46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9F1184C" w14:textId="77777777" w:rsidR="00DD4C46" w:rsidRDefault="00DD4C46" w:rsidP="00DD4C4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413DECE8" w14:textId="77777777" w:rsidR="00DD4C46" w:rsidRDefault="00DD4C46" w:rsidP="00DD4C4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FB65D30" w14:textId="77777777" w:rsidR="00DD4C46" w:rsidRDefault="00DD4C46" w:rsidP="00DD4C46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122203A2" w14:textId="77777777" w:rsidR="00DD4C46" w:rsidRDefault="00DD4C46" w:rsidP="00DD4C46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Кешману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Петру Васильовичу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0,7500 га, у тому числі по угіддях: Рілля (згідно </w:t>
      </w:r>
      <w:r>
        <w:rPr>
          <w:rFonts w:eastAsiaTheme="minorEastAsia"/>
          <w:sz w:val="28"/>
          <w:szCs w:val="28"/>
          <w:lang w:val="ru-RU" w:eastAsia="ru-RU"/>
        </w:rPr>
        <w:t xml:space="preserve">з </w:t>
      </w:r>
      <w:r>
        <w:rPr>
          <w:rFonts w:eastAsiaTheme="minorEastAsia"/>
          <w:sz w:val="28"/>
          <w:szCs w:val="28"/>
          <w:lang w:eastAsia="ru-RU"/>
        </w:rPr>
        <w:t>КВЗУ 001.01)</w:t>
      </w:r>
      <w:r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- 0,7500 га, для ведення особистого селянського господарства</w:t>
      </w:r>
      <w:r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>: Кіровоградська область,</w:t>
      </w:r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в межах с.</w:t>
      </w:r>
      <w:r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Красногірка</w:t>
      </w:r>
    </w:p>
    <w:p w14:paraId="3DF227CE" w14:textId="77777777" w:rsidR="00DD4C46" w:rsidRDefault="00DD4C46" w:rsidP="00DD4C46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 xml:space="preserve">Гр. </w:t>
      </w:r>
      <w:proofErr w:type="spellStart"/>
      <w:r>
        <w:rPr>
          <w:rFonts w:eastAsiaTheme="minorEastAsia"/>
          <w:sz w:val="28"/>
          <w:szCs w:val="28"/>
          <w:lang w:eastAsia="ru-RU"/>
        </w:rPr>
        <w:t>Кешману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Петру Васильовичу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0DEDEE65" w14:textId="77777777" w:rsidR="00DD4C46" w:rsidRDefault="00DD4C46" w:rsidP="00DD4C4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7BDF4306" w14:textId="77777777" w:rsidR="00DD4C46" w:rsidRDefault="00DD4C46" w:rsidP="00DD4C4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F1B2F12" w14:textId="77777777" w:rsidR="00DD4C46" w:rsidRDefault="00DD4C46" w:rsidP="00DD4C4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0E9A2FA" w14:textId="77777777" w:rsidR="00DD4C46" w:rsidRDefault="00DD4C46" w:rsidP="00DD4C46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38027CA" w14:textId="77777777" w:rsidR="00C9761A" w:rsidRDefault="00C9761A" w:rsidP="009F116F">
      <w:bookmarkStart w:id="0" w:name="_GoBack"/>
      <w:bookmarkEnd w:id="0"/>
    </w:p>
    <w:sectPr w:rsidR="00C97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2"/>
    <w:rsid w:val="008645E8"/>
    <w:rsid w:val="009F116F"/>
    <w:rsid w:val="00AD0AA2"/>
    <w:rsid w:val="00B12DA4"/>
    <w:rsid w:val="00C9761A"/>
    <w:rsid w:val="00DD4C46"/>
    <w:rsid w:val="00F8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C056"/>
  <w15:chartTrackingRefBased/>
  <w15:docId w15:val="{3275476A-FB69-45D7-9AEE-7F913BE2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12D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1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2021-11-25T13:03:00Z</dcterms:created>
  <dcterms:modified xsi:type="dcterms:W3CDTF">2021-12-01T09:13:00Z</dcterms:modified>
</cp:coreProperties>
</file>