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B3F4A" w14:textId="3A1B37A2" w:rsidR="00036E56" w:rsidRDefault="00364112" w:rsidP="008F20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 виконання </w:t>
      </w:r>
      <w:r w:rsidR="00D03267">
        <w:rPr>
          <w:rFonts w:ascii="Times New Roman" w:hAnsi="Times New Roman" w:cs="Times New Roman"/>
          <w:b/>
          <w:sz w:val="32"/>
          <w:szCs w:val="32"/>
          <w:lang w:val="uk-UA"/>
        </w:rPr>
        <w:t>П</w:t>
      </w: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>рограми економічного</w:t>
      </w:r>
      <w:r w:rsidR="00431B4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і</w:t>
      </w: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431B4D" w:rsidRPr="003641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соціального </w:t>
      </w: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>розвитк</w:t>
      </w:r>
      <w:r w:rsidR="00431B4D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 Голованівської селищної ради </w:t>
      </w:r>
      <w:r w:rsidR="00036E5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 20</w:t>
      </w:r>
      <w:r w:rsidR="00431B4D">
        <w:rPr>
          <w:rFonts w:ascii="Times New Roman" w:hAnsi="Times New Roman" w:cs="Times New Roman"/>
          <w:b/>
          <w:sz w:val="32"/>
          <w:szCs w:val="32"/>
          <w:lang w:val="uk-UA"/>
        </w:rPr>
        <w:t>21</w:t>
      </w: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рік</w:t>
      </w:r>
      <w:r w:rsidR="00036E5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14:paraId="5327F67D" w14:textId="77777777" w:rsidR="000C5C46" w:rsidRDefault="00431B4D" w:rsidP="008F20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за 9 місяців</w:t>
      </w:r>
      <w:r w:rsidR="00036E5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поточного року </w:t>
      </w:r>
    </w:p>
    <w:p w14:paraId="3F280156" w14:textId="77777777" w:rsidR="00A2616B" w:rsidRPr="00364112" w:rsidRDefault="00A2616B" w:rsidP="008F20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7CC8179B" w14:textId="77777777" w:rsidR="001C6559" w:rsidRPr="00E2464E" w:rsidRDefault="001C6559" w:rsidP="000F02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Аналізуючи</w:t>
      </w:r>
      <w:r w:rsidRPr="00E2464E">
        <w:rPr>
          <w:rFonts w:ascii="Times New Roman" w:hAnsi="Times New Roman" w:cs="Times New Roman"/>
          <w:sz w:val="28"/>
          <w:szCs w:val="28"/>
          <w:lang w:val="uk-UA"/>
        </w:rPr>
        <w:t xml:space="preserve"> зроблене по виконанню показників </w:t>
      </w:r>
      <w:r w:rsidR="00E163A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2464E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E16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464E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</w:t>
      </w:r>
      <w:r w:rsidR="00E163A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E163A1" w:rsidRPr="00E2464E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</w:t>
      </w:r>
      <w:r w:rsidRPr="00E2464E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="00E163A1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Pr="00E2464E">
        <w:rPr>
          <w:rFonts w:ascii="Times New Roman" w:hAnsi="Times New Roman" w:cs="Times New Roman"/>
          <w:sz w:val="28"/>
          <w:szCs w:val="28"/>
          <w:lang w:val="uk-UA"/>
        </w:rPr>
        <w:t>, можна сказати, що ситуація стабільна. В окремих галузях і сферах діяльності забезпечено позитивну динаміку показників.</w:t>
      </w:r>
    </w:p>
    <w:p w14:paraId="233E8D92" w14:textId="7AB9B553" w:rsidR="001C6559" w:rsidRPr="00E2464E" w:rsidRDefault="001C6559" w:rsidP="000F0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464E">
        <w:rPr>
          <w:rFonts w:ascii="Times New Roman" w:eastAsia="Times New Roman" w:hAnsi="Times New Roman" w:cs="Times New Roman"/>
          <w:sz w:val="28"/>
          <w:szCs w:val="28"/>
          <w:lang w:val="uk-UA"/>
        </w:rPr>
        <w:t>У сфері соціального захисту населення та ринку праці забезпечувалась реалізація завдань щодо забезпечення  матеріального добробуту громадян.</w:t>
      </w:r>
    </w:p>
    <w:p w14:paraId="31C9E20C" w14:textId="77777777" w:rsidR="00E371B7" w:rsidRPr="00F16AA3" w:rsidRDefault="00F16AA3" w:rsidP="00F16A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6AA3">
        <w:rPr>
          <w:rFonts w:ascii="Times New Roman" w:hAnsi="Times New Roman"/>
          <w:sz w:val="28"/>
          <w:szCs w:val="28"/>
          <w:lang w:val="uk-UA"/>
        </w:rPr>
        <w:t>На виконання ЗУ «Про звернення громадян» до селищної ради надійшло 156 звернень, у тому числі 16</w:t>
      </w:r>
      <w:r w:rsidR="00E371B7" w:rsidRPr="00F16AA3">
        <w:rPr>
          <w:rFonts w:ascii="Times New Roman" w:hAnsi="Times New Roman"/>
          <w:sz w:val="28"/>
          <w:szCs w:val="28"/>
          <w:lang w:val="uk-UA"/>
        </w:rPr>
        <w:t xml:space="preserve"> звернень адресовано до Кіровоградської обласної державної адміністрації, </w:t>
      </w:r>
      <w:r w:rsidRPr="00F16AA3">
        <w:rPr>
          <w:rFonts w:ascii="Times New Roman" w:hAnsi="Times New Roman"/>
          <w:sz w:val="28"/>
          <w:szCs w:val="28"/>
          <w:lang w:val="uk-UA"/>
        </w:rPr>
        <w:t>57</w:t>
      </w:r>
      <w:r w:rsidR="00E371B7" w:rsidRPr="00F16AA3">
        <w:rPr>
          <w:rFonts w:ascii="Times New Roman" w:hAnsi="Times New Roman"/>
          <w:sz w:val="28"/>
          <w:szCs w:val="28"/>
          <w:lang w:val="uk-UA"/>
        </w:rPr>
        <w:t xml:space="preserve"> звернень до Кіровоградського обласного контактного центру, з них: </w:t>
      </w:r>
      <w:r w:rsidRPr="00F16AA3">
        <w:rPr>
          <w:rFonts w:ascii="Times New Roman" w:hAnsi="Times New Roman"/>
          <w:sz w:val="28"/>
          <w:szCs w:val="28"/>
          <w:lang w:val="uk-UA"/>
        </w:rPr>
        <w:t>20</w:t>
      </w:r>
      <w:r w:rsidR="00E371B7" w:rsidRPr="00F16AA3">
        <w:rPr>
          <w:rFonts w:ascii="Times New Roman" w:hAnsi="Times New Roman"/>
          <w:sz w:val="28"/>
          <w:szCs w:val="28"/>
          <w:lang w:val="uk-UA"/>
        </w:rPr>
        <w:t xml:space="preserve"> - до  Урядової гарячої лінії.</w:t>
      </w:r>
    </w:p>
    <w:p w14:paraId="28F1AF31" w14:textId="77777777" w:rsidR="00E371B7" w:rsidRPr="00F16AA3" w:rsidRDefault="00E371B7" w:rsidP="00F16A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6AA3">
        <w:rPr>
          <w:rFonts w:ascii="Times New Roman" w:hAnsi="Times New Roman"/>
          <w:sz w:val="28"/>
          <w:szCs w:val="28"/>
          <w:lang w:val="uk-UA"/>
        </w:rPr>
        <w:t>Згідно з затвердженими графіками здійснюються особист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прийоми керівництвом 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селищної ради (47)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Так, в 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2021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 році 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на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 особистий прийом керівництва </w:t>
      </w:r>
      <w:r w:rsidR="00F16AA3" w:rsidRPr="00F16AA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16AA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16AA3">
        <w:rPr>
          <w:rFonts w:ascii="Times New Roman" w:hAnsi="Times New Roman"/>
          <w:sz w:val="28"/>
          <w:szCs w:val="28"/>
          <w:lang w:val="uk-UA"/>
        </w:rPr>
        <w:t>зверну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лос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69 громадян.</w:t>
      </w:r>
    </w:p>
    <w:p w14:paraId="5ADAB38E" w14:textId="3CB5B2CE" w:rsidR="00E371B7" w:rsidRDefault="00E371B7" w:rsidP="00F16A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6AA3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156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 звернень: 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54</w:t>
      </w:r>
      <w:r w:rsidR="003863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вирішено позитивно, на 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84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 надані роз’яснення та 1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>5</w:t>
      </w:r>
      <w:r w:rsidRPr="00F16AA3">
        <w:rPr>
          <w:rFonts w:ascii="Times New Roman" w:hAnsi="Times New Roman"/>
          <w:sz w:val="28"/>
          <w:szCs w:val="28"/>
          <w:lang w:val="uk-UA"/>
        </w:rPr>
        <w:t xml:space="preserve"> на розгляді.</w:t>
      </w:r>
      <w:r w:rsidR="00F16AA3" w:rsidRPr="00F16AA3">
        <w:rPr>
          <w:rFonts w:ascii="Times New Roman" w:hAnsi="Times New Roman"/>
          <w:sz w:val="28"/>
          <w:szCs w:val="28"/>
          <w:lang w:val="uk-UA"/>
        </w:rPr>
        <w:t xml:space="preserve"> 3- відмовлено в задоволені (стаття 8 ЗУ «Про звернення громадян»</w:t>
      </w:r>
      <w:r w:rsidR="00386358">
        <w:rPr>
          <w:rFonts w:ascii="Times New Roman" w:hAnsi="Times New Roman"/>
          <w:sz w:val="28"/>
          <w:szCs w:val="28"/>
          <w:lang w:val="uk-UA"/>
        </w:rPr>
        <w:t>)</w:t>
      </w:r>
      <w:r w:rsidR="00635EB1">
        <w:rPr>
          <w:rFonts w:ascii="Times New Roman" w:hAnsi="Times New Roman"/>
          <w:sz w:val="28"/>
          <w:szCs w:val="28"/>
          <w:lang w:val="uk-UA"/>
        </w:rPr>
        <w:t>.</w:t>
      </w:r>
    </w:p>
    <w:p w14:paraId="132736BD" w14:textId="77777777" w:rsidR="00635EB1" w:rsidRDefault="00635EB1" w:rsidP="00F16A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6BB691" w14:textId="77777777" w:rsidR="00635EB1" w:rsidRPr="00F16AA3" w:rsidRDefault="00635EB1" w:rsidP="00F16A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5947C492" w14:textId="77777777" w:rsidR="00E371B7" w:rsidRPr="00357A8B" w:rsidRDefault="00E371B7" w:rsidP="00DF4B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57A8B">
        <w:rPr>
          <w:rFonts w:ascii="Times New Roman" w:hAnsi="Times New Roman"/>
          <w:sz w:val="28"/>
          <w:szCs w:val="28"/>
          <w:lang w:val="uk-UA"/>
        </w:rPr>
        <w:t>У рамках визначених пріоритетів проведено роботу по мобілізації коштів до бюджетів усіх рівнів.</w:t>
      </w:r>
    </w:p>
    <w:p w14:paraId="314D0475" w14:textId="2E0C2CE1" w:rsidR="00450CC7" w:rsidRPr="00450CC7" w:rsidRDefault="00450CC7" w:rsidP="00635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E417F" w:rsidRPr="00450CC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371B7" w:rsidRPr="00450CC7">
        <w:rPr>
          <w:rFonts w:ascii="Times New Roman" w:hAnsi="Times New Roman" w:cs="Times New Roman"/>
          <w:sz w:val="28"/>
          <w:szCs w:val="28"/>
          <w:lang w:val="uk-UA"/>
        </w:rPr>
        <w:t xml:space="preserve">а підсумками </w:t>
      </w:r>
      <w:r w:rsidR="00E163A1" w:rsidRPr="00450CC7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 w:rsidR="00E371B7" w:rsidRPr="00450C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86E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E371B7" w:rsidRPr="00450CC7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450CC7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  </w:t>
      </w:r>
      <w:r w:rsidRPr="00450CC7">
        <w:rPr>
          <w:rFonts w:ascii="Times New Roman" w:hAnsi="Times New Roman" w:cs="Times New Roman"/>
          <w:sz w:val="28"/>
          <w:szCs w:val="28"/>
          <w:lang w:val="uk-UA"/>
        </w:rPr>
        <w:t>робота  Голованівської селищної ради у галузі бюджету і фінансів спрямована на забезпечення безперебійного фінансування бюджетних установ і закладів та дотримання принципу ефективності і цільового використання бюджетних коштів.</w:t>
      </w:r>
    </w:p>
    <w:p w14:paraId="05AE590D" w14:textId="2709FC2C" w:rsidR="00450CC7" w:rsidRPr="00450CC7" w:rsidRDefault="00450CC7" w:rsidP="00635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CC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B2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CC7">
        <w:rPr>
          <w:rFonts w:ascii="Times New Roman" w:hAnsi="Times New Roman" w:cs="Times New Roman"/>
          <w:sz w:val="28"/>
          <w:szCs w:val="28"/>
          <w:lang w:val="uk-UA"/>
        </w:rPr>
        <w:t>Спостерігається позитивна динаміка. А саме, при плані 68 681,6 тис.грн.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CC7">
        <w:rPr>
          <w:rFonts w:ascii="Times New Roman" w:hAnsi="Times New Roman" w:cs="Times New Roman"/>
          <w:sz w:val="28"/>
          <w:szCs w:val="28"/>
          <w:lang w:val="uk-UA"/>
        </w:rPr>
        <w:t>по доходах загального фонду  (без нарахування трансфертів) , надійшло 68 931,5 тис.грн(100,3%), або +249,9 тис.грн.</w:t>
      </w:r>
    </w:p>
    <w:p w14:paraId="0C9AE878" w14:textId="77777777" w:rsidR="00E371B7" w:rsidRPr="00450CC7" w:rsidRDefault="00E371B7" w:rsidP="00E163A1">
      <w:pPr>
        <w:pStyle w:val="ad"/>
        <w:tabs>
          <w:tab w:val="right" w:pos="9900"/>
        </w:tabs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DD50588" w14:textId="7E418B69" w:rsidR="00EE3ACC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Вагому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частину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складі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фонду </w:t>
      </w:r>
      <w:proofErr w:type="spellStart"/>
      <w:r>
        <w:rPr>
          <w:rFonts w:ascii="Times New Roman" w:hAnsi="Times New Roman"/>
          <w:sz w:val="28"/>
          <w:szCs w:val="28"/>
        </w:rPr>
        <w:t>займає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податок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питома</w:t>
      </w:r>
      <w:proofErr w:type="spellEnd"/>
      <w:r>
        <w:rPr>
          <w:rFonts w:ascii="Times New Roman" w:hAnsi="Times New Roman"/>
          <w:sz w:val="28"/>
          <w:szCs w:val="28"/>
        </w:rPr>
        <w:t xml:space="preserve"> вага в </w:t>
      </w:r>
      <w:proofErr w:type="spellStart"/>
      <w:r>
        <w:rPr>
          <w:rFonts w:ascii="Times New Roman" w:hAnsi="Times New Roman"/>
          <w:sz w:val="28"/>
          <w:szCs w:val="28"/>
        </w:rPr>
        <w:t>загальних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надходженнях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3586E">
        <w:rPr>
          <w:rFonts w:ascii="Times New Roman" w:hAnsi="Times New Roman"/>
          <w:sz w:val="28"/>
          <w:szCs w:val="28"/>
        </w:rPr>
        <w:t xml:space="preserve">становить </w:t>
      </w:r>
      <w:r>
        <w:rPr>
          <w:rFonts w:ascii="Times New Roman" w:hAnsi="Times New Roman"/>
          <w:sz w:val="28"/>
          <w:szCs w:val="28"/>
        </w:rPr>
        <w:t xml:space="preserve">62,1%),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виконано</w:t>
      </w:r>
      <w:proofErr w:type="spellEnd"/>
      <w:r>
        <w:rPr>
          <w:rFonts w:ascii="Times New Roman" w:hAnsi="Times New Roman"/>
          <w:sz w:val="28"/>
          <w:szCs w:val="28"/>
        </w:rPr>
        <w:t xml:space="preserve"> на 107,3 %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сума </w:t>
      </w:r>
      <w:proofErr w:type="spellStart"/>
      <w:r>
        <w:rPr>
          <w:rFonts w:ascii="Times New Roman" w:hAnsi="Times New Roman"/>
          <w:sz w:val="28"/>
          <w:szCs w:val="28"/>
        </w:rPr>
        <w:t>перевиконання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складає</w:t>
      </w:r>
      <w:proofErr w:type="spellEnd"/>
      <w:r>
        <w:rPr>
          <w:rFonts w:ascii="Times New Roman" w:hAnsi="Times New Roman"/>
          <w:sz w:val="28"/>
          <w:szCs w:val="28"/>
        </w:rPr>
        <w:t xml:space="preserve"> 2,9 млн.грн.). В </w:t>
      </w:r>
      <w:proofErr w:type="spellStart"/>
      <w:r>
        <w:rPr>
          <w:rFonts w:ascii="Times New Roman" w:hAnsi="Times New Roman"/>
          <w:sz w:val="28"/>
          <w:szCs w:val="28"/>
        </w:rPr>
        <w:t>порівнянні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минулим</w:t>
      </w:r>
      <w:proofErr w:type="spellEnd"/>
      <w:r>
        <w:rPr>
          <w:rFonts w:ascii="Times New Roman" w:hAnsi="Times New Roman"/>
          <w:sz w:val="28"/>
          <w:szCs w:val="28"/>
        </w:rPr>
        <w:t xml:space="preserve"> роком </w:t>
      </w:r>
      <w:proofErr w:type="spellStart"/>
      <w:r>
        <w:rPr>
          <w:rFonts w:ascii="Times New Roman" w:hAnsi="Times New Roman"/>
          <w:sz w:val="28"/>
          <w:szCs w:val="28"/>
        </w:rPr>
        <w:t>приріст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склав</w:t>
      </w:r>
      <w:proofErr w:type="spellEnd"/>
      <w:r>
        <w:rPr>
          <w:rFonts w:ascii="Times New Roman" w:hAnsi="Times New Roman"/>
          <w:sz w:val="28"/>
          <w:szCs w:val="28"/>
        </w:rPr>
        <w:t xml:space="preserve"> 117,2 % </w:t>
      </w: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6,3 млн.грн.    Для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ситуації </w:t>
      </w:r>
      <w:proofErr w:type="spellStart"/>
      <w:r>
        <w:rPr>
          <w:rFonts w:ascii="Times New Roman" w:hAnsi="Times New Roman"/>
          <w:sz w:val="28"/>
          <w:szCs w:val="28"/>
        </w:rPr>
        <w:t>селищною</w:t>
      </w:r>
      <w:proofErr w:type="spellEnd"/>
      <w:r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/>
          <w:sz w:val="28"/>
          <w:szCs w:val="28"/>
        </w:rPr>
        <w:t>щокварталу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проводяться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своєчасності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повноти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сплати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податків</w:t>
      </w:r>
      <w:proofErr w:type="spellEnd"/>
      <w:r>
        <w:rPr>
          <w:rFonts w:ascii="Times New Roman" w:hAnsi="Times New Roman"/>
          <w:sz w:val="28"/>
          <w:szCs w:val="28"/>
        </w:rPr>
        <w:t xml:space="preserve">. З метою </w:t>
      </w:r>
      <w:proofErr w:type="spellStart"/>
      <w:r>
        <w:rPr>
          <w:rFonts w:ascii="Times New Roman" w:hAnsi="Times New Roman"/>
          <w:sz w:val="28"/>
          <w:szCs w:val="28"/>
        </w:rPr>
        <w:t>наповнення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дохідної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проводяться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заходи з </w:t>
      </w:r>
      <w:proofErr w:type="spellStart"/>
      <w:r>
        <w:rPr>
          <w:rFonts w:ascii="Times New Roman" w:hAnsi="Times New Roman"/>
          <w:sz w:val="28"/>
          <w:szCs w:val="28"/>
        </w:rPr>
        <w:t>виявлення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випадків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ухилення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платників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сплати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наявні</w:t>
      </w:r>
      <w:proofErr w:type="gramStart"/>
      <w:r>
        <w:rPr>
          <w:rFonts w:ascii="Times New Roman" w:hAnsi="Times New Roman"/>
          <w:sz w:val="28"/>
          <w:szCs w:val="28"/>
        </w:rPr>
        <w:t>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неоформлених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трудових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виплата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заробітної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плати у </w:t>
      </w:r>
      <w:proofErr w:type="spellStart"/>
      <w:r>
        <w:rPr>
          <w:rFonts w:ascii="Times New Roman" w:hAnsi="Times New Roman"/>
          <w:sz w:val="28"/>
          <w:szCs w:val="28"/>
        </w:rPr>
        <w:t>розмірах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менше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мінімального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розміру</w:t>
      </w:r>
      <w:proofErr w:type="spellEnd"/>
      <w:r>
        <w:rPr>
          <w:rFonts w:ascii="Times New Roman" w:hAnsi="Times New Roman"/>
          <w:sz w:val="28"/>
          <w:szCs w:val="28"/>
        </w:rPr>
        <w:t>).</w:t>
      </w:r>
      <w:proofErr w:type="gramEnd"/>
    </w:p>
    <w:p w14:paraId="60420640" w14:textId="77777777" w:rsidR="00E046D6" w:rsidRDefault="00E046D6" w:rsidP="00E371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F6A8E7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Забезпечується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сплата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зобов’язань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повному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обсязі</w:t>
      </w:r>
      <w:proofErr w:type="spellEnd"/>
      <w:r>
        <w:rPr>
          <w:rFonts w:ascii="Times New Roman" w:hAnsi="Times New Roman"/>
          <w:sz w:val="28"/>
          <w:szCs w:val="28"/>
        </w:rPr>
        <w:t xml:space="preserve">. Станом на 1 </w:t>
      </w:r>
      <w:proofErr w:type="spellStart"/>
      <w:r>
        <w:rPr>
          <w:rFonts w:ascii="Times New Roman" w:hAnsi="Times New Roman"/>
          <w:sz w:val="28"/>
          <w:szCs w:val="28"/>
        </w:rPr>
        <w:t>жовтня</w:t>
      </w:r>
      <w:proofErr w:type="spellEnd"/>
      <w:r>
        <w:rPr>
          <w:rFonts w:ascii="Times New Roman" w:hAnsi="Times New Roman"/>
          <w:sz w:val="28"/>
          <w:szCs w:val="28"/>
        </w:rPr>
        <w:t xml:space="preserve">  2021 року </w:t>
      </w:r>
      <w:proofErr w:type="spellStart"/>
      <w:r>
        <w:rPr>
          <w:rFonts w:ascii="Times New Roman" w:hAnsi="Times New Roman"/>
          <w:sz w:val="28"/>
          <w:szCs w:val="28"/>
        </w:rPr>
        <w:t>надійшло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сплачується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особами за результатами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декларування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2121,0 тис. грн.</w:t>
      </w:r>
    </w:p>
    <w:p w14:paraId="14BA9617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Надходження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платі</w:t>
      </w:r>
      <w:proofErr w:type="spellEnd"/>
      <w:r>
        <w:rPr>
          <w:rFonts w:ascii="Times New Roman" w:hAnsi="Times New Roman"/>
          <w:sz w:val="28"/>
          <w:szCs w:val="28"/>
        </w:rPr>
        <w:t xml:space="preserve"> за землю у 2021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склали</w:t>
      </w:r>
      <w:proofErr w:type="spellEnd"/>
      <w:r>
        <w:rPr>
          <w:rFonts w:ascii="Times New Roman" w:hAnsi="Times New Roman"/>
          <w:sz w:val="28"/>
          <w:szCs w:val="28"/>
        </w:rPr>
        <w:t xml:space="preserve"> 10,44 млн.грн.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та в </w:t>
      </w:r>
      <w:proofErr w:type="spellStart"/>
      <w:r>
        <w:rPr>
          <w:rFonts w:ascii="Times New Roman" w:hAnsi="Times New Roman"/>
          <w:sz w:val="28"/>
          <w:szCs w:val="28"/>
        </w:rPr>
        <w:t>порівнянні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минулим</w:t>
      </w:r>
      <w:proofErr w:type="spellEnd"/>
      <w:r>
        <w:rPr>
          <w:rFonts w:ascii="Times New Roman" w:hAnsi="Times New Roman"/>
          <w:sz w:val="28"/>
          <w:szCs w:val="28"/>
        </w:rPr>
        <w:t xml:space="preserve"> роком </w:t>
      </w:r>
      <w:proofErr w:type="spellStart"/>
      <w:r>
        <w:rPr>
          <w:rFonts w:ascii="Times New Roman" w:hAnsi="Times New Roman"/>
          <w:sz w:val="28"/>
          <w:szCs w:val="28"/>
        </w:rPr>
        <w:t>зросли</w:t>
      </w:r>
      <w:proofErr w:type="spellEnd"/>
      <w:r>
        <w:rPr>
          <w:rFonts w:ascii="Times New Roman" w:hAnsi="Times New Roman"/>
          <w:sz w:val="28"/>
          <w:szCs w:val="28"/>
        </w:rPr>
        <w:t xml:space="preserve"> на 139,3 тис. грн. ( 101,4%). </w:t>
      </w:r>
    </w:p>
    <w:p w14:paraId="551CA09C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Кошти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субвенцій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 </w:t>
      </w:r>
      <w:proofErr w:type="spellStart"/>
      <w:r>
        <w:rPr>
          <w:rFonts w:ascii="Times New Roman" w:hAnsi="Times New Roman"/>
          <w:sz w:val="28"/>
          <w:szCs w:val="28"/>
        </w:rPr>
        <w:t>використовуються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цільовим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призначенням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своєчасно</w:t>
      </w:r>
      <w:proofErr w:type="spellEnd"/>
      <w:r>
        <w:rPr>
          <w:rFonts w:ascii="Times New Roman" w:hAnsi="Times New Roman"/>
          <w:sz w:val="28"/>
          <w:szCs w:val="28"/>
        </w:rPr>
        <w:t>. Так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станом на 1 </w:t>
      </w:r>
      <w:proofErr w:type="spellStart"/>
      <w:r>
        <w:rPr>
          <w:rFonts w:ascii="Times New Roman" w:hAnsi="Times New Roman"/>
          <w:sz w:val="28"/>
          <w:szCs w:val="28"/>
        </w:rPr>
        <w:t>жовтня</w:t>
      </w:r>
      <w:proofErr w:type="spellEnd"/>
      <w:r>
        <w:rPr>
          <w:rFonts w:ascii="Times New Roman" w:hAnsi="Times New Roman"/>
          <w:sz w:val="28"/>
          <w:szCs w:val="28"/>
        </w:rPr>
        <w:t xml:space="preserve"> сума </w:t>
      </w:r>
      <w:proofErr w:type="spellStart"/>
      <w:r>
        <w:rPr>
          <w:rFonts w:ascii="Times New Roman" w:hAnsi="Times New Roman"/>
          <w:sz w:val="28"/>
          <w:szCs w:val="28"/>
        </w:rPr>
        <w:t>використаних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коштів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складає</w:t>
      </w:r>
      <w:proofErr w:type="spellEnd"/>
      <w:r>
        <w:rPr>
          <w:rFonts w:ascii="Times New Roman" w:hAnsi="Times New Roman"/>
          <w:sz w:val="28"/>
          <w:szCs w:val="28"/>
        </w:rPr>
        <w:t xml:space="preserve">: 32734.9 тис.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 xml:space="preserve">.,.в тому </w:t>
      </w:r>
      <w:proofErr w:type="spellStart"/>
      <w:r>
        <w:rPr>
          <w:rFonts w:ascii="Times New Roman" w:hAnsi="Times New Roman"/>
          <w:sz w:val="28"/>
          <w:szCs w:val="28"/>
        </w:rPr>
        <w:t>числі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14:paraId="464A599D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освітньої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 </w:t>
      </w:r>
      <w:proofErr w:type="spellStart"/>
      <w:r>
        <w:rPr>
          <w:rFonts w:ascii="Times New Roman" w:hAnsi="Times New Roman"/>
          <w:sz w:val="28"/>
          <w:szCs w:val="28"/>
        </w:rPr>
        <w:t>місцевим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бюджетам – 30108.2 тис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рн.;</w:t>
      </w:r>
    </w:p>
    <w:p w14:paraId="2D5CA6D1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залишку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– 461.0 тис. грн.;</w:t>
      </w:r>
    </w:p>
    <w:p w14:paraId="56785E0A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>
        <w:rPr>
          <w:rFonts w:ascii="Times New Roman" w:hAnsi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переданих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видатків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сфері</w:t>
      </w:r>
      <w:proofErr w:type="spellEnd"/>
      <w:r>
        <w:rPr>
          <w:rFonts w:ascii="Times New Roman" w:hAnsi="Times New Roman"/>
          <w:sz w:val="28"/>
          <w:szCs w:val="28"/>
        </w:rPr>
        <w:t xml:space="preserve"> освіти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коштів </w:t>
      </w:r>
      <w:proofErr w:type="spellStart"/>
      <w:r>
        <w:rPr>
          <w:rFonts w:ascii="Times New Roman" w:hAnsi="Times New Roman"/>
          <w:sz w:val="28"/>
          <w:szCs w:val="28"/>
        </w:rPr>
        <w:t>освітньої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– 776.0 тис. грн.;  </w:t>
      </w:r>
    </w:p>
    <w:p w14:paraId="62BC95B9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cубвенції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на надання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 з </w:t>
      </w:r>
      <w:proofErr w:type="spellStart"/>
      <w:r>
        <w:rPr>
          <w:rFonts w:ascii="Times New Roman" w:hAnsi="Times New Roman"/>
          <w:sz w:val="28"/>
          <w:szCs w:val="28"/>
        </w:rPr>
        <w:t>особливими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потребами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бюджету-42,9 тис. грн.;</w:t>
      </w:r>
    </w:p>
    <w:p w14:paraId="77C8D037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cубвенції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>
        <w:rPr>
          <w:rFonts w:ascii="Times New Roman" w:hAnsi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окремих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системі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здоров'я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 – 684.4 тис. грн.;</w:t>
      </w:r>
    </w:p>
    <w:p w14:paraId="6DE8D167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залишку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- економічного розвитку – 633,1тис. грн., </w:t>
      </w:r>
    </w:p>
    <w:p w14:paraId="17B64D56" w14:textId="77777777" w:rsidR="00E046D6" w:rsidRDefault="00E046D6" w:rsidP="007513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субвенціі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соц</w:t>
      </w:r>
      <w:proofErr w:type="gramEnd"/>
      <w:r>
        <w:rPr>
          <w:rFonts w:ascii="Times New Roman" w:hAnsi="Times New Roman"/>
          <w:sz w:val="28"/>
          <w:szCs w:val="28"/>
        </w:rPr>
        <w:t>іально</w:t>
      </w:r>
      <w:proofErr w:type="spellEnd"/>
      <w:r>
        <w:rPr>
          <w:rFonts w:ascii="Times New Roman" w:hAnsi="Times New Roman"/>
          <w:sz w:val="28"/>
          <w:szCs w:val="28"/>
        </w:rPr>
        <w:t>-економічного розвитку 2021 року - 29,3 тис.грн.</w:t>
      </w:r>
    </w:p>
    <w:p w14:paraId="47C1ABE4" w14:textId="77777777" w:rsidR="00E046D6" w:rsidRPr="00E046D6" w:rsidRDefault="00E046D6" w:rsidP="007513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BEC26E3" w14:textId="77777777" w:rsidR="00E046D6" w:rsidRDefault="00E046D6" w:rsidP="007513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Забезпечено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проведення </w:t>
      </w:r>
      <w:proofErr w:type="spellStart"/>
      <w:r>
        <w:rPr>
          <w:rFonts w:ascii="Times New Roman" w:hAnsi="Times New Roman"/>
          <w:sz w:val="28"/>
          <w:szCs w:val="28"/>
        </w:rPr>
        <w:t>бюджетними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розрахунків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спожиті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енергоносії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виставленими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рахунками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визначені</w:t>
      </w:r>
      <w:proofErr w:type="spellEnd"/>
      <w:r>
        <w:rPr>
          <w:rFonts w:ascii="Times New Roman" w:hAnsi="Times New Roman"/>
          <w:sz w:val="28"/>
          <w:szCs w:val="28"/>
        </w:rPr>
        <w:t xml:space="preserve"> договорами </w:t>
      </w:r>
      <w:proofErr w:type="spellStart"/>
      <w:r>
        <w:rPr>
          <w:rFonts w:ascii="Times New Roman" w:hAnsi="Times New Roman"/>
          <w:sz w:val="28"/>
          <w:szCs w:val="28"/>
        </w:rPr>
        <w:t>терміни</w:t>
      </w:r>
      <w:proofErr w:type="spellEnd"/>
      <w:r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/>
          <w:sz w:val="28"/>
          <w:szCs w:val="28"/>
        </w:rPr>
        <w:t>допускаючи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простроченої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кредиторської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заборгованості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D9CC33B" w14:textId="77777777" w:rsidR="00E046D6" w:rsidRPr="00E046D6" w:rsidRDefault="00E046D6" w:rsidP="007513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56CDE87" w14:textId="33020CE7" w:rsidR="00E371B7" w:rsidRPr="003E7C9E" w:rsidRDefault="00E371B7" w:rsidP="00A718B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E7C9E">
        <w:rPr>
          <w:rFonts w:ascii="Times New Roman" w:hAnsi="Times New Roman"/>
          <w:sz w:val="28"/>
          <w:szCs w:val="28"/>
          <w:lang w:val="uk-UA"/>
        </w:rPr>
        <w:t>Відсутня заборгованість по виплаті пенсій та допомоги</w:t>
      </w:r>
      <w:r w:rsidR="00751343">
        <w:rPr>
          <w:rFonts w:ascii="Times New Roman" w:hAnsi="Times New Roman"/>
          <w:sz w:val="28"/>
          <w:szCs w:val="28"/>
          <w:lang w:val="uk-UA"/>
        </w:rPr>
        <w:t xml:space="preserve">, і </w:t>
      </w:r>
      <w:r w:rsidRPr="003E7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1343" w:rsidRPr="000D550A">
        <w:rPr>
          <w:rFonts w:ascii="Times New Roman" w:hAnsi="Times New Roman" w:cs="Times New Roman"/>
          <w:sz w:val="28"/>
          <w:szCs w:val="28"/>
          <w:lang w:val="uk-UA"/>
        </w:rPr>
        <w:t>заборгованості у бюджетних установ по заробітній платі</w:t>
      </w:r>
      <w:r w:rsidRPr="003E7C9E">
        <w:rPr>
          <w:rFonts w:ascii="Times New Roman" w:hAnsi="Times New Roman"/>
          <w:sz w:val="28"/>
          <w:szCs w:val="28"/>
          <w:lang w:val="uk-UA"/>
        </w:rPr>
        <w:t>.</w:t>
      </w:r>
    </w:p>
    <w:p w14:paraId="1CA1D110" w14:textId="77777777" w:rsidR="00E371B7" w:rsidRDefault="00E371B7" w:rsidP="00A718B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E7C9E">
        <w:rPr>
          <w:rFonts w:ascii="Times New Roman" w:hAnsi="Times New Roman"/>
          <w:sz w:val="18"/>
          <w:szCs w:val="18"/>
          <w:lang w:val="uk-UA"/>
        </w:rPr>
        <w:t xml:space="preserve"> </w:t>
      </w:r>
      <w:r w:rsidRPr="003E7C9E">
        <w:rPr>
          <w:rFonts w:ascii="Times New Roman" w:hAnsi="Times New Roman"/>
          <w:sz w:val="28"/>
          <w:szCs w:val="28"/>
          <w:lang w:val="uk-UA"/>
        </w:rPr>
        <w:t>Відсутня недоїмка із страхових внесків економічно активних платників до Пенсійного фонду України.</w:t>
      </w:r>
    </w:p>
    <w:p w14:paraId="06DE1B7F" w14:textId="7D067693" w:rsidR="000D550A" w:rsidRPr="000D550A" w:rsidRDefault="000D550A" w:rsidP="000D550A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</w:t>
      </w:r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Установам і організаціям наголошено про безумовне виконання вимог ЗУ «Про публічні закупівлі»,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>зокрема, в частині складання тендерної документації ,визначення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ступеню відповідальності пропозиції учасників торгів кваліфікаційним вимогам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>тендерної документації або вимогам замовника, укладення та виконання договору про закупівлю.</w:t>
      </w:r>
    </w:p>
    <w:p w14:paraId="2FD92E09" w14:textId="77777777" w:rsidR="000D550A" w:rsidRPr="000D550A" w:rsidRDefault="000D550A" w:rsidP="000D550A">
      <w:pPr>
        <w:spacing w:line="240" w:lineRule="auto"/>
        <w:jc w:val="both"/>
        <w:rPr>
          <w:rFonts w:ascii="Times New Roman" w:hAnsi="Times New Roman" w:cs="Times New Roman"/>
          <w:b/>
          <w:i/>
          <w:color w:val="00B050"/>
          <w:sz w:val="28"/>
          <w:szCs w:val="28"/>
          <w:lang w:val="uk-UA"/>
        </w:rPr>
      </w:pPr>
      <w:r w:rsidRPr="000D550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D7FC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D550A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запобігання виникнення заборгованості із виплати заробітної плати та її лега</w:t>
      </w:r>
      <w:r w:rsidR="002D6CD2"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0D550A">
        <w:rPr>
          <w:rFonts w:ascii="Times New Roman" w:hAnsi="Times New Roman" w:cs="Times New Roman"/>
          <w:sz w:val="28"/>
          <w:szCs w:val="28"/>
          <w:lang w:val="uk-UA"/>
        </w:rPr>
        <w:t xml:space="preserve">зації  створено селищну робочу групу, в склад якої  ввійшли голова та спеціалісти відділів селищної ради, спеціалісти територіальних управлінь. </w:t>
      </w:r>
    </w:p>
    <w:p w14:paraId="39C7D46E" w14:textId="77777777" w:rsidR="000D550A" w:rsidRPr="000D550A" w:rsidRDefault="00CD7FCD" w:rsidP="000D55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D550A" w:rsidRPr="000D550A">
        <w:rPr>
          <w:rFonts w:ascii="Times New Roman" w:hAnsi="Times New Roman" w:cs="Times New Roman"/>
          <w:sz w:val="28"/>
          <w:szCs w:val="28"/>
          <w:lang w:val="uk-UA"/>
        </w:rPr>
        <w:t xml:space="preserve">У засобах масової інформації проводиться інформування з питань дотримання законодавства про працю.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550A" w:rsidRPr="000D5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22D4C8A" w14:textId="77777777" w:rsidR="000D550A" w:rsidRPr="000D550A" w:rsidRDefault="000D550A" w:rsidP="000D55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550A">
        <w:rPr>
          <w:rFonts w:ascii="Times New Roman" w:hAnsi="Times New Roman" w:cs="Times New Roman"/>
          <w:sz w:val="28"/>
          <w:szCs w:val="28"/>
          <w:lang w:val="uk-UA"/>
        </w:rPr>
        <w:t xml:space="preserve">       Вживалися заходи щодо збільшення надходжень до бюджету.</w:t>
      </w:r>
    </w:p>
    <w:p w14:paraId="5EDE1609" w14:textId="77777777" w:rsidR="000D550A" w:rsidRPr="000D550A" w:rsidRDefault="000D550A" w:rsidP="000D550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550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D7FC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D550A">
        <w:rPr>
          <w:rFonts w:ascii="Times New Roman" w:hAnsi="Times New Roman" w:cs="Times New Roman"/>
          <w:sz w:val="28"/>
          <w:szCs w:val="28"/>
          <w:lang w:val="uk-UA"/>
        </w:rPr>
        <w:t>Рішенням сесії Голованівської селищної ради</w:t>
      </w:r>
      <w:r w:rsidRPr="000D550A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Pr="000D55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затверджений  план діяльності   з підготовки  </w:t>
      </w:r>
      <w:proofErr w:type="spellStart"/>
      <w:r w:rsidRPr="000D550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Pr="000D55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регуляторних  актів у сфері  господарської діяльності  на 2021 рік.</w:t>
      </w:r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gramStart"/>
      <w:r w:rsidRPr="000D550A">
        <w:rPr>
          <w:rFonts w:ascii="Times New Roman" w:hAnsi="Times New Roman" w:cs="Times New Roman"/>
          <w:iCs/>
          <w:sz w:val="28"/>
          <w:szCs w:val="28"/>
        </w:rPr>
        <w:t>З</w:t>
      </w:r>
      <w:proofErr w:type="gramEnd"/>
      <w:r w:rsidRPr="000D550A">
        <w:rPr>
          <w:rFonts w:ascii="Times New Roman" w:hAnsi="Times New Roman" w:cs="Times New Roman"/>
          <w:iCs/>
          <w:sz w:val="28"/>
          <w:szCs w:val="28"/>
        </w:rPr>
        <w:t xml:space="preserve"> метою виконання норм </w:t>
      </w:r>
      <w:proofErr w:type="spellStart"/>
      <w:r w:rsidRPr="000D550A">
        <w:rPr>
          <w:rFonts w:ascii="Times New Roman" w:hAnsi="Times New Roman" w:cs="Times New Roman"/>
          <w:iCs/>
          <w:sz w:val="28"/>
          <w:szCs w:val="28"/>
        </w:rPr>
        <w:t>податкового</w:t>
      </w:r>
      <w:proofErr w:type="spellEnd"/>
      <w:r w:rsidRPr="000D550A">
        <w:rPr>
          <w:rFonts w:ascii="Times New Roman" w:hAnsi="Times New Roman" w:cs="Times New Roman"/>
          <w:iCs/>
          <w:sz w:val="28"/>
          <w:szCs w:val="28"/>
        </w:rPr>
        <w:t xml:space="preserve"> кодексу </w:t>
      </w:r>
      <w:proofErr w:type="spellStart"/>
      <w:r w:rsidRPr="000D550A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0D550A">
        <w:rPr>
          <w:rFonts w:ascii="Times New Roman" w:hAnsi="Times New Roman" w:cs="Times New Roman"/>
          <w:iCs/>
          <w:sz w:val="28"/>
          <w:szCs w:val="28"/>
        </w:rPr>
        <w:t xml:space="preserve"> та забезпечення </w:t>
      </w:r>
      <w:proofErr w:type="spellStart"/>
      <w:r w:rsidRPr="000D550A">
        <w:rPr>
          <w:rFonts w:ascii="Times New Roman" w:hAnsi="Times New Roman" w:cs="Times New Roman"/>
          <w:iCs/>
          <w:sz w:val="28"/>
          <w:szCs w:val="28"/>
        </w:rPr>
        <w:t>наповнення</w:t>
      </w:r>
      <w:proofErr w:type="spellEnd"/>
      <w:r w:rsidRPr="000D550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0D550A">
        <w:rPr>
          <w:rFonts w:ascii="Times New Roman" w:hAnsi="Times New Roman" w:cs="Times New Roman"/>
          <w:iCs/>
          <w:sz w:val="28"/>
          <w:szCs w:val="28"/>
        </w:rPr>
        <w:t>селищного</w:t>
      </w:r>
      <w:proofErr w:type="spellEnd"/>
      <w:r w:rsidRPr="000D550A">
        <w:rPr>
          <w:rFonts w:ascii="Times New Roman" w:hAnsi="Times New Roman" w:cs="Times New Roman"/>
          <w:iCs/>
          <w:sz w:val="28"/>
          <w:szCs w:val="28"/>
        </w:rPr>
        <w:t xml:space="preserve"> бюджету </w:t>
      </w:r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0D550A">
        <w:rPr>
          <w:rFonts w:ascii="Times New Roman" w:hAnsi="Times New Roman" w:cs="Times New Roman"/>
          <w:iCs/>
          <w:sz w:val="28"/>
          <w:szCs w:val="28"/>
        </w:rPr>
        <w:t>встановлен</w:t>
      </w:r>
      <w:proofErr w:type="spellEnd"/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>о</w:t>
      </w:r>
      <w:r w:rsidRPr="000D550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0D550A">
        <w:rPr>
          <w:rFonts w:ascii="Times New Roman" w:hAnsi="Times New Roman" w:cs="Times New Roman"/>
          <w:iCs/>
          <w:sz w:val="28"/>
          <w:szCs w:val="28"/>
        </w:rPr>
        <w:t>місцев</w:t>
      </w:r>
      <w:proofErr w:type="spellEnd"/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r w:rsidRPr="000D550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0D550A">
        <w:rPr>
          <w:rFonts w:ascii="Times New Roman" w:hAnsi="Times New Roman" w:cs="Times New Roman"/>
          <w:iCs/>
          <w:sz w:val="28"/>
          <w:szCs w:val="28"/>
        </w:rPr>
        <w:t>збор</w:t>
      </w:r>
      <w:proofErr w:type="spellEnd"/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>и</w:t>
      </w:r>
      <w:r w:rsidRPr="000D550A">
        <w:rPr>
          <w:rFonts w:ascii="Times New Roman" w:hAnsi="Times New Roman" w:cs="Times New Roman"/>
          <w:iCs/>
          <w:sz w:val="28"/>
          <w:szCs w:val="28"/>
        </w:rPr>
        <w:t xml:space="preserve"> і </w:t>
      </w:r>
      <w:proofErr w:type="spellStart"/>
      <w:r w:rsidRPr="000D550A">
        <w:rPr>
          <w:rFonts w:ascii="Times New Roman" w:hAnsi="Times New Roman" w:cs="Times New Roman"/>
          <w:iCs/>
          <w:sz w:val="28"/>
          <w:szCs w:val="28"/>
        </w:rPr>
        <w:t>податк</w:t>
      </w:r>
      <w:proofErr w:type="spellEnd"/>
      <w:r w:rsidRPr="000D550A">
        <w:rPr>
          <w:rFonts w:ascii="Times New Roman" w:hAnsi="Times New Roman" w:cs="Times New Roman"/>
          <w:iCs/>
          <w:sz w:val="28"/>
          <w:szCs w:val="28"/>
          <w:lang w:val="uk-UA"/>
        </w:rPr>
        <w:t>и.</w:t>
      </w:r>
    </w:p>
    <w:p w14:paraId="09003130" w14:textId="77777777" w:rsidR="00EE3ACC" w:rsidRPr="003E7C9E" w:rsidRDefault="00EE3ACC" w:rsidP="00E371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76BB0B6" w14:textId="0087D3C0" w:rsidR="00E371B7" w:rsidRPr="00760E89" w:rsidRDefault="00E371B7" w:rsidP="00A740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60E89">
        <w:rPr>
          <w:rFonts w:ascii="Times New Roman" w:hAnsi="Times New Roman"/>
          <w:sz w:val="28"/>
          <w:szCs w:val="28"/>
          <w:lang w:val="uk-UA"/>
        </w:rPr>
        <w:t>У гуманітарній сфері постійна увага приділялась питанням забезпечення стабільного функціонування закладів та поліпшення якості надання ними послуг населенню.</w:t>
      </w:r>
    </w:p>
    <w:p w14:paraId="296731C0" w14:textId="77777777" w:rsidR="00E371B7" w:rsidRPr="00760E89" w:rsidRDefault="00E371B7" w:rsidP="00A74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60E89">
        <w:rPr>
          <w:rFonts w:ascii="Times New Roman" w:hAnsi="Times New Roman"/>
          <w:sz w:val="28"/>
          <w:szCs w:val="28"/>
          <w:lang w:val="uk-UA"/>
        </w:rPr>
        <w:lastRenderedPageBreak/>
        <w:t>Профінансовано галузі (включаючи заробітну плату, енергоносії, видатки на утримання, капітальні видатки):</w:t>
      </w:r>
    </w:p>
    <w:p w14:paraId="76EC6159" w14:textId="77777777" w:rsidR="00EE3ACC" w:rsidRPr="00EE3ACC" w:rsidRDefault="00E371B7" w:rsidP="00A74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E8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E3ACC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EE3ACC" w:rsidRPr="00EE3ACC">
        <w:rPr>
          <w:rFonts w:ascii="Times New Roman" w:hAnsi="Times New Roman" w:cs="Times New Roman"/>
          <w:sz w:val="28"/>
          <w:szCs w:val="28"/>
          <w:lang w:val="uk-UA"/>
        </w:rPr>
        <w:t>Освітянська  галузь при бюджеті на 2021 рік – 86,3 млн.грн. профінансовано на 01 жовтня  2021 року –58,7 млн.грн. (в тому числі зарплата – 52,4 млн.грн, енергоносії – 2,1 млн.грн.).</w:t>
      </w:r>
    </w:p>
    <w:p w14:paraId="655F81ED" w14:textId="75D327F1" w:rsidR="00EE3ACC" w:rsidRPr="00EE3ACC" w:rsidRDefault="00EE3ACC" w:rsidP="00A74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EE3ACC">
        <w:rPr>
          <w:rFonts w:ascii="Times New Roman" w:hAnsi="Times New Roman" w:cs="Times New Roman"/>
          <w:sz w:val="28"/>
          <w:szCs w:val="28"/>
          <w:lang w:val="uk-UA"/>
        </w:rPr>
        <w:t xml:space="preserve">Охорона здоров’я  </w:t>
      </w:r>
      <w:proofErr w:type="spellStart"/>
      <w:r w:rsidRPr="00EE3ACC">
        <w:rPr>
          <w:rFonts w:ascii="Times New Roman" w:hAnsi="Times New Roman" w:cs="Times New Roman"/>
          <w:sz w:val="28"/>
          <w:szCs w:val="28"/>
          <w:lang w:val="uk-UA"/>
        </w:rPr>
        <w:t>бюджет</w:t>
      </w:r>
      <w:r w:rsidR="00A718B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EE3ACC">
        <w:rPr>
          <w:rFonts w:ascii="Times New Roman" w:hAnsi="Times New Roman" w:cs="Times New Roman"/>
          <w:sz w:val="28"/>
          <w:szCs w:val="28"/>
          <w:lang w:val="uk-UA"/>
        </w:rPr>
        <w:t xml:space="preserve">  6,98 млн.грн.  Профінансовано 5,1 млн.грн. (в тому числі зарплата – 1,3 млн.грн, енергоносії – 2,2 млн.грн.).</w:t>
      </w:r>
    </w:p>
    <w:p w14:paraId="1C083ED6" w14:textId="42FE52C4" w:rsidR="00EE3ACC" w:rsidRPr="00EE3ACC" w:rsidRDefault="00EE3ACC" w:rsidP="00A740A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EE3ACC">
        <w:rPr>
          <w:rFonts w:ascii="Times New Roman" w:hAnsi="Times New Roman" w:cs="Times New Roman"/>
          <w:sz w:val="28"/>
          <w:szCs w:val="28"/>
          <w:lang w:val="uk-UA"/>
        </w:rPr>
        <w:t xml:space="preserve">Бюджет галузі культура  на 2021  рік </w:t>
      </w:r>
      <w:proofErr w:type="spellStart"/>
      <w:r w:rsidRPr="00EE3ACC">
        <w:rPr>
          <w:rFonts w:ascii="Times New Roman" w:hAnsi="Times New Roman" w:cs="Times New Roman"/>
          <w:sz w:val="28"/>
          <w:szCs w:val="28"/>
          <w:lang w:val="uk-UA"/>
        </w:rPr>
        <w:t>склада</w:t>
      </w:r>
      <w:r w:rsidR="00A718B1">
        <w:rPr>
          <w:rFonts w:ascii="Times New Roman" w:hAnsi="Times New Roman" w:cs="Times New Roman"/>
          <w:sz w:val="28"/>
          <w:szCs w:val="28"/>
          <w:lang w:val="uk-UA"/>
        </w:rPr>
        <w:t>э</w:t>
      </w:r>
      <w:proofErr w:type="spellEnd"/>
      <w:r w:rsidRPr="00EE3ACC">
        <w:rPr>
          <w:rFonts w:ascii="Times New Roman" w:hAnsi="Times New Roman" w:cs="Times New Roman"/>
          <w:sz w:val="28"/>
          <w:szCs w:val="28"/>
          <w:lang w:val="uk-UA"/>
        </w:rPr>
        <w:t xml:space="preserve">  4,9 млн. грн. Профінансовано 2,9млн. грн. </w:t>
      </w:r>
    </w:p>
    <w:p w14:paraId="035F5423" w14:textId="77777777" w:rsidR="00EE3ACC" w:rsidRPr="00EE3ACC" w:rsidRDefault="00EE3ACC" w:rsidP="00A740A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EE3ACC">
        <w:rPr>
          <w:rFonts w:ascii="Times New Roman" w:hAnsi="Times New Roman" w:cs="Times New Roman"/>
          <w:sz w:val="28"/>
          <w:szCs w:val="28"/>
          <w:lang w:val="uk-UA"/>
        </w:rPr>
        <w:t>На спорт  заплановано – 2,4 млн. грн. Профінансовано 1,7 млн. грн. З них на зарплату – 1,6  млн.грн.</w:t>
      </w:r>
    </w:p>
    <w:p w14:paraId="7B2B859F" w14:textId="77777777" w:rsidR="00EE3ACC" w:rsidRPr="00EE3ACC" w:rsidRDefault="00EE3ACC" w:rsidP="00A740A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EE3ACC">
        <w:rPr>
          <w:rFonts w:ascii="Times New Roman" w:hAnsi="Times New Roman" w:cs="Times New Roman"/>
          <w:sz w:val="28"/>
          <w:szCs w:val="28"/>
          <w:lang w:val="uk-UA"/>
        </w:rPr>
        <w:t>В умовах обмеженого фінансового ресурсу місцевих бюджетів вишукано можливість та затверджено із бюджету  37,3 млн.грн. на реалізацію заходів цільових програм.</w:t>
      </w:r>
    </w:p>
    <w:p w14:paraId="2AD31AE8" w14:textId="320949B0" w:rsidR="008413A0" w:rsidRPr="001D589D" w:rsidRDefault="001D589D" w:rsidP="00F72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413A0" w:rsidRPr="001D589D">
        <w:rPr>
          <w:rFonts w:ascii="Times New Roman" w:hAnsi="Times New Roman" w:cs="Times New Roman"/>
          <w:sz w:val="28"/>
          <w:szCs w:val="28"/>
          <w:lang w:val="uk-UA"/>
        </w:rPr>
        <w:t>Крім  цього і</w:t>
      </w:r>
      <w:r w:rsidR="008413A0" w:rsidRPr="001D589D">
        <w:rPr>
          <w:rFonts w:ascii="Times New Roman" w:hAnsi="Times New Roman" w:cs="Times New Roman"/>
          <w:sz w:val="28"/>
          <w:szCs w:val="28"/>
        </w:rPr>
        <w:t xml:space="preserve">з бюджету </w:t>
      </w:r>
      <w:proofErr w:type="spellStart"/>
      <w:r w:rsidR="008413A0" w:rsidRPr="001D589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8413A0" w:rsidRPr="001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3A0" w:rsidRPr="001D589D">
        <w:rPr>
          <w:rFonts w:ascii="Times New Roman" w:hAnsi="Times New Roman" w:cs="Times New Roman"/>
          <w:sz w:val="28"/>
          <w:szCs w:val="28"/>
        </w:rPr>
        <w:t>фінансується</w:t>
      </w:r>
      <w:proofErr w:type="spellEnd"/>
      <w:r w:rsidR="008413A0" w:rsidRPr="001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3A0" w:rsidRPr="001D589D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8413A0" w:rsidRPr="001D589D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8413A0" w:rsidRPr="001D58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413A0" w:rsidRPr="001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3A0" w:rsidRPr="001D589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8413A0" w:rsidRPr="001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3A0" w:rsidRPr="001D589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8413A0" w:rsidRPr="001D589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8413A0" w:rsidRPr="001D589D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="008413A0" w:rsidRPr="001D589D">
        <w:rPr>
          <w:rFonts w:ascii="Times New Roman" w:hAnsi="Times New Roman" w:cs="Times New Roman"/>
          <w:sz w:val="28"/>
          <w:szCs w:val="28"/>
        </w:rPr>
        <w:t xml:space="preserve"> центру</w:t>
      </w:r>
      <w:r w:rsidR="008413A0" w:rsidRPr="001D58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16EBBD4" w14:textId="77777777" w:rsidR="00617900" w:rsidRPr="008413A0" w:rsidRDefault="00617900" w:rsidP="00A740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285C55" w14:textId="77777777" w:rsidR="00617900" w:rsidRPr="00617900" w:rsidRDefault="00617900" w:rsidP="00A740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7900">
        <w:rPr>
          <w:rFonts w:ascii="Times New Roman" w:hAnsi="Times New Roman"/>
          <w:sz w:val="28"/>
          <w:szCs w:val="28"/>
          <w:lang w:val="uk-UA"/>
        </w:rPr>
        <w:t xml:space="preserve">Середньомісячна номінальна заробітна плата, нарахована одному штатному працівнику по підприємствах, установах, організаціях (юридичних особах та відокремлених підрозділах юридичних осіб із кількістю найманих працівників 10 і більше осіб) </w:t>
      </w:r>
      <w:r w:rsidR="00F722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7900">
        <w:rPr>
          <w:rFonts w:ascii="Times New Roman" w:hAnsi="Times New Roman"/>
          <w:sz w:val="28"/>
          <w:szCs w:val="28"/>
          <w:lang w:val="uk-UA"/>
        </w:rPr>
        <w:t xml:space="preserve"> порівняно з відповідним періодом  зросла   і </w:t>
      </w:r>
      <w:r w:rsidRPr="00F7227F">
        <w:rPr>
          <w:rFonts w:ascii="Times New Roman" w:hAnsi="Times New Roman"/>
          <w:sz w:val="28"/>
          <w:szCs w:val="28"/>
          <w:lang w:val="uk-UA"/>
        </w:rPr>
        <w:t>становила 10</w:t>
      </w:r>
      <w:r w:rsidR="00B46EAF">
        <w:rPr>
          <w:rFonts w:ascii="Times New Roman" w:hAnsi="Times New Roman"/>
          <w:sz w:val="28"/>
          <w:szCs w:val="28"/>
          <w:lang w:val="uk-UA"/>
        </w:rPr>
        <w:t>852</w:t>
      </w:r>
      <w:r w:rsidRPr="00617900"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604305">
        <w:rPr>
          <w:rFonts w:ascii="Times New Roman" w:hAnsi="Times New Roman"/>
          <w:sz w:val="28"/>
          <w:szCs w:val="28"/>
          <w:lang w:val="uk-UA"/>
        </w:rPr>
        <w:t xml:space="preserve">.     </w:t>
      </w:r>
      <w:r w:rsidRPr="006179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4305">
        <w:rPr>
          <w:rFonts w:ascii="Times New Roman" w:hAnsi="Times New Roman"/>
          <w:sz w:val="28"/>
          <w:szCs w:val="28"/>
          <w:lang w:val="uk-UA"/>
        </w:rPr>
        <w:t>. (звітність за 9 місяців поточного року очікується в листопаді місяці).</w:t>
      </w:r>
    </w:p>
    <w:p w14:paraId="776AD1B7" w14:textId="77777777" w:rsidR="00617900" w:rsidRPr="00617900" w:rsidRDefault="00617900" w:rsidP="00A740AE">
      <w:pPr>
        <w:pStyle w:val="a7"/>
        <w:ind w:firstLine="567"/>
        <w:jc w:val="both"/>
        <w:rPr>
          <w:color w:val="FF0000"/>
          <w:sz w:val="28"/>
          <w:szCs w:val="28"/>
        </w:rPr>
      </w:pPr>
      <w:proofErr w:type="spellStart"/>
      <w:r w:rsidRPr="00617900">
        <w:rPr>
          <w:sz w:val="28"/>
          <w:szCs w:val="28"/>
        </w:rPr>
        <w:t>Найвищі</w:t>
      </w:r>
      <w:proofErr w:type="spellEnd"/>
      <w:r w:rsidRPr="00617900">
        <w:rPr>
          <w:sz w:val="28"/>
          <w:szCs w:val="28"/>
        </w:rPr>
        <w:t xml:space="preserve"> </w:t>
      </w:r>
      <w:proofErr w:type="spellStart"/>
      <w:r w:rsidRPr="00617900">
        <w:rPr>
          <w:sz w:val="28"/>
          <w:szCs w:val="28"/>
        </w:rPr>
        <w:t>зарплати</w:t>
      </w:r>
      <w:proofErr w:type="spellEnd"/>
      <w:r w:rsidRPr="00617900">
        <w:rPr>
          <w:sz w:val="28"/>
          <w:szCs w:val="28"/>
        </w:rPr>
        <w:t xml:space="preserve"> –ТОВ «</w:t>
      </w:r>
      <w:proofErr w:type="spellStart"/>
      <w:r w:rsidRPr="00617900">
        <w:rPr>
          <w:sz w:val="28"/>
          <w:szCs w:val="28"/>
        </w:rPr>
        <w:t>Відродження</w:t>
      </w:r>
      <w:proofErr w:type="spellEnd"/>
      <w:r w:rsidRPr="00617900">
        <w:rPr>
          <w:sz w:val="28"/>
          <w:szCs w:val="28"/>
        </w:rPr>
        <w:t>», ДП «Голованівське ЛГ».</w:t>
      </w:r>
    </w:p>
    <w:p w14:paraId="57FC3E98" w14:textId="77777777" w:rsidR="00617900" w:rsidRPr="00617900" w:rsidRDefault="00617900" w:rsidP="00617900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7900">
        <w:rPr>
          <w:rFonts w:ascii="Times New Roman" w:hAnsi="Times New Roman"/>
          <w:sz w:val="28"/>
          <w:szCs w:val="28"/>
        </w:rPr>
        <w:t>Очікуваний</w:t>
      </w:r>
      <w:proofErr w:type="spellEnd"/>
      <w:r w:rsidRPr="006179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7900">
        <w:rPr>
          <w:rFonts w:ascii="Times New Roman" w:hAnsi="Times New Roman"/>
          <w:sz w:val="28"/>
          <w:szCs w:val="28"/>
        </w:rPr>
        <w:t>показник</w:t>
      </w:r>
      <w:proofErr w:type="spellEnd"/>
      <w:r w:rsidRPr="00617900">
        <w:rPr>
          <w:rFonts w:ascii="Times New Roman" w:hAnsi="Times New Roman"/>
          <w:sz w:val="28"/>
          <w:szCs w:val="28"/>
        </w:rPr>
        <w:t xml:space="preserve"> </w:t>
      </w:r>
      <w:r w:rsidR="000334F6">
        <w:rPr>
          <w:rFonts w:ascii="Times New Roman" w:hAnsi="Times New Roman"/>
          <w:sz w:val="28"/>
          <w:szCs w:val="28"/>
          <w:lang w:val="uk-UA"/>
        </w:rPr>
        <w:t xml:space="preserve">по даній Програмі </w:t>
      </w:r>
      <w:r w:rsidRPr="00617900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617900">
        <w:rPr>
          <w:rFonts w:ascii="Times New Roman" w:hAnsi="Times New Roman"/>
          <w:sz w:val="28"/>
          <w:szCs w:val="28"/>
        </w:rPr>
        <w:t>кінця</w:t>
      </w:r>
      <w:proofErr w:type="spellEnd"/>
      <w:r w:rsidRPr="00617900">
        <w:rPr>
          <w:rFonts w:ascii="Times New Roman" w:hAnsi="Times New Roman"/>
          <w:sz w:val="28"/>
          <w:szCs w:val="28"/>
        </w:rPr>
        <w:t xml:space="preserve"> 2021  року -12200 </w:t>
      </w:r>
      <w:proofErr w:type="spellStart"/>
      <w:r w:rsidRPr="00617900">
        <w:rPr>
          <w:rFonts w:ascii="Times New Roman" w:hAnsi="Times New Roman"/>
          <w:sz w:val="28"/>
          <w:szCs w:val="28"/>
        </w:rPr>
        <w:t>грн</w:t>
      </w:r>
      <w:proofErr w:type="spellEnd"/>
      <w:r w:rsidRPr="00617900">
        <w:rPr>
          <w:rFonts w:ascii="Times New Roman" w:hAnsi="Times New Roman"/>
          <w:sz w:val="28"/>
          <w:szCs w:val="28"/>
        </w:rPr>
        <w:t xml:space="preserve">, темп росту </w:t>
      </w:r>
      <w:proofErr w:type="gramStart"/>
      <w:r w:rsidRPr="00617900">
        <w:rPr>
          <w:rFonts w:ascii="Times New Roman" w:hAnsi="Times New Roman"/>
          <w:sz w:val="28"/>
          <w:szCs w:val="28"/>
        </w:rPr>
        <w:t>складе</w:t>
      </w:r>
      <w:proofErr w:type="gramEnd"/>
      <w:r w:rsidRPr="006179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7900">
        <w:rPr>
          <w:rFonts w:ascii="Times New Roman" w:hAnsi="Times New Roman"/>
          <w:sz w:val="28"/>
          <w:szCs w:val="28"/>
        </w:rPr>
        <w:t>майже</w:t>
      </w:r>
      <w:proofErr w:type="spellEnd"/>
      <w:r w:rsidRPr="00617900">
        <w:rPr>
          <w:rFonts w:ascii="Times New Roman" w:hAnsi="Times New Roman"/>
          <w:sz w:val="28"/>
          <w:szCs w:val="28"/>
        </w:rPr>
        <w:t xml:space="preserve"> 115%.</w:t>
      </w:r>
    </w:p>
    <w:p w14:paraId="555112BC" w14:textId="77777777" w:rsidR="0007547A" w:rsidRPr="0007547A" w:rsidRDefault="0007547A" w:rsidP="0007547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7547A">
        <w:rPr>
          <w:rFonts w:ascii="Times New Roman" w:hAnsi="Times New Roman"/>
          <w:sz w:val="28"/>
          <w:szCs w:val="28"/>
        </w:rPr>
        <w:t>Основним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фактором </w:t>
      </w:r>
      <w:proofErr w:type="spellStart"/>
      <w:r w:rsidRPr="0007547A">
        <w:rPr>
          <w:rFonts w:ascii="Times New Roman" w:hAnsi="Times New Roman"/>
          <w:sz w:val="28"/>
          <w:szCs w:val="28"/>
        </w:rPr>
        <w:t>зменшення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547A">
        <w:rPr>
          <w:rFonts w:ascii="Times New Roman" w:hAnsi="Times New Roman"/>
          <w:sz w:val="28"/>
          <w:szCs w:val="28"/>
        </w:rPr>
        <w:t>чисельності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населення є  </w:t>
      </w:r>
      <w:proofErr w:type="spellStart"/>
      <w:r w:rsidRPr="0007547A">
        <w:rPr>
          <w:rFonts w:ascii="Times New Roman" w:hAnsi="Times New Roman"/>
          <w:sz w:val="28"/>
          <w:szCs w:val="28"/>
        </w:rPr>
        <w:t>його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547A">
        <w:rPr>
          <w:rFonts w:ascii="Times New Roman" w:hAnsi="Times New Roman"/>
          <w:sz w:val="28"/>
          <w:szCs w:val="28"/>
        </w:rPr>
        <w:t>природне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547A">
        <w:rPr>
          <w:rFonts w:ascii="Times New Roman" w:hAnsi="Times New Roman"/>
          <w:sz w:val="28"/>
          <w:szCs w:val="28"/>
        </w:rPr>
        <w:t>скорочення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547A">
        <w:rPr>
          <w:rFonts w:ascii="Times New Roman" w:hAnsi="Times New Roman"/>
          <w:sz w:val="28"/>
          <w:szCs w:val="28"/>
        </w:rPr>
        <w:t>Демографічна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547A">
        <w:rPr>
          <w:rFonts w:ascii="Times New Roman" w:hAnsi="Times New Roman"/>
          <w:sz w:val="28"/>
          <w:szCs w:val="28"/>
        </w:rPr>
        <w:t>ситуація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7547A">
        <w:rPr>
          <w:rFonts w:ascii="Times New Roman" w:hAnsi="Times New Roman"/>
          <w:sz w:val="28"/>
          <w:szCs w:val="28"/>
        </w:rPr>
        <w:t>характеризується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547A">
        <w:rPr>
          <w:rFonts w:ascii="Times New Roman" w:hAnsi="Times New Roman"/>
          <w:sz w:val="28"/>
          <w:szCs w:val="28"/>
        </w:rPr>
        <w:t>зменшенням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547A">
        <w:rPr>
          <w:rFonts w:ascii="Times New Roman" w:hAnsi="Times New Roman"/>
          <w:sz w:val="28"/>
          <w:szCs w:val="28"/>
        </w:rPr>
        <w:t>чисельності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і є не </w:t>
      </w:r>
      <w:proofErr w:type="spellStart"/>
      <w:r w:rsidRPr="0007547A">
        <w:rPr>
          <w:rFonts w:ascii="Times New Roman" w:hAnsi="Times New Roman"/>
          <w:sz w:val="28"/>
          <w:szCs w:val="28"/>
        </w:rPr>
        <w:t>задовільною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547A">
        <w:rPr>
          <w:rFonts w:ascii="Times New Roman" w:hAnsi="Times New Roman"/>
          <w:sz w:val="28"/>
          <w:szCs w:val="28"/>
        </w:rPr>
        <w:t>Смертність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547A">
        <w:rPr>
          <w:rFonts w:ascii="Times New Roman" w:hAnsi="Times New Roman"/>
          <w:sz w:val="28"/>
          <w:szCs w:val="28"/>
        </w:rPr>
        <w:t>перевищує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547A">
        <w:rPr>
          <w:rFonts w:ascii="Times New Roman" w:hAnsi="Times New Roman"/>
          <w:sz w:val="28"/>
          <w:szCs w:val="28"/>
        </w:rPr>
        <w:t>народжуваність</w:t>
      </w:r>
      <w:proofErr w:type="spellEnd"/>
      <w:r w:rsidRPr="0007547A">
        <w:rPr>
          <w:rFonts w:ascii="Times New Roman" w:hAnsi="Times New Roman"/>
          <w:sz w:val="28"/>
          <w:szCs w:val="28"/>
        </w:rPr>
        <w:t xml:space="preserve">. </w:t>
      </w:r>
    </w:p>
    <w:p w14:paraId="58550EC8" w14:textId="77777777" w:rsidR="0007547A" w:rsidRDefault="0007547A" w:rsidP="0007547A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auto"/>
          <w:sz w:val="28"/>
          <w:szCs w:val="28"/>
          <w:lang w:val="uk-UA"/>
        </w:rPr>
      </w:pPr>
      <w:r w:rsidRPr="0007547A">
        <w:rPr>
          <w:color w:val="auto"/>
          <w:sz w:val="28"/>
          <w:szCs w:val="28"/>
          <w:lang w:val="uk-UA"/>
        </w:rPr>
        <w:t>На даний час на території новоствореної громади  п</w:t>
      </w:r>
      <w:proofErr w:type="spellStart"/>
      <w:r w:rsidRPr="0007547A">
        <w:rPr>
          <w:color w:val="auto"/>
          <w:sz w:val="28"/>
          <w:szCs w:val="28"/>
        </w:rPr>
        <w:t>роживає</w:t>
      </w:r>
      <w:proofErr w:type="spellEnd"/>
      <w:r w:rsidRPr="0007547A">
        <w:rPr>
          <w:color w:val="auto"/>
          <w:sz w:val="28"/>
          <w:szCs w:val="28"/>
        </w:rPr>
        <w:t xml:space="preserve"> </w:t>
      </w:r>
      <w:r w:rsidRPr="0007547A">
        <w:rPr>
          <w:color w:val="auto"/>
          <w:sz w:val="28"/>
          <w:szCs w:val="28"/>
          <w:lang w:val="uk-UA"/>
        </w:rPr>
        <w:t>16 479 осіб.</w:t>
      </w:r>
      <w:r>
        <w:rPr>
          <w:color w:val="auto"/>
          <w:sz w:val="28"/>
          <w:szCs w:val="28"/>
          <w:lang w:val="uk-UA"/>
        </w:rPr>
        <w:t>, з них міське 5811 чол., сільське 10668 чол.</w:t>
      </w:r>
    </w:p>
    <w:p w14:paraId="5224E952" w14:textId="77777777" w:rsidR="00E371B7" w:rsidRDefault="00E371B7" w:rsidP="00E371B7">
      <w:pPr>
        <w:spacing w:after="0" w:line="240" w:lineRule="auto"/>
        <w:ind w:firstLine="34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uk-UA"/>
        </w:rPr>
      </w:pPr>
    </w:p>
    <w:p w14:paraId="6D17C062" w14:textId="77777777" w:rsidR="007B1BFD" w:rsidRPr="007B1BFD" w:rsidRDefault="007B1BFD" w:rsidP="007B1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  <w:lang w:val="uk-UA"/>
        </w:rPr>
        <w:t xml:space="preserve">          </w:t>
      </w:r>
      <w:r w:rsidRPr="007B1BFD">
        <w:rPr>
          <w:szCs w:val="28"/>
          <w:lang w:val="uk-UA"/>
        </w:rPr>
        <w:t xml:space="preserve">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Галузева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структура промисловості основного </w:t>
      </w:r>
      <w:proofErr w:type="spellStart"/>
      <w:proofErr w:type="gramStart"/>
      <w:r w:rsidRPr="007B1BFD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7B1BFD">
        <w:rPr>
          <w:rFonts w:ascii="Times New Roman" w:hAnsi="Times New Roman" w:cs="Times New Roman"/>
          <w:sz w:val="28"/>
          <w:szCs w:val="28"/>
        </w:rPr>
        <w:t>ікового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кола: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переробна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харчову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оброблення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деревини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хімічна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>.</w:t>
      </w:r>
    </w:p>
    <w:p w14:paraId="433C6863" w14:textId="77777777" w:rsidR="007B1BFD" w:rsidRPr="007B1BFD" w:rsidRDefault="007B1BFD" w:rsidP="007B1BFD">
      <w:pPr>
        <w:pStyle w:val="a4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1BFD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промислових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B1BFD">
        <w:rPr>
          <w:rFonts w:ascii="Times New Roman" w:hAnsi="Times New Roman"/>
          <w:sz w:val="28"/>
          <w:szCs w:val="28"/>
        </w:rPr>
        <w:t>п</w:t>
      </w:r>
      <w:proofErr w:type="gramEnd"/>
      <w:r w:rsidRPr="007B1BFD">
        <w:rPr>
          <w:rFonts w:ascii="Times New Roman" w:hAnsi="Times New Roman"/>
          <w:sz w:val="28"/>
          <w:szCs w:val="28"/>
        </w:rPr>
        <w:t>ідприємств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r w:rsidRPr="008B18EA">
        <w:rPr>
          <w:rFonts w:ascii="Times New Roman" w:hAnsi="Times New Roman"/>
          <w:sz w:val="28"/>
          <w:szCs w:val="28"/>
        </w:rPr>
        <w:t xml:space="preserve">основного </w:t>
      </w:r>
      <w:proofErr w:type="spellStart"/>
      <w:r w:rsidRPr="008B18EA">
        <w:rPr>
          <w:rFonts w:ascii="Times New Roman" w:hAnsi="Times New Roman"/>
          <w:sz w:val="28"/>
          <w:szCs w:val="28"/>
        </w:rPr>
        <w:t>облікового</w:t>
      </w:r>
      <w:proofErr w:type="spellEnd"/>
      <w:r w:rsidRPr="008B18EA">
        <w:rPr>
          <w:rFonts w:ascii="Times New Roman" w:hAnsi="Times New Roman"/>
          <w:sz w:val="28"/>
          <w:szCs w:val="28"/>
        </w:rPr>
        <w:t xml:space="preserve"> кола,</w:t>
      </w:r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що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займаються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виробництвом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 та </w:t>
      </w:r>
      <w:proofErr w:type="spellStart"/>
      <w:r w:rsidRPr="007B1BFD">
        <w:rPr>
          <w:rFonts w:ascii="Times New Roman" w:hAnsi="Times New Roman"/>
          <w:sz w:val="28"/>
          <w:szCs w:val="28"/>
        </w:rPr>
        <w:t>реалізацією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7B1BFD">
        <w:rPr>
          <w:rFonts w:ascii="Times New Roman" w:hAnsi="Times New Roman"/>
          <w:sz w:val="28"/>
          <w:szCs w:val="28"/>
        </w:rPr>
        <w:t>готової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товарної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продукції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7B1BFD">
        <w:rPr>
          <w:rFonts w:ascii="Times New Roman" w:hAnsi="Times New Roman"/>
          <w:sz w:val="28"/>
          <w:szCs w:val="28"/>
        </w:rPr>
        <w:t>всього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  – 5. </w:t>
      </w:r>
    </w:p>
    <w:p w14:paraId="7F7D704F" w14:textId="77777777" w:rsidR="007B1BFD" w:rsidRPr="007B1BFD" w:rsidRDefault="007B1BFD" w:rsidP="007B1BFD">
      <w:pPr>
        <w:pStyle w:val="a4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1BFD">
        <w:rPr>
          <w:rFonts w:ascii="Times New Roman" w:hAnsi="Times New Roman"/>
          <w:sz w:val="28"/>
          <w:szCs w:val="28"/>
        </w:rPr>
        <w:t>Найбільшу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питому вагу у </w:t>
      </w:r>
      <w:proofErr w:type="spellStart"/>
      <w:r w:rsidRPr="007B1BFD">
        <w:rPr>
          <w:rFonts w:ascii="Times New Roman" w:hAnsi="Times New Roman"/>
          <w:sz w:val="28"/>
          <w:szCs w:val="28"/>
        </w:rPr>
        <w:t>виробництві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займають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B1BFD">
        <w:rPr>
          <w:rFonts w:ascii="Times New Roman" w:hAnsi="Times New Roman"/>
          <w:sz w:val="28"/>
          <w:szCs w:val="28"/>
        </w:rPr>
        <w:t>п</w:t>
      </w:r>
      <w:proofErr w:type="gramEnd"/>
      <w:r w:rsidRPr="007B1BFD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переробної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промисловості і </w:t>
      </w:r>
      <w:proofErr w:type="spellStart"/>
      <w:r w:rsidRPr="007B1BFD">
        <w:rPr>
          <w:rFonts w:ascii="Times New Roman" w:hAnsi="Times New Roman"/>
          <w:sz w:val="28"/>
          <w:szCs w:val="28"/>
        </w:rPr>
        <w:t>лісового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7B1BFD">
        <w:rPr>
          <w:rFonts w:ascii="Times New Roman" w:hAnsi="Times New Roman"/>
          <w:sz w:val="28"/>
          <w:szCs w:val="28"/>
        </w:rPr>
        <w:t>ТОВ</w:t>
      </w:r>
      <w:proofErr w:type="gramEnd"/>
      <w:r w:rsidRPr="007B1BF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7B1BFD">
        <w:rPr>
          <w:rFonts w:ascii="Times New Roman" w:hAnsi="Times New Roman"/>
          <w:sz w:val="28"/>
          <w:szCs w:val="28"/>
        </w:rPr>
        <w:t>Відродження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«, ДП «Голованівське </w:t>
      </w:r>
      <w:proofErr w:type="spellStart"/>
      <w:r w:rsidRPr="007B1BFD">
        <w:rPr>
          <w:rFonts w:ascii="Times New Roman" w:hAnsi="Times New Roman"/>
          <w:sz w:val="28"/>
          <w:szCs w:val="28"/>
        </w:rPr>
        <w:t>лісове</w:t>
      </w:r>
      <w:proofErr w:type="spellEnd"/>
      <w:r w:rsidRPr="007B1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/>
          <w:sz w:val="28"/>
          <w:szCs w:val="28"/>
        </w:rPr>
        <w:t>господарство</w:t>
      </w:r>
      <w:proofErr w:type="spellEnd"/>
      <w:r w:rsidRPr="007B1BFD">
        <w:rPr>
          <w:rFonts w:ascii="Times New Roman" w:hAnsi="Times New Roman"/>
          <w:sz w:val="28"/>
          <w:szCs w:val="28"/>
        </w:rPr>
        <w:t>».</w:t>
      </w:r>
    </w:p>
    <w:p w14:paraId="0A4A7872" w14:textId="77777777" w:rsidR="007B1BFD" w:rsidRPr="007B1BFD" w:rsidRDefault="007B1BFD" w:rsidP="007B1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BFD">
        <w:rPr>
          <w:rStyle w:val="FontStyle104"/>
          <w:b w:val="0"/>
          <w:bCs w:val="0"/>
          <w:sz w:val="28"/>
          <w:szCs w:val="28"/>
        </w:rPr>
        <w:t xml:space="preserve">         </w:t>
      </w:r>
      <w:proofErr w:type="spellStart"/>
      <w:r w:rsidRPr="007B1BFD">
        <w:rPr>
          <w:rStyle w:val="FontStyle104"/>
          <w:b w:val="0"/>
          <w:bCs w:val="0"/>
          <w:sz w:val="28"/>
          <w:szCs w:val="28"/>
        </w:rPr>
        <w:t>Обсяг</w:t>
      </w:r>
      <w:proofErr w:type="spellEnd"/>
      <w:r w:rsidRPr="007B1BFD">
        <w:rPr>
          <w:rStyle w:val="FontStyle104"/>
          <w:b w:val="0"/>
          <w:bCs w:val="0"/>
          <w:sz w:val="28"/>
          <w:szCs w:val="28"/>
        </w:rPr>
        <w:t xml:space="preserve"> </w:t>
      </w:r>
      <w:proofErr w:type="spellStart"/>
      <w:r w:rsidRPr="007B1BFD">
        <w:rPr>
          <w:rStyle w:val="FontStyle104"/>
          <w:b w:val="0"/>
          <w:bCs w:val="0"/>
          <w:sz w:val="28"/>
          <w:szCs w:val="28"/>
        </w:rPr>
        <w:t>реалізованої</w:t>
      </w:r>
      <w:proofErr w:type="spellEnd"/>
      <w:r w:rsidRPr="007B1BFD">
        <w:rPr>
          <w:rStyle w:val="FontStyle104"/>
          <w:b w:val="0"/>
          <w:bCs w:val="0"/>
          <w:sz w:val="28"/>
          <w:szCs w:val="28"/>
        </w:rPr>
        <w:t xml:space="preserve"> </w:t>
      </w:r>
      <w:r w:rsidR="00A740AE">
        <w:rPr>
          <w:rStyle w:val="FontStyle104"/>
          <w:b w:val="0"/>
          <w:bCs w:val="0"/>
          <w:sz w:val="28"/>
          <w:szCs w:val="28"/>
          <w:lang w:val="uk-UA"/>
        </w:rPr>
        <w:t xml:space="preserve">  </w:t>
      </w:r>
      <w:proofErr w:type="spellStart"/>
      <w:r w:rsidRPr="007B1BFD">
        <w:rPr>
          <w:rStyle w:val="FontStyle104"/>
          <w:b w:val="0"/>
          <w:bCs w:val="0"/>
          <w:sz w:val="28"/>
          <w:szCs w:val="28"/>
        </w:rPr>
        <w:t>промислової</w:t>
      </w:r>
      <w:proofErr w:type="spellEnd"/>
      <w:r w:rsidRPr="007B1BFD">
        <w:rPr>
          <w:rStyle w:val="FontStyle104"/>
          <w:b w:val="0"/>
          <w:bCs w:val="0"/>
          <w:sz w:val="28"/>
          <w:szCs w:val="28"/>
        </w:rPr>
        <w:t xml:space="preserve"> </w:t>
      </w:r>
      <w:proofErr w:type="spellStart"/>
      <w:r w:rsidRPr="007B1BFD">
        <w:rPr>
          <w:rStyle w:val="FontStyle104"/>
          <w:b w:val="0"/>
          <w:bCs w:val="0"/>
          <w:sz w:val="28"/>
          <w:szCs w:val="28"/>
        </w:rPr>
        <w:t>товарної</w:t>
      </w:r>
      <w:proofErr w:type="spellEnd"/>
      <w:r w:rsidRPr="007B1BFD">
        <w:rPr>
          <w:rStyle w:val="FontStyle104"/>
          <w:b w:val="0"/>
          <w:bCs w:val="0"/>
          <w:sz w:val="28"/>
          <w:szCs w:val="28"/>
        </w:rPr>
        <w:t xml:space="preserve"> </w:t>
      </w:r>
      <w:r w:rsidR="00A740AE">
        <w:rPr>
          <w:rStyle w:val="FontStyle104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7B1BFD">
        <w:rPr>
          <w:rStyle w:val="FontStyle104"/>
          <w:b w:val="0"/>
          <w:bCs w:val="0"/>
          <w:sz w:val="28"/>
          <w:szCs w:val="28"/>
        </w:rPr>
        <w:t>продукції</w:t>
      </w:r>
      <w:proofErr w:type="spellEnd"/>
      <w:r w:rsidRPr="007B1BFD">
        <w:rPr>
          <w:rStyle w:val="FontStyle104"/>
          <w:b w:val="0"/>
          <w:bCs w:val="0"/>
          <w:sz w:val="28"/>
          <w:szCs w:val="28"/>
        </w:rPr>
        <w:t xml:space="preserve"> </w:t>
      </w:r>
      <w:r w:rsidR="00A740AE">
        <w:rPr>
          <w:rStyle w:val="FontStyle104"/>
          <w:b w:val="0"/>
          <w:bCs w:val="0"/>
          <w:sz w:val="28"/>
          <w:szCs w:val="28"/>
          <w:lang w:val="uk-UA"/>
        </w:rPr>
        <w:t xml:space="preserve"> </w:t>
      </w:r>
      <w:r w:rsidRPr="007B1BFD">
        <w:rPr>
          <w:rStyle w:val="FontStyle104"/>
          <w:b w:val="0"/>
          <w:bCs w:val="0"/>
          <w:sz w:val="28"/>
          <w:szCs w:val="28"/>
        </w:rPr>
        <w:t xml:space="preserve">у 2021  </w:t>
      </w:r>
      <w:proofErr w:type="spellStart"/>
      <w:r w:rsidRPr="007B1BFD">
        <w:rPr>
          <w:rStyle w:val="FontStyle104"/>
          <w:b w:val="0"/>
          <w:bCs w:val="0"/>
          <w:sz w:val="28"/>
          <w:szCs w:val="28"/>
        </w:rPr>
        <w:t>році</w:t>
      </w:r>
      <w:proofErr w:type="spellEnd"/>
      <w:r w:rsidRPr="007B1BFD">
        <w:rPr>
          <w:rStyle w:val="FontStyle104"/>
          <w:b w:val="0"/>
          <w:bCs w:val="0"/>
          <w:sz w:val="28"/>
          <w:szCs w:val="28"/>
        </w:rPr>
        <w:t xml:space="preserve"> </w:t>
      </w:r>
      <w:proofErr w:type="gramStart"/>
      <w:r w:rsidRPr="007B1BFD">
        <w:rPr>
          <w:rStyle w:val="FontStyle104"/>
          <w:b w:val="0"/>
          <w:bCs w:val="0"/>
          <w:sz w:val="28"/>
          <w:szCs w:val="28"/>
        </w:rPr>
        <w:t>складе</w:t>
      </w:r>
      <w:proofErr w:type="gramEnd"/>
      <w:r w:rsidRPr="007B1BFD">
        <w:rPr>
          <w:rStyle w:val="FontStyle104"/>
          <w:b w:val="0"/>
          <w:bCs w:val="0"/>
          <w:sz w:val="28"/>
          <w:szCs w:val="28"/>
        </w:rPr>
        <w:t xml:space="preserve"> </w:t>
      </w:r>
      <w:r w:rsidRPr="007B1BFD">
        <w:rPr>
          <w:rFonts w:ascii="Times New Roman" w:hAnsi="Times New Roman" w:cs="Times New Roman"/>
          <w:sz w:val="28"/>
          <w:szCs w:val="28"/>
        </w:rPr>
        <w:t xml:space="preserve">105838 тис.грн,  і </w:t>
      </w:r>
      <w:r w:rsidR="00A74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на 1 особу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становитиме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6,422 тис.грн.</w:t>
      </w:r>
    </w:p>
    <w:p w14:paraId="65FB56B3" w14:textId="77777777" w:rsidR="007B1BFD" w:rsidRPr="007B1BFD" w:rsidRDefault="007B1BFD" w:rsidP="007B1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39EE16" w14:textId="77777777" w:rsidR="007B1BFD" w:rsidRPr="007B1BFD" w:rsidRDefault="007B1BFD" w:rsidP="007B1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BFD">
        <w:rPr>
          <w:rFonts w:ascii="Times New Roman" w:hAnsi="Times New Roman" w:cs="Times New Roman"/>
          <w:sz w:val="28"/>
          <w:szCs w:val="28"/>
        </w:rPr>
        <w:t>С</w:t>
      </w:r>
      <w:r w:rsidRPr="007B1BFD">
        <w:rPr>
          <w:rFonts w:ascii="Times New Roman" w:hAnsi="Times New Roman" w:cs="Times New Roman"/>
          <w:bCs/>
          <w:sz w:val="28"/>
          <w:szCs w:val="28"/>
        </w:rPr>
        <w:t xml:space="preserve">труктура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реалізованої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промислової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продукції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>:</w:t>
      </w:r>
    </w:p>
    <w:p w14:paraId="276FB2C3" w14:textId="77777777" w:rsidR="007B1BFD" w:rsidRPr="007B1BFD" w:rsidRDefault="007B1BFD" w:rsidP="007B1BF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переробна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промисловість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– 57,11%, у  тому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виробництво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харчових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продуктів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напоїв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7B1BFD">
        <w:rPr>
          <w:rFonts w:ascii="Times New Roman" w:hAnsi="Times New Roman" w:cs="Times New Roman"/>
          <w:sz w:val="28"/>
          <w:szCs w:val="28"/>
        </w:rPr>
        <w:t xml:space="preserve">57,11%, </w:t>
      </w:r>
      <w:proofErr w:type="gramStart"/>
      <w:r w:rsidRPr="007B1BFD">
        <w:rPr>
          <w:rFonts w:ascii="Times New Roman" w:hAnsi="Times New Roman" w:cs="Times New Roman"/>
          <w:bCs/>
          <w:sz w:val="28"/>
          <w:szCs w:val="28"/>
        </w:rPr>
        <w:t>легка</w:t>
      </w:r>
      <w:proofErr w:type="gram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промисловість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7B1BFD">
        <w:rPr>
          <w:rFonts w:ascii="Times New Roman" w:hAnsi="Times New Roman" w:cs="Times New Roman"/>
          <w:sz w:val="28"/>
          <w:szCs w:val="28"/>
        </w:rPr>
        <w:t xml:space="preserve">0%,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машинобудування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0 </w:t>
      </w:r>
      <w:r w:rsidRPr="007B1BFD">
        <w:rPr>
          <w:rFonts w:ascii="Times New Roman" w:hAnsi="Times New Roman" w:cs="Times New Roman"/>
          <w:sz w:val="28"/>
          <w:szCs w:val="28"/>
        </w:rPr>
        <w:t xml:space="preserve">-%,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металургійне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виробництво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7B1BFD">
        <w:rPr>
          <w:rFonts w:ascii="Times New Roman" w:hAnsi="Times New Roman" w:cs="Times New Roman"/>
          <w:sz w:val="28"/>
          <w:szCs w:val="28"/>
        </w:rPr>
        <w:t xml:space="preserve">0%,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хімічна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-37,7 %,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виробництво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деревини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– 4,4%,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добувна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промисловість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– 0%, </w:t>
      </w:r>
      <w:proofErr w:type="spellStart"/>
      <w:r w:rsidRPr="007B1BFD">
        <w:rPr>
          <w:rFonts w:ascii="Times New Roman" w:hAnsi="Times New Roman" w:cs="Times New Roman"/>
          <w:sz w:val="28"/>
          <w:szCs w:val="28"/>
        </w:rPr>
        <w:t>розподілення</w:t>
      </w:r>
      <w:proofErr w:type="spellEnd"/>
      <w:r w:rsidRPr="007B1BFD">
        <w:rPr>
          <w:rFonts w:ascii="Times New Roman" w:hAnsi="Times New Roman" w:cs="Times New Roman"/>
          <w:sz w:val="28"/>
          <w:szCs w:val="28"/>
        </w:rPr>
        <w:t xml:space="preserve"> газу, води, послуги-0,79%.</w:t>
      </w:r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329A48E" w14:textId="77777777" w:rsidR="007B1BFD" w:rsidRPr="007B1BFD" w:rsidRDefault="007B1BFD" w:rsidP="007B1BF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lastRenderedPageBreak/>
        <w:t>Питома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вага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реалізації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товарної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продукції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припадає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переробну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1BFD">
        <w:rPr>
          <w:rFonts w:ascii="Times New Roman" w:hAnsi="Times New Roman" w:cs="Times New Roman"/>
          <w:bCs/>
          <w:sz w:val="28"/>
          <w:szCs w:val="28"/>
        </w:rPr>
        <w:t>галузь</w:t>
      </w:r>
      <w:proofErr w:type="spellEnd"/>
      <w:r w:rsidRPr="007B1BFD">
        <w:rPr>
          <w:rFonts w:ascii="Times New Roman" w:hAnsi="Times New Roman" w:cs="Times New Roman"/>
          <w:bCs/>
          <w:sz w:val="28"/>
          <w:szCs w:val="28"/>
        </w:rPr>
        <w:t>.</w:t>
      </w:r>
    </w:p>
    <w:p w14:paraId="6F9A9A86" w14:textId="77777777" w:rsidR="00C21E03" w:rsidRPr="0007547A" w:rsidRDefault="00C21E03" w:rsidP="00E371B7">
      <w:pPr>
        <w:spacing w:after="0" w:line="240" w:lineRule="auto"/>
        <w:ind w:firstLine="34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uk-UA"/>
        </w:rPr>
      </w:pPr>
    </w:p>
    <w:p w14:paraId="1926F6B4" w14:textId="77777777" w:rsidR="00E371B7" w:rsidRPr="006661A1" w:rsidRDefault="00182FCF" w:rsidP="00E371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06D310B7" w14:textId="77777777" w:rsidR="00DF4BF4" w:rsidRPr="00144046" w:rsidRDefault="00E371B7" w:rsidP="00DF4BF4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D52">
        <w:rPr>
          <w:color w:val="808080"/>
          <w:sz w:val="28"/>
          <w:szCs w:val="28"/>
          <w:lang w:val="uk-UA"/>
        </w:rPr>
        <w:t xml:space="preserve"> </w:t>
      </w:r>
      <w:r w:rsidR="004E29DD">
        <w:rPr>
          <w:color w:val="808080"/>
          <w:sz w:val="28"/>
          <w:szCs w:val="28"/>
          <w:lang w:val="uk-UA"/>
        </w:rPr>
        <w:t xml:space="preserve">  </w:t>
      </w:r>
      <w:r w:rsidR="00DF4BF4" w:rsidRPr="00144046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Голованівська селищна рада надає консультативну та методичну допомогу мешканцям будинків у питаннях створення та діяльності об’єднань співвласників багатоповерхових будинків, наводяться аргументи та переваги на їх користь та надаються зразки документів для створення ОСББ. </w:t>
      </w:r>
      <w:r w:rsidR="00DF4BF4"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На даний час на території Голованівської селищної ради створено об’єднання співвласників багатоквартирних будинків «Надія 15».</w:t>
      </w:r>
    </w:p>
    <w:p w14:paraId="6A34EE3B" w14:textId="77777777" w:rsidR="00DF4BF4" w:rsidRPr="00144046" w:rsidRDefault="00DF4BF4" w:rsidP="00DF4BF4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селищної ради відсутнє централізоване теплопостачання та теплопостачальні підприємства, усі будинки опалюються індивідуальними котлами.</w:t>
      </w:r>
    </w:p>
    <w:p w14:paraId="0BA43EA7" w14:textId="77777777" w:rsidR="00DF4BF4" w:rsidRPr="00144046" w:rsidRDefault="00DF4BF4" w:rsidP="00DF4BF4">
      <w:pPr>
        <w:pStyle w:val="a4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44046">
        <w:rPr>
          <w:rFonts w:ascii="Times New Roman" w:hAnsi="Times New Roman"/>
          <w:sz w:val="28"/>
          <w:szCs w:val="28"/>
        </w:rPr>
        <w:t xml:space="preserve">Так як </w:t>
      </w:r>
      <w:r w:rsidRPr="00144046">
        <w:rPr>
          <w:rFonts w:ascii="Times New Roman" w:hAnsi="Times New Roman"/>
          <w:sz w:val="28"/>
          <w:szCs w:val="28"/>
          <w:lang w:val="uk-UA"/>
        </w:rPr>
        <w:t>територія селищної ради</w:t>
      </w:r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розташован</w:t>
      </w:r>
      <w:proofErr w:type="spellEnd"/>
      <w:r w:rsidRPr="00144046">
        <w:rPr>
          <w:rFonts w:ascii="Times New Roman" w:hAnsi="Times New Roman"/>
          <w:sz w:val="28"/>
          <w:szCs w:val="28"/>
          <w:lang w:val="uk-UA"/>
        </w:rPr>
        <w:t>а</w:t>
      </w:r>
      <w:r w:rsidRPr="00144046">
        <w:rPr>
          <w:rFonts w:ascii="Times New Roman" w:hAnsi="Times New Roman"/>
          <w:sz w:val="28"/>
          <w:szCs w:val="28"/>
        </w:rPr>
        <w:t xml:space="preserve"> в межах </w:t>
      </w:r>
      <w:proofErr w:type="spellStart"/>
      <w:r w:rsidRPr="00144046">
        <w:rPr>
          <w:rFonts w:ascii="Times New Roman" w:hAnsi="Times New Roman"/>
          <w:sz w:val="28"/>
          <w:szCs w:val="28"/>
        </w:rPr>
        <w:t>Українського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кристалічного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масиву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водопостачання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населених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пунктів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44046">
        <w:rPr>
          <w:rFonts w:ascii="Times New Roman" w:hAnsi="Times New Roman"/>
          <w:sz w:val="28"/>
          <w:szCs w:val="28"/>
        </w:rPr>
        <w:t>відкритих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44046">
        <w:rPr>
          <w:rFonts w:ascii="Times New Roman" w:hAnsi="Times New Roman"/>
          <w:sz w:val="28"/>
          <w:szCs w:val="28"/>
        </w:rPr>
        <w:t>підземних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водозаборів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.  </w:t>
      </w:r>
      <w:r w:rsidRPr="00144046"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 w:rsidRPr="00144046">
        <w:rPr>
          <w:rFonts w:ascii="Times New Roman" w:hAnsi="Times New Roman"/>
          <w:sz w:val="28"/>
          <w:szCs w:val="28"/>
        </w:rPr>
        <w:t>икористовують</w:t>
      </w:r>
      <w:proofErr w:type="spellEnd"/>
      <w:r w:rsidRPr="00144046">
        <w:rPr>
          <w:rFonts w:ascii="Times New Roman" w:hAnsi="Times New Roman"/>
          <w:sz w:val="28"/>
          <w:szCs w:val="28"/>
          <w:lang w:val="uk-UA"/>
        </w:rPr>
        <w:t>ся</w:t>
      </w:r>
      <w:r w:rsidRPr="00144046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144046">
        <w:rPr>
          <w:rFonts w:ascii="Times New Roman" w:hAnsi="Times New Roman"/>
          <w:sz w:val="28"/>
          <w:szCs w:val="28"/>
        </w:rPr>
        <w:t>питного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водопостачання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046">
        <w:rPr>
          <w:rFonts w:ascii="Times New Roman" w:hAnsi="Times New Roman"/>
          <w:sz w:val="28"/>
          <w:szCs w:val="28"/>
        </w:rPr>
        <w:t>підземні</w:t>
      </w:r>
      <w:proofErr w:type="spellEnd"/>
      <w:r w:rsidRPr="00144046">
        <w:rPr>
          <w:rFonts w:ascii="Times New Roman" w:hAnsi="Times New Roman"/>
          <w:sz w:val="28"/>
          <w:szCs w:val="28"/>
        </w:rPr>
        <w:t xml:space="preserve"> води</w:t>
      </w:r>
      <w:r w:rsidRPr="00144046">
        <w:rPr>
          <w:rFonts w:ascii="Times New Roman" w:hAnsi="Times New Roman"/>
          <w:sz w:val="28"/>
          <w:szCs w:val="28"/>
          <w:lang w:val="uk-UA"/>
        </w:rPr>
        <w:t>.</w:t>
      </w:r>
    </w:p>
    <w:p w14:paraId="370451C1" w14:textId="0ACC0A58" w:rsidR="00DF4BF4" w:rsidRPr="00144046" w:rsidRDefault="00DF4BF4" w:rsidP="005C29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046">
        <w:rPr>
          <w:rFonts w:ascii="Times New Roman" w:hAnsi="Times New Roman" w:cs="Times New Roman"/>
          <w:sz w:val="28"/>
          <w:szCs w:val="28"/>
          <w:lang w:val="uk-UA"/>
        </w:rPr>
        <w:t>Послуги з централізованого питного водопостачання надає  КП «Голованівський комбінат комунальних підприємств». Селище міського типу Голованівськ має систему централізованого водовідведення, ступінь охоплення цими послугами досить низький і нерівномірний. Проводиться  комплекс заходів, спрямованих на вирішення проблемних питань у водопровідному та каналізаційному господарстві.</w:t>
      </w:r>
    </w:p>
    <w:p w14:paraId="3BC11EB9" w14:textId="77777777" w:rsidR="00DF4BF4" w:rsidRPr="00144046" w:rsidRDefault="00DF4BF4" w:rsidP="005C2926">
      <w:pPr>
        <w:tabs>
          <w:tab w:val="left" w:pos="86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Територія новоутвореної Голованівської селищної ради </w:t>
      </w:r>
      <w:proofErr w:type="spellStart"/>
      <w:r w:rsidRPr="00144046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44046">
        <w:rPr>
          <w:rFonts w:ascii="Times New Roman" w:hAnsi="Times New Roman" w:cs="Times New Roman"/>
          <w:sz w:val="28"/>
          <w:szCs w:val="28"/>
        </w:rPr>
        <w:t>розвинений</w:t>
      </w:r>
      <w:proofErr w:type="spellEnd"/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44046">
        <w:rPr>
          <w:rFonts w:ascii="Times New Roman" w:hAnsi="Times New Roman" w:cs="Times New Roman"/>
          <w:sz w:val="28"/>
          <w:szCs w:val="28"/>
        </w:rPr>
        <w:t>промисловий</w:t>
      </w:r>
      <w:proofErr w:type="spellEnd"/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44046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Pr="00144046">
        <w:rPr>
          <w:rFonts w:ascii="Times New Roman" w:hAnsi="Times New Roman" w:cs="Times New Roman"/>
          <w:sz w:val="28"/>
          <w:szCs w:val="28"/>
        </w:rPr>
        <w:t>.</w:t>
      </w:r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 Відбувається утворення та накопичення відходів.</w:t>
      </w:r>
    </w:p>
    <w:p w14:paraId="7AC46F3A" w14:textId="77777777" w:rsidR="00DF4BF4" w:rsidRPr="00144046" w:rsidRDefault="00DF4BF4" w:rsidP="005C2926">
      <w:pPr>
        <w:tabs>
          <w:tab w:val="left" w:pos="86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Видалення відходів шляхом захоронення або знешкодження залишається основним призначенням спеціально відведених місць чи об’єктів. Це зумовлюється недостатністю переробки відходів, відсутністю сучасних полігонів з утилізації побутових відходів та потребою в санації існуючих  сміттєзвалищ, що  вичерпали  свій ресурс або  експлуатуються з порушеннями норм екологічної безпеки.</w:t>
      </w:r>
    </w:p>
    <w:p w14:paraId="5CEC03F9" w14:textId="77777777" w:rsidR="00DF4BF4" w:rsidRPr="00144046" w:rsidRDefault="00DF4BF4" w:rsidP="00DF4BF4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 Приділяється увага по покращенню роботи в житлово- комунальному господарстві. Збільшено фінансування на благоустрій  для забезпечення комфортного проживання і безперебійної роботи ККП.</w:t>
      </w:r>
    </w:p>
    <w:p w14:paraId="656143B1" w14:textId="77777777" w:rsidR="00DF4BF4" w:rsidRPr="00144046" w:rsidRDefault="00E01C27" w:rsidP="002E79D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Видатки н</w:t>
      </w:r>
      <w:r w:rsidR="00DF4BF4"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а благоустрій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4BF4"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профінансовано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2E79D3">
        <w:rPr>
          <w:rFonts w:ascii="Times New Roman" w:hAnsi="Times New Roman" w:cs="Times New Roman"/>
          <w:sz w:val="28"/>
          <w:szCs w:val="28"/>
          <w:lang w:val="uk-UA"/>
        </w:rPr>
        <w:t>986,3</w:t>
      </w:r>
      <w:r w:rsidR="00DF4BF4"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  <w:r w:rsidR="002E79D3">
        <w:rPr>
          <w:rFonts w:ascii="Times New Roman" w:hAnsi="Times New Roman" w:cs="Times New Roman"/>
          <w:sz w:val="28"/>
          <w:szCs w:val="28"/>
          <w:lang w:val="uk-UA"/>
        </w:rPr>
        <w:t xml:space="preserve"> (придбання будівельних матеріалів, проведення робіт)</w:t>
      </w:r>
      <w:r w:rsidR="00DF4BF4"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, а на </w:t>
      </w:r>
      <w:r w:rsidR="002E79D3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водопровідно – каналізаційного господарства </w:t>
      </w:r>
      <w:r w:rsidR="00DF4BF4"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9D3">
        <w:rPr>
          <w:rFonts w:ascii="Times New Roman" w:hAnsi="Times New Roman" w:cs="Times New Roman"/>
          <w:sz w:val="28"/>
          <w:szCs w:val="28"/>
          <w:lang w:val="uk-UA"/>
        </w:rPr>
        <w:t>-1075,7 тис.грн.</w:t>
      </w:r>
    </w:p>
    <w:p w14:paraId="5F6ECE24" w14:textId="77777777" w:rsidR="00DF4BF4" w:rsidRPr="00144046" w:rsidRDefault="00DF4BF4" w:rsidP="002E79D3">
      <w:pPr>
        <w:tabs>
          <w:tab w:val="left" w:pos="86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В поточному році для КП «Голованівський комбінат комунальних послуг» придбано 2 насоси глибинних (44,2 тис.грн),  </w:t>
      </w:r>
      <w:proofErr w:type="spellStart"/>
      <w:r w:rsidRPr="00144046">
        <w:rPr>
          <w:rFonts w:ascii="Times New Roman" w:hAnsi="Times New Roman" w:cs="Times New Roman"/>
          <w:sz w:val="28"/>
          <w:szCs w:val="28"/>
          <w:lang w:val="uk-UA"/>
        </w:rPr>
        <w:t>повітрянодуйку</w:t>
      </w:r>
      <w:proofErr w:type="spellEnd"/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 (4,5 тис.грн), ,1 помпу, придбано контейнери для сміття і  встановлено у назначені місця (48 тис.грн.), та встановлено на вулицях комунальної власності дорожні знаки в кількості 17 шт. та  ліхтарі вуличні</w:t>
      </w:r>
      <w:r w:rsidRPr="001440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38E72A0C" w14:textId="77777777" w:rsidR="00DF4BF4" w:rsidRPr="00144046" w:rsidRDefault="00DF4BF4" w:rsidP="002E79D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4046">
        <w:rPr>
          <w:rFonts w:ascii="Times New Roman" w:hAnsi="Times New Roman" w:cs="Times New Roman"/>
          <w:sz w:val="28"/>
          <w:szCs w:val="28"/>
          <w:lang w:val="uk-UA"/>
        </w:rPr>
        <w:t>Крім цього, проведено вуличне освітлення в населених пунктах ( на суму 63 тис</w:t>
      </w:r>
      <w:r w:rsidRPr="001440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.грн., проведені свердловинні роботи на 49,6 тис.грн, чищення каналізаційних колекторів (38,6 тис.грн), ремонт насосів до </w:t>
      </w:r>
      <w:proofErr w:type="spellStart"/>
      <w:r w:rsidRPr="00144046">
        <w:rPr>
          <w:rFonts w:ascii="Times New Roman" w:eastAsia="Times New Roman" w:hAnsi="Times New Roman" w:cs="Times New Roman"/>
          <w:sz w:val="28"/>
          <w:szCs w:val="28"/>
          <w:lang w:val="uk-UA"/>
        </w:rPr>
        <w:t>скважин</w:t>
      </w:r>
      <w:proofErr w:type="spellEnd"/>
      <w:r w:rsidRPr="001440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(60 тис.грн).</w:t>
      </w:r>
    </w:p>
    <w:p w14:paraId="1744E893" w14:textId="77777777" w:rsidR="00DF4BF4" w:rsidRPr="00144046" w:rsidRDefault="00DF4BF4" w:rsidP="002E79D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val="uk-UA"/>
        </w:rPr>
      </w:pPr>
      <w:r w:rsidRPr="001440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якісної роботи по очищенню вулиць селища, надання послуг в червні поточного року  для працівників комунального підприємства закуплено форму, а також </w:t>
      </w:r>
      <w:proofErr w:type="spellStart"/>
      <w:r w:rsidRPr="00144046">
        <w:rPr>
          <w:rFonts w:ascii="Times New Roman" w:eastAsia="Times New Roman" w:hAnsi="Times New Roman" w:cs="Times New Roman"/>
          <w:sz w:val="28"/>
          <w:szCs w:val="28"/>
          <w:lang w:val="uk-UA"/>
        </w:rPr>
        <w:t>мотокосу</w:t>
      </w:r>
      <w:proofErr w:type="spellEnd"/>
      <w:r w:rsidRPr="001440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обкошування трави.</w:t>
      </w:r>
    </w:p>
    <w:p w14:paraId="499B1D8D" w14:textId="50B599E6" w:rsidR="00DF4BF4" w:rsidRPr="00144046" w:rsidRDefault="00DF4BF4" w:rsidP="002E79D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404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5EC9955E" w14:textId="77777777" w:rsidR="00DF4BF4" w:rsidRPr="00144046" w:rsidRDefault="00DF4BF4" w:rsidP="00DF4B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76742D9B" w14:textId="77777777" w:rsidR="009715F5" w:rsidRPr="009715F5" w:rsidRDefault="009715F5" w:rsidP="009715F5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715F5">
        <w:rPr>
          <w:rFonts w:ascii="Times New Roman" w:hAnsi="Times New Roman" w:cs="Times New Roman"/>
          <w:sz w:val="28"/>
          <w:szCs w:val="28"/>
          <w:lang w:val="uk-UA"/>
        </w:rPr>
        <w:t>На даний час виготовлено та з</w:t>
      </w:r>
      <w:proofErr w:type="spellStart"/>
      <w:r w:rsidRPr="009715F5">
        <w:rPr>
          <w:rFonts w:ascii="Times New Roman" w:hAnsi="Times New Roman" w:cs="Times New Roman"/>
          <w:sz w:val="28"/>
          <w:szCs w:val="28"/>
        </w:rPr>
        <w:t>атверджен</w:t>
      </w:r>
      <w:proofErr w:type="spellEnd"/>
      <w:r w:rsidRPr="009715F5">
        <w:rPr>
          <w:rFonts w:ascii="Times New Roman" w:hAnsi="Times New Roman" w:cs="Times New Roman"/>
          <w:sz w:val="28"/>
          <w:szCs w:val="28"/>
          <w:lang w:val="uk-UA"/>
        </w:rPr>
        <w:t>о 22</w:t>
      </w:r>
      <w:r w:rsidRPr="009715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5F5">
        <w:rPr>
          <w:rFonts w:ascii="Times New Roman" w:hAnsi="Times New Roman" w:cs="Times New Roman"/>
          <w:sz w:val="28"/>
          <w:szCs w:val="28"/>
        </w:rPr>
        <w:t>генеральни</w:t>
      </w:r>
      <w:proofErr w:type="spellEnd"/>
      <w:r w:rsidRPr="009715F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9715F5">
        <w:rPr>
          <w:rFonts w:ascii="Times New Roman" w:hAnsi="Times New Roman" w:cs="Times New Roman"/>
          <w:sz w:val="28"/>
          <w:szCs w:val="28"/>
        </w:rPr>
        <w:t xml:space="preserve"> план</w:t>
      </w:r>
      <w:proofErr w:type="spellStart"/>
      <w:r w:rsidRPr="009715F5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9715F5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  та планів </w:t>
      </w:r>
      <w:r w:rsidR="00F246C3">
        <w:rPr>
          <w:rFonts w:ascii="Times New Roman" w:hAnsi="Times New Roman" w:cs="Times New Roman"/>
          <w:sz w:val="28"/>
          <w:szCs w:val="28"/>
          <w:lang w:val="uk-UA"/>
        </w:rPr>
        <w:t>зонування на території громади.</w:t>
      </w:r>
    </w:p>
    <w:p w14:paraId="62069A2E" w14:textId="77777777" w:rsidR="00357577" w:rsidRPr="00357577" w:rsidRDefault="00357577" w:rsidP="00F24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577">
        <w:rPr>
          <w:rFonts w:ascii="Times New Roman" w:hAnsi="Times New Roman" w:cs="Times New Roman"/>
          <w:sz w:val="28"/>
          <w:szCs w:val="28"/>
          <w:lang w:val="uk-UA"/>
        </w:rPr>
        <w:t>В стадії розробки і затвердження:</w:t>
      </w:r>
    </w:p>
    <w:p w14:paraId="3255AEC1" w14:textId="77777777" w:rsidR="00357577" w:rsidRPr="00357577" w:rsidRDefault="00357577" w:rsidP="003575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с.Новосілка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, с.Троянка,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с.Розкішне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с.Марянівка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с.Маринопіль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с.Костянтинівка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1DE600" w14:textId="13516E2F" w:rsidR="00357577" w:rsidRPr="00357577" w:rsidRDefault="00357577" w:rsidP="003575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577">
        <w:rPr>
          <w:rFonts w:ascii="Times New Roman" w:hAnsi="Times New Roman" w:cs="Times New Roman"/>
          <w:sz w:val="28"/>
          <w:szCs w:val="28"/>
          <w:lang w:val="uk-UA"/>
        </w:rPr>
        <w:t>Відсутні генплани у селах</w:t>
      </w:r>
      <w:r w:rsidR="00A71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Шепилове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с.Олександрівка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с.Розділ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с.Новоголованівськ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57577">
        <w:rPr>
          <w:rFonts w:ascii="Times New Roman" w:hAnsi="Times New Roman" w:cs="Times New Roman"/>
          <w:sz w:val="28"/>
          <w:szCs w:val="28"/>
          <w:lang w:val="uk-UA"/>
        </w:rPr>
        <w:t>с.Манжурка</w:t>
      </w:r>
      <w:proofErr w:type="spellEnd"/>
      <w:r w:rsidRPr="00357577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420D5735" w14:textId="77777777" w:rsidR="00870FC0" w:rsidRDefault="00870FC0" w:rsidP="00870FC0">
      <w:pPr>
        <w:pStyle w:val="23"/>
        <w:shd w:val="clear" w:color="auto" w:fill="auto"/>
        <w:spacing w:before="0"/>
        <w:ind w:firstLine="600"/>
        <w:rPr>
          <w:lang w:val="uk-UA"/>
        </w:rPr>
      </w:pPr>
    </w:p>
    <w:p w14:paraId="14D7517E" w14:textId="77777777" w:rsidR="00F246C3" w:rsidRDefault="00F246C3" w:rsidP="00870FC0">
      <w:pPr>
        <w:pStyle w:val="23"/>
        <w:shd w:val="clear" w:color="auto" w:fill="auto"/>
        <w:spacing w:before="0"/>
        <w:ind w:firstLine="600"/>
        <w:rPr>
          <w:lang w:val="uk-UA"/>
        </w:rPr>
      </w:pPr>
    </w:p>
    <w:p w14:paraId="235DFBF5" w14:textId="77777777" w:rsidR="00870FC0" w:rsidRPr="00870FC0" w:rsidRDefault="00870FC0" w:rsidP="00870FC0">
      <w:pPr>
        <w:pStyle w:val="23"/>
        <w:shd w:val="clear" w:color="auto" w:fill="auto"/>
        <w:spacing w:before="0" w:line="240" w:lineRule="auto"/>
        <w:ind w:firstLine="600"/>
        <w:rPr>
          <w:rStyle w:val="FontStyle28"/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870FC0">
        <w:rPr>
          <w:rFonts w:ascii="Times New Roman" w:hAnsi="Times New Roman" w:cs="Times New Roman"/>
          <w:lang w:val="uk-UA"/>
        </w:rPr>
        <w:t xml:space="preserve">02 липня поточного року проведено конкурс на перевезення пасажирів на автобусних маршрутах </w:t>
      </w:r>
      <w:proofErr w:type="spellStart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>Журавлинка</w:t>
      </w:r>
      <w:proofErr w:type="spellEnd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>–Голованівськ</w:t>
      </w:r>
      <w:proofErr w:type="spellEnd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>ст.Голованівськ-</w:t>
      </w:r>
      <w:proofErr w:type="spellEnd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 xml:space="preserve"> Голованівськ, Молдовка </w:t>
      </w:r>
      <w:proofErr w:type="spellStart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>–Голованівськ</w:t>
      </w:r>
      <w:proofErr w:type="spellEnd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>Олександрівка-Голованівськ</w:t>
      </w:r>
      <w:proofErr w:type="spellEnd"/>
      <w:r w:rsidRPr="00870FC0">
        <w:rPr>
          <w:rFonts w:ascii="Times New Roman" w:hAnsi="Times New Roman" w:cs="Times New Roman"/>
          <w:lang w:val="uk-UA"/>
        </w:rPr>
        <w:t xml:space="preserve">. Затверджений склад комісії та повідомлено на офіційному сайті громади. Перевізником – учасником подано відповідні документи на взяття участі у даному конкурсі. </w:t>
      </w:r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 xml:space="preserve">Переможцем став ФОП Яценко О.Г. </w:t>
      </w:r>
      <w:proofErr w:type="spellStart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>м.Гайворон</w:t>
      </w:r>
      <w:proofErr w:type="spellEnd"/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3E7AF5D1" w14:textId="1FC0E747" w:rsidR="00B124C4" w:rsidRDefault="00870FC0" w:rsidP="0053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870FC0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 xml:space="preserve">          Планується  охопити максимальну  кількість  населених  пунктів  для надання  послуг по  перевезенню</w:t>
      </w:r>
      <w:r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 xml:space="preserve"> громадян</w:t>
      </w:r>
      <w:r w:rsidR="005303B9">
        <w:rPr>
          <w:rStyle w:val="FontStyle28"/>
          <w:rFonts w:ascii="Times New Roman" w:hAnsi="Times New Roman" w:cs="Times New Roman"/>
          <w:sz w:val="28"/>
          <w:szCs w:val="28"/>
          <w:lang w:val="uk-UA" w:eastAsia="uk-UA"/>
        </w:rPr>
        <w:t>. 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 </w:t>
      </w:r>
      <w:r w:rsidR="00E371B7" w:rsidRPr="00CA111D">
        <w:rPr>
          <w:rFonts w:ascii="Times New Roman" w:hAnsi="Times New Roman" w:cs="Times New Roman"/>
          <w:sz w:val="28"/>
          <w:szCs w:val="28"/>
          <w:lang w:val="uk-UA"/>
        </w:rPr>
        <w:t xml:space="preserve">кошти на оплату пільг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E371B7" w:rsidRPr="00CA111D">
        <w:rPr>
          <w:rFonts w:ascii="Times New Roman" w:hAnsi="Times New Roman" w:cs="Times New Roman"/>
          <w:sz w:val="28"/>
          <w:szCs w:val="28"/>
          <w:lang w:val="uk-UA"/>
        </w:rPr>
        <w:t xml:space="preserve"> перевезення окремих категорій громадян.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0E3539F5" w14:textId="77777777" w:rsidR="00E371B7" w:rsidRPr="007C67E5" w:rsidRDefault="00870FC0" w:rsidP="00E37B2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</w:pPr>
      <w:r>
        <w:rPr>
          <w:color w:val="FF0000"/>
          <w:lang w:val="uk-UA"/>
        </w:rPr>
        <w:t xml:space="preserve"> </w:t>
      </w:r>
      <w:r w:rsidR="00E371B7" w:rsidRPr="00AF26A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2AFD161D" w14:textId="46755F31" w:rsidR="00E37B2C" w:rsidRDefault="00870FC0" w:rsidP="00D35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5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50C" w:rsidRPr="00CB550C">
        <w:rPr>
          <w:rFonts w:ascii="Times New Roman" w:hAnsi="Times New Roman" w:cs="Times New Roman"/>
          <w:sz w:val="28"/>
          <w:szCs w:val="28"/>
          <w:lang w:val="uk-UA"/>
        </w:rPr>
        <w:t xml:space="preserve">       По капітальних ремонтах доріг комунальної власності  при плані  880 тис.грн, профінансовано 442,1 тис.грн. (кошти спец</w:t>
      </w:r>
      <w:r w:rsidR="00D3578E">
        <w:rPr>
          <w:rFonts w:ascii="Times New Roman" w:hAnsi="Times New Roman" w:cs="Times New Roman"/>
          <w:sz w:val="28"/>
          <w:szCs w:val="28"/>
          <w:lang w:val="uk-UA"/>
        </w:rPr>
        <w:t xml:space="preserve">іального </w:t>
      </w:r>
      <w:r w:rsidR="00CB550C" w:rsidRPr="00CB550C">
        <w:rPr>
          <w:rFonts w:ascii="Times New Roman" w:hAnsi="Times New Roman" w:cs="Times New Roman"/>
          <w:sz w:val="28"/>
          <w:szCs w:val="28"/>
          <w:lang w:val="uk-UA"/>
        </w:rPr>
        <w:t>фонду)</w:t>
      </w:r>
      <w:r w:rsidR="00CB550C">
        <w:rPr>
          <w:rFonts w:ascii="Times New Roman" w:hAnsi="Times New Roman" w:cs="Times New Roman"/>
          <w:sz w:val="28"/>
          <w:szCs w:val="28"/>
          <w:lang w:val="uk-UA"/>
        </w:rPr>
        <w:t>. По поточних ремонтах (загальний фонд)  план</w:t>
      </w:r>
      <w:r w:rsidR="005303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50C">
        <w:rPr>
          <w:rFonts w:ascii="Times New Roman" w:hAnsi="Times New Roman" w:cs="Times New Roman"/>
          <w:sz w:val="28"/>
          <w:szCs w:val="28"/>
          <w:lang w:val="uk-UA"/>
        </w:rPr>
        <w:t xml:space="preserve">5452,5 тис.грн.,  використано 3046,9 тис.грн. (проведено </w:t>
      </w:r>
      <w:proofErr w:type="spellStart"/>
      <w:r w:rsidR="00CB550C">
        <w:rPr>
          <w:rFonts w:ascii="Times New Roman" w:hAnsi="Times New Roman" w:cs="Times New Roman"/>
          <w:sz w:val="28"/>
          <w:szCs w:val="28"/>
          <w:lang w:val="uk-UA"/>
        </w:rPr>
        <w:t>грейдерування</w:t>
      </w:r>
      <w:proofErr w:type="spellEnd"/>
      <w:r w:rsidR="00CB550C">
        <w:rPr>
          <w:rFonts w:ascii="Times New Roman" w:hAnsi="Times New Roman" w:cs="Times New Roman"/>
          <w:sz w:val="28"/>
          <w:szCs w:val="28"/>
          <w:lang w:val="uk-UA"/>
        </w:rPr>
        <w:t xml:space="preserve"> вулиць, і поточний ремонт доріг).</w:t>
      </w:r>
    </w:p>
    <w:p w14:paraId="4A463385" w14:textId="77777777" w:rsidR="00CB550C" w:rsidRPr="00571915" w:rsidRDefault="00CB550C" w:rsidP="00571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335F1F" w14:textId="77777777" w:rsidR="00571915" w:rsidRPr="00571915" w:rsidRDefault="00571915" w:rsidP="00571915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915">
        <w:rPr>
          <w:rFonts w:ascii="Times New Roman" w:hAnsi="Times New Roman" w:cs="Times New Roman"/>
          <w:sz w:val="28"/>
          <w:szCs w:val="28"/>
          <w:lang w:val="uk-UA"/>
        </w:rPr>
        <w:t>Згідно Урядової програми «теплих» кредитів в 2021 році Голованівською філією ПАТ «Державний ощадний банк України» видано 3 кредити та проводиться відшкодування державою  35% від суми кредитів.</w:t>
      </w:r>
    </w:p>
    <w:p w14:paraId="07D4C7A9" w14:textId="77777777" w:rsidR="00CB550C" w:rsidRPr="00CB550C" w:rsidRDefault="00CB550C" w:rsidP="00CB55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8FC55FF" w14:textId="77777777" w:rsidR="00034622" w:rsidRPr="00034622" w:rsidRDefault="00034622" w:rsidP="00034622">
      <w:pPr>
        <w:spacing w:after="0" w:line="240" w:lineRule="auto"/>
        <w:ind w:firstLine="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35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622">
        <w:rPr>
          <w:rFonts w:ascii="Times New Roman" w:hAnsi="Times New Roman" w:cs="Times New Roman"/>
          <w:sz w:val="28"/>
          <w:szCs w:val="28"/>
          <w:lang w:val="uk-UA"/>
        </w:rPr>
        <w:t xml:space="preserve">Для підвищення конкурентоздатності безробітних, покращення якості робочої сили та зменшення тривалості безробіття Голованівською районною філією </w:t>
      </w:r>
      <w:proofErr w:type="spellStart"/>
      <w:r w:rsidRPr="00034622">
        <w:rPr>
          <w:rFonts w:ascii="Times New Roman" w:hAnsi="Times New Roman" w:cs="Times New Roman"/>
          <w:sz w:val="28"/>
          <w:szCs w:val="28"/>
        </w:rPr>
        <w:t>Кіровоградського</w:t>
      </w:r>
      <w:proofErr w:type="spellEnd"/>
      <w:r w:rsidRPr="000346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22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034622">
        <w:rPr>
          <w:rFonts w:ascii="Times New Roman" w:hAnsi="Times New Roman" w:cs="Times New Roman"/>
          <w:sz w:val="28"/>
          <w:szCs w:val="28"/>
        </w:rPr>
        <w:t xml:space="preserve"> центру зайнятості проводилися </w:t>
      </w:r>
      <w:proofErr w:type="spellStart"/>
      <w:r w:rsidRPr="00034622">
        <w:rPr>
          <w:rFonts w:ascii="Times New Roman" w:hAnsi="Times New Roman" w:cs="Times New Roman"/>
          <w:sz w:val="28"/>
          <w:szCs w:val="28"/>
        </w:rPr>
        <w:t>групові</w:t>
      </w:r>
      <w:proofErr w:type="spellEnd"/>
      <w:r w:rsidRPr="000346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22">
        <w:rPr>
          <w:rFonts w:ascii="Times New Roman" w:hAnsi="Times New Roman" w:cs="Times New Roman"/>
          <w:sz w:val="28"/>
          <w:szCs w:val="28"/>
        </w:rPr>
        <w:t>профорієнтаційні</w:t>
      </w:r>
      <w:proofErr w:type="spellEnd"/>
      <w:r w:rsidRPr="00034622">
        <w:rPr>
          <w:rFonts w:ascii="Times New Roman" w:hAnsi="Times New Roman" w:cs="Times New Roman"/>
          <w:sz w:val="28"/>
          <w:szCs w:val="28"/>
        </w:rPr>
        <w:t xml:space="preserve"> заходи за темами, </w:t>
      </w:r>
      <w:proofErr w:type="spellStart"/>
      <w:r w:rsidRPr="00034622">
        <w:rPr>
          <w:rFonts w:ascii="Times New Roman" w:hAnsi="Times New Roman" w:cs="Times New Roman"/>
          <w:sz w:val="28"/>
          <w:szCs w:val="28"/>
        </w:rPr>
        <w:t>рекомендованими</w:t>
      </w:r>
      <w:proofErr w:type="spellEnd"/>
      <w:r w:rsidRPr="000346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4622">
        <w:rPr>
          <w:rFonts w:ascii="Times New Roman" w:hAnsi="Times New Roman" w:cs="Times New Roman"/>
          <w:sz w:val="28"/>
          <w:szCs w:val="28"/>
        </w:rPr>
        <w:t>розробленими</w:t>
      </w:r>
      <w:proofErr w:type="spellEnd"/>
      <w:r w:rsidRPr="000346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22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034622">
        <w:rPr>
          <w:rFonts w:ascii="Times New Roman" w:hAnsi="Times New Roman" w:cs="Times New Roman"/>
          <w:sz w:val="28"/>
          <w:szCs w:val="28"/>
        </w:rPr>
        <w:t xml:space="preserve"> центром зайнятості.</w:t>
      </w:r>
    </w:p>
    <w:p w14:paraId="537BD990" w14:textId="77777777" w:rsidR="00034622" w:rsidRPr="00034622" w:rsidRDefault="00034622" w:rsidP="00034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2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35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622">
        <w:rPr>
          <w:rFonts w:ascii="Times New Roman" w:hAnsi="Times New Roman" w:cs="Times New Roman"/>
          <w:sz w:val="28"/>
          <w:szCs w:val="28"/>
          <w:lang w:val="uk-UA"/>
        </w:rPr>
        <w:t xml:space="preserve"> З метою розвитку інфраструктури аграрного ринку, відродження сфери послуг та торгівлі на селі проводиться професійна підготовка безробітних з сільської місцевості за професіям, які користуються попитом на селі та сприяють </w:t>
      </w:r>
      <w:proofErr w:type="spellStart"/>
      <w:r w:rsidRPr="00034622">
        <w:rPr>
          <w:rFonts w:ascii="Times New Roman" w:hAnsi="Times New Roman" w:cs="Times New Roman"/>
          <w:sz w:val="28"/>
          <w:szCs w:val="28"/>
          <w:lang w:val="uk-UA"/>
        </w:rPr>
        <w:t>самозайнятості</w:t>
      </w:r>
      <w:proofErr w:type="spellEnd"/>
      <w:r w:rsidRPr="000346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565443" w14:textId="77777777" w:rsidR="00034622" w:rsidRPr="00034622" w:rsidRDefault="00034622" w:rsidP="00034622">
      <w:pPr>
        <w:tabs>
          <w:tab w:val="left" w:pos="86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22">
        <w:rPr>
          <w:rFonts w:ascii="Times New Roman" w:hAnsi="Times New Roman" w:cs="Times New Roman"/>
          <w:sz w:val="28"/>
          <w:szCs w:val="28"/>
          <w:lang w:val="uk-UA"/>
        </w:rPr>
        <w:t>Програмою соціального і економічного розвитку Голованівської селищної ради на 2021 рік передбачено заходи та фінансування:</w:t>
      </w:r>
    </w:p>
    <w:p w14:paraId="77EB7750" w14:textId="77777777" w:rsidR="00034622" w:rsidRPr="00034622" w:rsidRDefault="00034622" w:rsidP="00034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2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346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абезпечення повернення безробітних до трудової діяльності шляхом: формування банку вакансій, сприяння громадянам участі в організації проведення громадських та інших робіт тимчасового характеру, організації професійного навчання </w:t>
      </w:r>
      <w:proofErr w:type="spellStart"/>
      <w:r w:rsidRPr="00034622">
        <w:rPr>
          <w:rFonts w:ascii="Times New Roman" w:eastAsia="Times New Roman" w:hAnsi="Times New Roman" w:cs="Times New Roman"/>
          <w:sz w:val="28"/>
          <w:szCs w:val="28"/>
          <w:lang w:val="uk-UA"/>
        </w:rPr>
        <w:t>безробітніх</w:t>
      </w:r>
      <w:proofErr w:type="spellEnd"/>
      <w:r w:rsidRPr="000346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урахуванням поточної та перспективної потреб ринку праці, проведення профорієнтації населення</w:t>
      </w:r>
      <w:r w:rsidRPr="00034622">
        <w:rPr>
          <w:rFonts w:ascii="Times New Roman" w:hAnsi="Times New Roman" w:cs="Times New Roman"/>
          <w:sz w:val="28"/>
          <w:szCs w:val="28"/>
          <w:lang w:val="uk-UA"/>
        </w:rPr>
        <w:t xml:space="preserve"> в сумі 250 тис.грн на рік.</w:t>
      </w:r>
    </w:p>
    <w:p w14:paraId="1F4D2443" w14:textId="77777777" w:rsidR="00034622" w:rsidRDefault="00034622" w:rsidP="00E371B7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374B7D75" w14:textId="77777777" w:rsidR="00ED574E" w:rsidRPr="00ED574E" w:rsidRDefault="00ED574E" w:rsidP="00ED57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74E">
        <w:rPr>
          <w:rFonts w:ascii="Times New Roman" w:hAnsi="Times New Roman" w:cs="Times New Roman"/>
          <w:sz w:val="28"/>
          <w:szCs w:val="28"/>
          <w:lang w:val="uk-UA"/>
        </w:rPr>
        <w:t>З цією метою, службою зайнятості організовується професійне навчання, у тому числі шляхом підвищення кваліфікації необхідних</w:t>
      </w:r>
      <w:r w:rsidRPr="00ED574E">
        <w:rPr>
          <w:rFonts w:ascii="Times New Roman" w:hAnsi="Times New Roman" w:cs="Times New Roman"/>
          <w:sz w:val="28"/>
          <w:szCs w:val="28"/>
        </w:rPr>
        <w:t> 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з 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lastRenderedPageBreak/>
        <w:t>числа</w:t>
      </w:r>
      <w:r w:rsidRPr="00ED574E">
        <w:rPr>
          <w:rFonts w:ascii="Times New Roman" w:hAnsi="Times New Roman" w:cs="Times New Roman"/>
          <w:sz w:val="28"/>
          <w:szCs w:val="28"/>
        </w:rPr>
        <w:t> 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>безробітних з урахуванням поточної та перспективної потреби підприємства,</w:t>
      </w:r>
      <w:r w:rsidRPr="00ED574E">
        <w:rPr>
          <w:rFonts w:ascii="Times New Roman" w:hAnsi="Times New Roman" w:cs="Times New Roman"/>
          <w:sz w:val="28"/>
          <w:szCs w:val="28"/>
        </w:rPr>
        <w:t> 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>установ чи організації. Навчання</w:t>
      </w:r>
      <w:r w:rsidRPr="00ED574E">
        <w:rPr>
          <w:rFonts w:ascii="Times New Roman" w:hAnsi="Times New Roman" w:cs="Times New Roman"/>
          <w:sz w:val="28"/>
          <w:szCs w:val="28"/>
        </w:rPr>
        <w:t> 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>здійснюється на базі  центрів професійно-технічної освіти державної служби зайнятості та безпосередньо на виробництві.</w:t>
      </w:r>
    </w:p>
    <w:p w14:paraId="6618CEF0" w14:textId="77777777" w:rsidR="00ED574E" w:rsidRPr="00ED574E" w:rsidRDefault="00ED574E" w:rsidP="00ED57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74E">
        <w:rPr>
          <w:rFonts w:ascii="Times New Roman" w:hAnsi="Times New Roman" w:cs="Times New Roman"/>
          <w:sz w:val="28"/>
          <w:szCs w:val="28"/>
          <w:lang w:val="uk-UA"/>
        </w:rPr>
        <w:t xml:space="preserve">В цьому році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Pr="00ED574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D574E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D574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центри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ДСЗ. 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ідвищували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кваліфікацію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Дніпропетровському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ЦПТО та 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дистанційно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навчалися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при ДНЗ «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Полтавський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ЦПТО»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r w:rsidRPr="00ED574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підвищували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кваліфікацію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задля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дорослого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населення і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пропонують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широкий спектр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напрямів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Шукачі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здобути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галузях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ED574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C7BA6E" w14:textId="77777777" w:rsidR="00ED574E" w:rsidRPr="00ED574E" w:rsidRDefault="00ED574E" w:rsidP="00ED574E">
      <w:pPr>
        <w:pStyle w:val="14"/>
        <w:ind w:firstLine="567"/>
        <w:jc w:val="both"/>
        <w:rPr>
          <w:sz w:val="28"/>
          <w:szCs w:val="28"/>
        </w:rPr>
      </w:pPr>
      <w:r w:rsidRPr="00ED574E">
        <w:rPr>
          <w:sz w:val="28"/>
          <w:szCs w:val="28"/>
        </w:rPr>
        <w:t>• промисловості;</w:t>
      </w:r>
    </w:p>
    <w:p w14:paraId="694807B8" w14:textId="77777777" w:rsidR="00ED574E" w:rsidRPr="00ED574E" w:rsidRDefault="00ED574E" w:rsidP="00ED574E">
      <w:pPr>
        <w:pStyle w:val="14"/>
        <w:ind w:firstLine="567"/>
        <w:jc w:val="both"/>
        <w:rPr>
          <w:sz w:val="28"/>
          <w:szCs w:val="28"/>
        </w:rPr>
      </w:pPr>
      <w:r w:rsidRPr="00ED574E">
        <w:rPr>
          <w:sz w:val="28"/>
          <w:szCs w:val="28"/>
        </w:rPr>
        <w:t xml:space="preserve">• </w:t>
      </w:r>
      <w:proofErr w:type="spellStart"/>
      <w:r w:rsidRPr="00ED574E">
        <w:rPr>
          <w:sz w:val="28"/>
          <w:szCs w:val="28"/>
        </w:rPr>
        <w:t>сфері</w:t>
      </w:r>
      <w:proofErr w:type="spellEnd"/>
      <w:r w:rsidRPr="00ED574E">
        <w:rPr>
          <w:sz w:val="28"/>
          <w:szCs w:val="28"/>
        </w:rPr>
        <w:t xml:space="preserve"> послуг;</w:t>
      </w:r>
    </w:p>
    <w:p w14:paraId="0B5CFE0E" w14:textId="77777777" w:rsidR="00ED574E" w:rsidRPr="00ED574E" w:rsidRDefault="00ED574E" w:rsidP="00ED574E">
      <w:pPr>
        <w:pStyle w:val="14"/>
        <w:ind w:firstLine="567"/>
        <w:jc w:val="both"/>
        <w:rPr>
          <w:sz w:val="28"/>
          <w:szCs w:val="28"/>
        </w:rPr>
      </w:pPr>
      <w:r w:rsidRPr="00ED574E">
        <w:rPr>
          <w:sz w:val="28"/>
          <w:szCs w:val="28"/>
        </w:rPr>
        <w:t xml:space="preserve">• </w:t>
      </w:r>
      <w:proofErr w:type="spellStart"/>
      <w:r w:rsidRPr="00ED574E">
        <w:rPr>
          <w:sz w:val="28"/>
          <w:szCs w:val="28"/>
        </w:rPr>
        <w:t>будівництві</w:t>
      </w:r>
      <w:proofErr w:type="spellEnd"/>
      <w:r w:rsidRPr="00ED574E">
        <w:rPr>
          <w:sz w:val="28"/>
          <w:szCs w:val="28"/>
        </w:rPr>
        <w:t>;</w:t>
      </w:r>
    </w:p>
    <w:p w14:paraId="098B1B42" w14:textId="77777777" w:rsidR="00ED574E" w:rsidRPr="00ED574E" w:rsidRDefault="00ED574E" w:rsidP="00ED574E">
      <w:pPr>
        <w:pStyle w:val="14"/>
        <w:ind w:firstLine="567"/>
        <w:jc w:val="both"/>
        <w:rPr>
          <w:sz w:val="28"/>
          <w:szCs w:val="28"/>
        </w:rPr>
      </w:pPr>
      <w:r w:rsidRPr="00ED574E">
        <w:rPr>
          <w:sz w:val="28"/>
          <w:szCs w:val="28"/>
        </w:rPr>
        <w:t xml:space="preserve">• </w:t>
      </w:r>
      <w:proofErr w:type="spellStart"/>
      <w:r w:rsidRPr="00ED574E">
        <w:rPr>
          <w:sz w:val="28"/>
          <w:szCs w:val="28"/>
        </w:rPr>
        <w:t>агропромисловому</w:t>
      </w:r>
      <w:proofErr w:type="spellEnd"/>
      <w:r w:rsidRPr="00ED574E">
        <w:rPr>
          <w:sz w:val="28"/>
          <w:szCs w:val="28"/>
        </w:rPr>
        <w:t xml:space="preserve"> </w:t>
      </w:r>
      <w:proofErr w:type="spellStart"/>
      <w:r w:rsidRPr="00ED574E">
        <w:rPr>
          <w:sz w:val="28"/>
          <w:szCs w:val="28"/>
        </w:rPr>
        <w:t>комплексі</w:t>
      </w:r>
      <w:proofErr w:type="spellEnd"/>
    </w:p>
    <w:p w14:paraId="38A160FC" w14:textId="77777777" w:rsidR="00ED574E" w:rsidRPr="00ED574E" w:rsidRDefault="00ED574E" w:rsidP="00ED57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74E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транспорту і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ED574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D574E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ED57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126B41" w14:textId="77777777" w:rsidR="00ED574E" w:rsidRPr="007E20FC" w:rsidRDefault="00ED574E" w:rsidP="00ED574E">
      <w:pPr>
        <w:ind w:left="-709" w:right="-108"/>
        <w:rPr>
          <w:lang w:val="uk-UA"/>
        </w:rPr>
      </w:pPr>
    </w:p>
    <w:p w14:paraId="50F43577" w14:textId="2361DF49" w:rsidR="00E83A8D" w:rsidRPr="00E83A8D" w:rsidRDefault="00E83A8D" w:rsidP="00DF4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</w:t>
      </w:r>
      <w:r w:rsidR="00570AE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E83A8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 території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громади </w:t>
      </w:r>
      <w:r w:rsidRPr="00E83A8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працює 25 малих підприємств, 211 підприємств торгівлі, 199 найманих працівників  та 681 ФОП.</w:t>
      </w:r>
    </w:p>
    <w:p w14:paraId="43B3EA60" w14:textId="48EEB8C9" w:rsidR="00E83A8D" w:rsidRPr="00E83A8D" w:rsidRDefault="00E83A8D" w:rsidP="00DF4B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83A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0A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83A8D">
        <w:rPr>
          <w:rFonts w:ascii="Times New Roman" w:eastAsia="Times New Roman" w:hAnsi="Times New Roman" w:cs="Times New Roman"/>
          <w:sz w:val="28"/>
          <w:szCs w:val="28"/>
          <w:lang w:val="uk-UA"/>
        </w:rPr>
        <w:t>Для покращення розвитку бізнесу на території ради</w:t>
      </w:r>
      <w:r w:rsidRPr="00E83A8D">
        <w:rPr>
          <w:rFonts w:ascii="Times New Roman" w:hAnsi="Times New Roman" w:cs="Times New Roman"/>
          <w:sz w:val="28"/>
          <w:szCs w:val="28"/>
          <w:lang w:val="uk-UA"/>
        </w:rPr>
        <w:t xml:space="preserve"> в розділі «Регуляторна політика та бізнес» переліку </w:t>
      </w:r>
      <w:r w:rsidRPr="00E83A8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державних, галузевих та цільових і місцевих програм, які будуть діяти в рамках Програми економічного і соціального розвитку</w:t>
      </w:r>
      <w:r w:rsidRPr="00E83A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83A8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Голованівської селищної ради на 2021 рік</w:t>
      </w:r>
      <w:r w:rsidRPr="00E83A8D">
        <w:rPr>
          <w:rFonts w:ascii="Times New Roman" w:hAnsi="Times New Roman" w:cs="Times New Roman"/>
          <w:bCs/>
          <w:sz w:val="28"/>
          <w:szCs w:val="28"/>
          <w:lang w:val="uk-UA"/>
        </w:rPr>
        <w:t>, а саме на заходи «п</w:t>
      </w:r>
      <w:r w:rsidRPr="00E83A8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ідтримка та розвиток малого і середнього бізнесу</w:t>
      </w:r>
      <w:r w:rsidRPr="00E83A8D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Pr="00E83A8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83A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заплановано кошти в сумі 500,0 тис.грн. </w:t>
      </w:r>
    </w:p>
    <w:p w14:paraId="228D6D26" w14:textId="3CF97448" w:rsidR="005303B9" w:rsidRPr="005303B9" w:rsidRDefault="00BD5B74" w:rsidP="005303B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70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03B9" w:rsidRPr="005303B9">
        <w:rPr>
          <w:rStyle w:val="FontStyle117"/>
          <w:rFonts w:eastAsia="Batang"/>
          <w:sz w:val="28"/>
          <w:szCs w:val="28"/>
          <w:lang w:val="uk-UA"/>
        </w:rPr>
        <w:t xml:space="preserve">Затверджено програму розвитку малого підприємництва до 2024 року по Голованівській селищній раді , де </w:t>
      </w:r>
      <w:r w:rsidR="005303B9" w:rsidRPr="005303B9">
        <w:rPr>
          <w:rFonts w:ascii="Times New Roman" w:hAnsi="Times New Roman"/>
          <w:sz w:val="28"/>
          <w:szCs w:val="28"/>
          <w:lang w:val="uk-UA"/>
        </w:rPr>
        <w:t xml:space="preserve">розроблені  заходи  щодо  підтримки  суб’єктів  господарювання. Фінансова підтримка суб’єктів господарювання, діяльність яких тимчасово зупинена, у зв’язку з обмежувальними заходами з протидії поширенню </w:t>
      </w:r>
    </w:p>
    <w:p w14:paraId="26A11091" w14:textId="77777777" w:rsidR="005303B9" w:rsidRPr="00D3578E" w:rsidRDefault="005303B9" w:rsidP="0053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578E">
        <w:rPr>
          <w:rFonts w:ascii="Times New Roman" w:eastAsia="Times New Roman" w:hAnsi="Times New Roman" w:cs="Times New Roman"/>
          <w:sz w:val="28"/>
          <w:szCs w:val="28"/>
          <w:lang w:val="uk-UA"/>
        </w:rPr>
        <w:t>COVID-19</w:t>
      </w:r>
      <w:r w:rsidRPr="00D3578E">
        <w:rPr>
          <w:rFonts w:ascii="Times New Roman" w:hAnsi="Times New Roman" w:cs="Times New Roman"/>
          <w:sz w:val="28"/>
          <w:szCs w:val="28"/>
          <w:lang w:val="uk-UA"/>
        </w:rPr>
        <w:t xml:space="preserve"> – 100 тис.грн щорічно, та н</w:t>
      </w:r>
      <w:r w:rsidRPr="00D357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розвиток малого бізнесу (відкриття власної справи, збільшення потужностей на виробництві, розширення видів діяльності, розширення надання послуг та виробництва товарної продукції </w:t>
      </w:r>
    </w:p>
    <w:p w14:paraId="0C054247" w14:textId="77777777" w:rsidR="005303B9" w:rsidRPr="00D3578E" w:rsidRDefault="005303B9" w:rsidP="0053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578E">
        <w:rPr>
          <w:rFonts w:ascii="Times New Roman" w:eastAsia="Times New Roman" w:hAnsi="Times New Roman" w:cs="Times New Roman"/>
          <w:sz w:val="28"/>
          <w:szCs w:val="28"/>
          <w:lang w:val="uk-UA"/>
        </w:rPr>
        <w:t>(залучення найманої праці, забезпечення новими робочими місцями, створення нових робочих міс</w:t>
      </w:r>
      <w:r w:rsidRPr="00D3578E">
        <w:rPr>
          <w:rFonts w:ascii="Times New Roman" w:hAnsi="Times New Roman" w:cs="Times New Roman"/>
          <w:sz w:val="28"/>
          <w:szCs w:val="28"/>
          <w:lang w:val="uk-UA"/>
        </w:rPr>
        <w:t>ць -400 тис.грн. щорічно.</w:t>
      </w:r>
    </w:p>
    <w:p w14:paraId="68333E0A" w14:textId="60C0FA84" w:rsidR="00BD5B74" w:rsidRDefault="005303B9" w:rsidP="00DF4B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83A8D" w:rsidRPr="00E83A8D">
        <w:rPr>
          <w:rFonts w:ascii="Times New Roman" w:hAnsi="Times New Roman" w:cs="Times New Roman"/>
          <w:sz w:val="28"/>
          <w:szCs w:val="28"/>
          <w:lang w:val="uk-UA"/>
        </w:rPr>
        <w:t>В звітному році кошти суб’єктам господарювання не виділялися.</w:t>
      </w:r>
      <w:r w:rsidR="00BD5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B74" w:rsidRPr="00BD5B74">
        <w:rPr>
          <w:rFonts w:ascii="Times New Roman" w:hAnsi="Times New Roman" w:cs="Times New Roman"/>
          <w:sz w:val="28"/>
          <w:szCs w:val="28"/>
          <w:lang w:val="uk-UA"/>
        </w:rPr>
        <w:t>Суб’єкти підприємницької діяльності  не зверталися до селищної ради щодо сприяння впровадження бізнес-проектів та отримання допомоги для започаткування власної справи .</w:t>
      </w:r>
    </w:p>
    <w:p w14:paraId="2245F5DF" w14:textId="77777777" w:rsidR="00A666BC" w:rsidRDefault="00A666BC" w:rsidP="00DF4B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DD2165" w14:textId="77777777" w:rsidR="00A666BC" w:rsidRPr="00525F51" w:rsidRDefault="00A666BC" w:rsidP="00A666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525F5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25F5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 території селищної ради працюють середні та малі підприємства,  211 підприємств торгівлі, 199 найманих працівників  та 681 ФОП.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14:paraId="0F56C562" w14:textId="77777777" w:rsidR="00A666BC" w:rsidRPr="00525F51" w:rsidRDefault="00A666BC" w:rsidP="00A6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F5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Працює 2 готелі, 6 аптек, 36 підприємств побуту, 182 юридичні особи, 85 з них мають основний вид діяльності сільське господарство та  одноосібники. Здійснюють роздрібну торгівлю високооктановими, низько октановими, дизельним пальним, скрапленим газом   5-АЗС та 2 АГЗС.</w:t>
      </w:r>
    </w:p>
    <w:p w14:paraId="0EDF0218" w14:textId="77777777" w:rsidR="00A666BC" w:rsidRPr="00A22124" w:rsidRDefault="00A666BC" w:rsidP="00A6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22124">
        <w:rPr>
          <w:rFonts w:ascii="Times New Roman" w:hAnsi="Times New Roman" w:cs="Times New Roman"/>
          <w:sz w:val="28"/>
          <w:szCs w:val="28"/>
          <w:lang w:val="uk-UA"/>
        </w:rPr>
        <w:t>Розроблена нова дислокація (поновлена) мережі АЗС та АГЗС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22124">
        <w:rPr>
          <w:rFonts w:ascii="Times New Roman" w:hAnsi="Times New Roman" w:cs="Times New Roman"/>
          <w:sz w:val="28"/>
          <w:szCs w:val="28"/>
          <w:lang w:val="uk-UA"/>
        </w:rPr>
        <w:t xml:space="preserve">   В 2021 році направлено перелік суб’єктів господарювання, які здійснювали роздрібну реалізацію низько октанових, високооктанових бензинів, дизпального, скрапленого газу до Антимонопольного комітету України. 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22124">
        <w:rPr>
          <w:rFonts w:ascii="Times New Roman" w:hAnsi="Times New Roman" w:cs="Times New Roman"/>
          <w:sz w:val="28"/>
          <w:szCs w:val="28"/>
          <w:lang w:val="uk-UA"/>
        </w:rPr>
        <w:t xml:space="preserve">орушень не було виявлено. </w:t>
      </w:r>
    </w:p>
    <w:p w14:paraId="1C5FFCC2" w14:textId="77777777" w:rsidR="00A666BC" w:rsidRDefault="00A666BC" w:rsidP="00A666B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704E22" w14:textId="6C757B14" w:rsidR="00A666BC" w:rsidRPr="00182BBA" w:rsidRDefault="00A666BC" w:rsidP="00A6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B1EFD"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  <w:t xml:space="preserve">        </w:t>
      </w:r>
      <w:r w:rsidRPr="00182B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 звітному році відкрито 5 торговельних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павільйонів  і 1 кафе</w:t>
      </w:r>
      <w:r w:rsidRPr="00182BB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182BB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82B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Будуються 2 магазини по вулиці Соборній і Ринковій в смт.Голованівськ</w:t>
      </w:r>
      <w:r w:rsidRPr="00182B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F63B48" w14:textId="77777777" w:rsidR="00A666BC" w:rsidRPr="00BD5B74" w:rsidRDefault="00A666BC" w:rsidP="00DF4BF4">
      <w:pPr>
        <w:pStyle w:val="a3"/>
        <w:jc w:val="both"/>
        <w:rPr>
          <w:rFonts w:ascii="Times New Roman" w:hAnsi="Times New Roman" w:cs="Times New Roman"/>
          <w:lang w:val="uk-UA"/>
        </w:rPr>
      </w:pPr>
    </w:p>
    <w:p w14:paraId="10DFE552" w14:textId="77777777" w:rsidR="00E83A8D" w:rsidRPr="00E83A8D" w:rsidRDefault="008B55BE" w:rsidP="00DF4BF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A8D" w:rsidRPr="00E83A8D">
        <w:rPr>
          <w:rFonts w:ascii="Times New Roman" w:hAnsi="Times New Roman" w:cs="Times New Roman"/>
          <w:sz w:val="28"/>
          <w:szCs w:val="28"/>
          <w:lang w:val="uk-UA"/>
        </w:rPr>
        <w:t xml:space="preserve">Протягом цього року надавалися кредити суб’єктам господарювання  банками: «Приватбанк», «Ощадбанком».       </w:t>
      </w:r>
    </w:p>
    <w:p w14:paraId="786D2C8A" w14:textId="77777777" w:rsidR="00E83A8D" w:rsidRPr="00E83A8D" w:rsidRDefault="008B55BE" w:rsidP="00DF4BF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A8D" w:rsidRPr="00E83A8D">
        <w:rPr>
          <w:rFonts w:ascii="Times New Roman" w:hAnsi="Times New Roman" w:cs="Times New Roman"/>
          <w:sz w:val="28"/>
          <w:szCs w:val="28"/>
          <w:lang w:val="uk-UA"/>
        </w:rPr>
        <w:t>Об’єктом  інфраструктури підтримки малого бізнесу (надання послуг, кредитів):</w:t>
      </w:r>
    </w:p>
    <w:p w14:paraId="0F529B5A" w14:textId="77777777" w:rsidR="008B55BE" w:rsidRDefault="00E83A8D" w:rsidP="00D35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 xml:space="preserve">є  кредитні спілки, </w:t>
      </w:r>
      <w:r w:rsidRPr="00E83A8D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Pr="00E83A8D">
        <w:rPr>
          <w:rFonts w:ascii="Times New Roman" w:hAnsi="Times New Roman" w:cs="Times New Roman"/>
          <w:sz w:val="28"/>
          <w:szCs w:val="28"/>
          <w:lang w:val="uk-UA"/>
        </w:rPr>
        <w:t xml:space="preserve">банки «Приватбанк», «Ощадбанк», Центр адміністративних послуг. </w:t>
      </w:r>
      <w:r w:rsidRPr="00D3578E">
        <w:rPr>
          <w:rFonts w:ascii="Times New Roman" w:hAnsi="Times New Roman" w:cs="Times New Roman"/>
          <w:sz w:val="28"/>
          <w:szCs w:val="28"/>
          <w:lang w:val="uk-UA"/>
        </w:rPr>
        <w:t xml:space="preserve">Надаються консультації щодо розвитку малого підприємництва, отримання допомоги на розвиток бізнесу. </w:t>
      </w:r>
      <w:r w:rsidR="00D3578E" w:rsidRPr="00D3578E">
        <w:rPr>
          <w:rFonts w:ascii="Times New Roman" w:hAnsi="Times New Roman" w:cs="Times New Roman"/>
          <w:sz w:val="28"/>
          <w:szCs w:val="28"/>
          <w:lang w:val="uk-UA"/>
        </w:rPr>
        <w:t xml:space="preserve">Для підвищення поінформованості населення про </w:t>
      </w:r>
    </w:p>
    <w:p w14:paraId="02A7EE24" w14:textId="77777777" w:rsidR="00D3578E" w:rsidRPr="00D3578E" w:rsidRDefault="00D3578E" w:rsidP="00D35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78E">
        <w:rPr>
          <w:rFonts w:ascii="Times New Roman" w:hAnsi="Times New Roman" w:cs="Times New Roman"/>
          <w:sz w:val="28"/>
          <w:szCs w:val="28"/>
          <w:lang w:val="uk-UA"/>
        </w:rPr>
        <w:t xml:space="preserve">місцеве самоврядування, для покращення надання послуг суб’єктам господарювання за рахунок коштів міжнародної технічної допомоги та співфінансування місцевого бюджету  - оновлено  центр  надання адміністративних послуг.                                 </w:t>
      </w:r>
    </w:p>
    <w:p w14:paraId="7F6780C3" w14:textId="77777777" w:rsidR="00D3578E" w:rsidRPr="00D3578E" w:rsidRDefault="00D3578E" w:rsidP="00D35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78E">
        <w:rPr>
          <w:rFonts w:ascii="Times New Roman" w:hAnsi="Times New Roman" w:cs="Times New Roman"/>
          <w:sz w:val="28"/>
          <w:szCs w:val="28"/>
          <w:lang w:val="uk-UA"/>
        </w:rPr>
        <w:t xml:space="preserve">Донор: </w:t>
      </w:r>
      <w:proofErr w:type="spellStart"/>
      <w:r w:rsidRPr="00D3578E">
        <w:rPr>
          <w:rFonts w:ascii="Times New Roman" w:hAnsi="Times New Roman" w:cs="Times New Roman"/>
          <w:sz w:val="28"/>
          <w:szCs w:val="28"/>
          <w:lang w:val="en-US"/>
        </w:rPr>
        <w:t>NIRASSwedenAB</w:t>
      </w:r>
      <w:proofErr w:type="spellEnd"/>
      <w:r w:rsidRPr="00D3578E">
        <w:rPr>
          <w:rFonts w:ascii="Times New Roman" w:hAnsi="Times New Roman" w:cs="Times New Roman"/>
          <w:sz w:val="28"/>
          <w:szCs w:val="28"/>
          <w:lang w:val="uk-UA"/>
        </w:rPr>
        <w:t xml:space="preserve"> (проект фінансується Європейським Союзом та реалізувався компанією </w:t>
      </w:r>
      <w:proofErr w:type="spellStart"/>
      <w:r w:rsidRPr="00D3578E">
        <w:rPr>
          <w:rFonts w:ascii="Times New Roman" w:hAnsi="Times New Roman" w:cs="Times New Roman"/>
          <w:sz w:val="28"/>
          <w:szCs w:val="28"/>
          <w:lang w:val="en-US"/>
        </w:rPr>
        <w:t>NIRASSwedenAB</w:t>
      </w:r>
      <w:proofErr w:type="spellEnd"/>
      <w:r w:rsidRPr="00D3578E">
        <w:rPr>
          <w:rFonts w:ascii="Times New Roman" w:hAnsi="Times New Roman" w:cs="Times New Roman"/>
          <w:sz w:val="28"/>
          <w:szCs w:val="28"/>
          <w:lang w:val="uk-UA"/>
        </w:rPr>
        <w:t xml:space="preserve"> на замовлення Шведського агентства  міжнародного розвитку  </w:t>
      </w:r>
      <w:r w:rsidRPr="00D3578E">
        <w:rPr>
          <w:rFonts w:ascii="Times New Roman" w:hAnsi="Times New Roman" w:cs="Times New Roman"/>
          <w:sz w:val="28"/>
          <w:szCs w:val="28"/>
          <w:lang w:val="en-US"/>
        </w:rPr>
        <w:t>SIDA</w:t>
      </w:r>
      <w:r w:rsidRPr="00D357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37A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B225557" w14:textId="4DC779F9" w:rsidR="00D3578E" w:rsidRPr="00D3578E" w:rsidRDefault="00D3578E" w:rsidP="00D3578E">
      <w:pPr>
        <w:pStyle w:val="Style26"/>
        <w:widowControl/>
        <w:tabs>
          <w:tab w:val="left" w:pos="725"/>
        </w:tabs>
        <w:spacing w:line="240" w:lineRule="auto"/>
        <w:ind w:firstLine="0"/>
        <w:rPr>
          <w:rStyle w:val="FontStyle117"/>
          <w:rFonts w:eastAsia="Batang"/>
          <w:sz w:val="28"/>
          <w:szCs w:val="28"/>
        </w:rPr>
      </w:pPr>
      <w:r w:rsidRPr="00D3578E">
        <w:rPr>
          <w:rStyle w:val="FontStyle117"/>
          <w:rFonts w:eastAsia="Batang"/>
          <w:b/>
          <w:sz w:val="28"/>
          <w:szCs w:val="28"/>
        </w:rPr>
        <w:t xml:space="preserve">      </w:t>
      </w:r>
      <w:r w:rsidRPr="00D3578E">
        <w:rPr>
          <w:rStyle w:val="FontStyle117"/>
          <w:rFonts w:eastAsia="Batang"/>
          <w:sz w:val="28"/>
          <w:szCs w:val="28"/>
        </w:rPr>
        <w:t>Для комфортності перебування громадян та суб’єктів господарювання в  планах далі продовжувати роботу із збільшення кількості адміністративних послуг, та їх якості.</w:t>
      </w:r>
    </w:p>
    <w:p w14:paraId="6F30E662" w14:textId="77777777" w:rsidR="00E83A8D" w:rsidRPr="00E83A8D" w:rsidRDefault="00E83A8D" w:rsidP="00D357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C37ACA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proofErr w:type="gramStart"/>
      <w:r w:rsidRPr="00E83A8D">
        <w:rPr>
          <w:rFonts w:ascii="Times New Roman" w:hAnsi="Times New Roman"/>
          <w:sz w:val="28"/>
          <w:szCs w:val="28"/>
        </w:rPr>
        <w:t>Створен</w:t>
      </w:r>
      <w:proofErr w:type="gramEnd"/>
      <w:r w:rsidRPr="00E83A8D">
        <w:rPr>
          <w:rFonts w:ascii="Times New Roman" w:hAnsi="Times New Roman"/>
          <w:sz w:val="28"/>
          <w:szCs w:val="28"/>
        </w:rPr>
        <w:t>і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3A8D">
        <w:rPr>
          <w:rFonts w:ascii="Times New Roman" w:hAnsi="Times New Roman"/>
          <w:sz w:val="28"/>
          <w:szCs w:val="28"/>
        </w:rPr>
        <w:t>місця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3A8D">
        <w:rPr>
          <w:rFonts w:ascii="Times New Roman" w:hAnsi="Times New Roman"/>
          <w:sz w:val="28"/>
          <w:szCs w:val="28"/>
        </w:rPr>
        <w:t>громадянам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83A8D">
        <w:rPr>
          <w:rFonts w:ascii="Times New Roman" w:hAnsi="Times New Roman"/>
          <w:sz w:val="28"/>
          <w:szCs w:val="28"/>
        </w:rPr>
        <w:t>суб’єктам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3A8D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 для  </w:t>
      </w:r>
      <w:proofErr w:type="spellStart"/>
      <w:r w:rsidRPr="00E83A8D">
        <w:rPr>
          <w:rFonts w:ascii="Times New Roman" w:hAnsi="Times New Roman"/>
          <w:sz w:val="28"/>
          <w:szCs w:val="28"/>
        </w:rPr>
        <w:t>очікування</w:t>
      </w:r>
      <w:proofErr w:type="spellEnd"/>
      <w:r w:rsidRPr="00E83A8D">
        <w:rPr>
          <w:rFonts w:ascii="Times New Roman" w:hAnsi="Times New Roman"/>
          <w:sz w:val="28"/>
          <w:szCs w:val="28"/>
          <w:lang w:val="uk-UA"/>
        </w:rPr>
        <w:t>.</w:t>
      </w:r>
      <w:r w:rsidRPr="00E83A8D">
        <w:rPr>
          <w:rFonts w:ascii="Times New Roman" w:hAnsi="Times New Roman"/>
          <w:sz w:val="28"/>
          <w:szCs w:val="28"/>
        </w:rPr>
        <w:t xml:space="preserve"> </w:t>
      </w:r>
      <w:r w:rsidRPr="00E83A8D"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E83A8D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E83A8D">
        <w:rPr>
          <w:rFonts w:ascii="Times New Roman" w:hAnsi="Times New Roman"/>
          <w:sz w:val="28"/>
          <w:szCs w:val="28"/>
        </w:rPr>
        <w:t>паркування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 машин є </w:t>
      </w:r>
      <w:proofErr w:type="spellStart"/>
      <w:r w:rsidRPr="00E83A8D">
        <w:rPr>
          <w:rFonts w:ascii="Times New Roman" w:hAnsi="Times New Roman"/>
          <w:sz w:val="28"/>
          <w:szCs w:val="28"/>
        </w:rPr>
        <w:t>відведене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3A8D">
        <w:rPr>
          <w:rFonts w:ascii="Times New Roman" w:hAnsi="Times New Roman"/>
          <w:sz w:val="28"/>
          <w:szCs w:val="28"/>
        </w:rPr>
        <w:t>спеціальне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3A8D">
        <w:rPr>
          <w:rFonts w:ascii="Times New Roman" w:hAnsi="Times New Roman"/>
          <w:sz w:val="28"/>
          <w:szCs w:val="28"/>
        </w:rPr>
        <w:t>місце</w:t>
      </w:r>
      <w:proofErr w:type="spellEnd"/>
      <w:r w:rsidRPr="00E83A8D">
        <w:rPr>
          <w:rFonts w:ascii="Times New Roman" w:hAnsi="Times New Roman"/>
          <w:sz w:val="28"/>
          <w:szCs w:val="28"/>
        </w:rPr>
        <w:t xml:space="preserve">. </w:t>
      </w:r>
    </w:p>
    <w:p w14:paraId="42034080" w14:textId="77777777" w:rsidR="00E83A8D" w:rsidRPr="00E83A8D" w:rsidRDefault="00E83A8D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 xml:space="preserve">   В  січні –вересні </w:t>
      </w:r>
      <w:r w:rsidR="00D35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A8D">
        <w:rPr>
          <w:rFonts w:ascii="Times New Roman" w:hAnsi="Times New Roman" w:cs="Times New Roman"/>
          <w:sz w:val="28"/>
          <w:szCs w:val="28"/>
          <w:lang w:val="uk-UA"/>
        </w:rPr>
        <w:t>2021 року адміністраторами центру адміністративних послуг зареєстровано 6513 послуг. З них:</w:t>
      </w:r>
    </w:p>
    <w:p w14:paraId="11CE54EE" w14:textId="0AA3223E" w:rsidR="00E83A8D" w:rsidRPr="00E83A8D" w:rsidRDefault="00E83A8D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>всі дії державного реєстратора (юридичних та фізичних ) – 192</w:t>
      </w:r>
      <w:r w:rsidR="00D11F8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339CED8D" w14:textId="77777777" w:rsidR="00E83A8D" w:rsidRPr="00E83A8D" w:rsidRDefault="00E83A8D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>проведено реєстрацію нерухомого майна 1873,</w:t>
      </w:r>
    </w:p>
    <w:p w14:paraId="265211D1" w14:textId="77777777" w:rsidR="00E83A8D" w:rsidRPr="00E83A8D" w:rsidRDefault="00E83A8D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>реєстрацію земельних ділянок -1635,</w:t>
      </w:r>
    </w:p>
    <w:p w14:paraId="35823F5D" w14:textId="77777777" w:rsidR="00E83A8D" w:rsidRPr="00E83A8D" w:rsidRDefault="00E83A8D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>видано довідок про склад сімї 970,</w:t>
      </w:r>
    </w:p>
    <w:p w14:paraId="60C5B4B7" w14:textId="77777777" w:rsidR="00E83A8D" w:rsidRPr="00E83A8D" w:rsidRDefault="00E83A8D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>інші довідки -461,</w:t>
      </w:r>
    </w:p>
    <w:p w14:paraId="1BB2B9D5" w14:textId="77777777" w:rsidR="00E83A8D" w:rsidRPr="00E83A8D" w:rsidRDefault="00E83A8D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>субсидії , пільги, допомога-819,</w:t>
      </w:r>
    </w:p>
    <w:p w14:paraId="328FE2B1" w14:textId="77777777" w:rsidR="00E83A8D" w:rsidRDefault="00E83A8D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>реєстрація місця проживання-324.</w:t>
      </w:r>
    </w:p>
    <w:p w14:paraId="54F8709F" w14:textId="77777777" w:rsidR="00A22124" w:rsidRDefault="00A22124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50586A" w14:textId="56DCAA8E" w:rsidR="00B84D3D" w:rsidRDefault="005D1D6F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4D3D">
        <w:rPr>
          <w:rFonts w:ascii="Times New Roman" w:hAnsi="Times New Roman" w:cs="Times New Roman"/>
          <w:sz w:val="28"/>
          <w:szCs w:val="28"/>
          <w:lang w:val="uk-UA"/>
        </w:rPr>
        <w:t>З початку року зареєстровано 50 фізичних осіб, 7 юридичних. Припинено діяльність 23 ФОП.</w:t>
      </w:r>
    </w:p>
    <w:p w14:paraId="0CA49DCA" w14:textId="77777777" w:rsidR="00A666BC" w:rsidRPr="00E83A8D" w:rsidRDefault="00A666BC" w:rsidP="00DF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7BC7BF" w14:textId="2564B498" w:rsidR="00FF3CAD" w:rsidRPr="00525F51" w:rsidRDefault="00182BBA" w:rsidP="00D11F8B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B1EF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</w:t>
      </w:r>
    </w:p>
    <w:p w14:paraId="4FAAD1B6" w14:textId="667ECE95" w:rsidR="00E83A8D" w:rsidRPr="00E83A8D" w:rsidRDefault="00E83A8D" w:rsidP="00DF4BF4">
      <w:pPr>
        <w:shd w:val="clear" w:color="auto" w:fill="FFFFFF"/>
        <w:tabs>
          <w:tab w:val="left" w:pos="56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957">
        <w:rPr>
          <w:rFonts w:ascii="Times New Roman" w:hAnsi="Times New Roman" w:cs="Times New Roman"/>
          <w:sz w:val="28"/>
          <w:szCs w:val="28"/>
          <w:lang w:val="uk-UA"/>
        </w:rPr>
        <w:t>На території новоствореної громади з</w:t>
      </w:r>
      <w:r w:rsidRPr="00E83A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ареєстровано </w:t>
      </w:r>
      <w:r w:rsidRPr="00E83A8D">
        <w:rPr>
          <w:rFonts w:ascii="Times New Roman" w:hAnsi="Times New Roman" w:cs="Times New Roman"/>
          <w:bCs/>
          <w:sz w:val="28"/>
          <w:szCs w:val="28"/>
          <w:lang w:val="uk-UA"/>
        </w:rPr>
        <w:t>юридичних осіб публічного права (комунальна форма власності), зареєстрованих в Україні, за організаційно-правовими формами-13, державних підприємств-2, комунальних підприємств-3, державних підприємств, майно яких закріплене на праві господарського відання або оперативного управління-0 та  комунальних підприємств, майно яких закріплене на праві господарського відання або оперативного управління-3.</w:t>
      </w:r>
    </w:p>
    <w:p w14:paraId="673C1F76" w14:textId="77777777" w:rsidR="00CB1EFD" w:rsidRDefault="00CB1EFD" w:rsidP="00DF4B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088FE4BC" w14:textId="77777777" w:rsidR="004B2911" w:rsidRPr="00A166C3" w:rsidRDefault="004B2911" w:rsidP="00DF4BF4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>Залучення інвестицій та реалізація низки масштабних економічних та інфраструктурних проектів у секторах економіки, підтримка процесу формування  у сфері АПК, переробки та харчової промисловості дозволять поліпшити загальні економічні показники розвитку в кількісному вимірі. Інвестиції спрямовуються у вже розвинені сфери економічної діяльності в основному залучалися на підприємства добувної та переробної промисловості і в аграрний сектор.</w:t>
      </w:r>
    </w:p>
    <w:p w14:paraId="1346C53C" w14:textId="77777777" w:rsidR="004B2911" w:rsidRPr="00A166C3" w:rsidRDefault="004B2911" w:rsidP="00DF4BF4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66C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Основними джерелами фінансування капітальних інвестицій були власні кошти підприємств і організацій, кредити банків та інші позики. </w:t>
      </w:r>
    </w:p>
    <w:p w14:paraId="1D094679" w14:textId="77777777" w:rsidR="004B2911" w:rsidRPr="00E83A8D" w:rsidRDefault="004B2911" w:rsidP="00DF4B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07E141DD" w14:textId="77777777" w:rsidR="00A166C3" w:rsidRPr="00A166C3" w:rsidRDefault="00A166C3" w:rsidP="00DF4BF4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>Серед важливих, знакових подій продовжу</w:t>
      </w:r>
      <w:r w:rsidR="0076548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>ться будівництво дошкільного навчального закладу на 120 місць по вул. Пушкіна в смт. Голованівськ , проводилася  також - капітальний ремонт і реконструкції Голованівської ЦРЛ .</w:t>
      </w:r>
    </w:p>
    <w:p w14:paraId="67A86DB6" w14:textId="77777777" w:rsidR="00A166C3" w:rsidRPr="00A166C3" w:rsidRDefault="00A166C3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66C3">
        <w:rPr>
          <w:rFonts w:ascii="Times New Roman" w:hAnsi="Times New Roman" w:cs="Times New Roman"/>
          <w:sz w:val="28"/>
          <w:szCs w:val="28"/>
        </w:rPr>
        <w:t xml:space="preserve">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перелік </w:t>
      </w:r>
      <w:r w:rsidRPr="00A166C3">
        <w:rPr>
          <w:rFonts w:ascii="Times New Roman" w:hAnsi="Times New Roman" w:cs="Times New Roman"/>
          <w:sz w:val="28"/>
          <w:szCs w:val="28"/>
        </w:rPr>
        <w:t xml:space="preserve">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проектів, які будуть реалізовуватися </w:t>
      </w:r>
      <w:r w:rsidR="00D909FF">
        <w:rPr>
          <w:rFonts w:ascii="Times New Roman" w:hAnsi="Times New Roman" w:cs="Times New Roman"/>
          <w:sz w:val="28"/>
          <w:szCs w:val="28"/>
          <w:lang w:val="uk-UA"/>
        </w:rPr>
        <w:t xml:space="preserve">і реалізовано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>у 2021 році за кошти державного, місцевого бюджету, коштів ДФРР. А саме:</w:t>
      </w:r>
    </w:p>
    <w:p w14:paraId="4385C253" w14:textId="77777777" w:rsidR="00682EEE" w:rsidRDefault="00A166C3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>Капітальний ремонт покрівлі головного корпусу КНП «Голованівської ЦРЛ»</w:t>
      </w:r>
      <w:r w:rsidR="00682EEE">
        <w:rPr>
          <w:rFonts w:ascii="Times New Roman" w:hAnsi="Times New Roman" w:cs="Times New Roman"/>
          <w:sz w:val="28"/>
          <w:szCs w:val="28"/>
          <w:lang w:val="uk-UA"/>
        </w:rPr>
        <w:t xml:space="preserve"> (залучено всього 2462,016 тис.грн.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EEE">
        <w:rPr>
          <w:rFonts w:ascii="Times New Roman" w:hAnsi="Times New Roman" w:cs="Times New Roman"/>
          <w:sz w:val="28"/>
          <w:szCs w:val="28"/>
          <w:lang w:val="uk-UA"/>
        </w:rPr>
        <w:t>,  в</w:t>
      </w:r>
      <w:r w:rsidR="007A2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EEE">
        <w:rPr>
          <w:rFonts w:ascii="Times New Roman" w:hAnsi="Times New Roman" w:cs="Times New Roman"/>
          <w:sz w:val="28"/>
          <w:szCs w:val="28"/>
          <w:lang w:val="uk-UA"/>
        </w:rPr>
        <w:t>тому числі в поточному році 133,116 тис.грн);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EE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Капітальний ремонт фасаду інфекційного корпусу </w:t>
      </w:r>
      <w:r w:rsidR="00765485">
        <w:rPr>
          <w:rFonts w:ascii="Times New Roman" w:hAnsi="Times New Roman" w:cs="Times New Roman"/>
          <w:sz w:val="28"/>
          <w:szCs w:val="28"/>
          <w:lang w:val="uk-UA"/>
        </w:rPr>
        <w:t>лікарні</w:t>
      </w:r>
      <w:r w:rsidR="00682EEE">
        <w:rPr>
          <w:rFonts w:ascii="Times New Roman" w:hAnsi="Times New Roman" w:cs="Times New Roman"/>
          <w:sz w:val="28"/>
          <w:szCs w:val="28"/>
          <w:lang w:val="uk-UA"/>
        </w:rPr>
        <w:t xml:space="preserve"> (реалізовано </w:t>
      </w:r>
      <w:r w:rsidR="00765485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682EEE">
        <w:rPr>
          <w:rFonts w:ascii="Times New Roman" w:hAnsi="Times New Roman" w:cs="Times New Roman"/>
          <w:sz w:val="28"/>
          <w:szCs w:val="28"/>
          <w:lang w:val="uk-UA"/>
        </w:rPr>
        <w:t>на суму 213,022 тис.грн);</w:t>
      </w:r>
    </w:p>
    <w:p w14:paraId="7D7CB082" w14:textId="77777777" w:rsidR="00682EEE" w:rsidRDefault="00682EEE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</w:t>
      </w:r>
      <w:r w:rsidR="00A166C3" w:rsidRPr="00A166C3">
        <w:rPr>
          <w:rFonts w:ascii="Times New Roman" w:hAnsi="Times New Roman" w:cs="Times New Roman"/>
          <w:sz w:val="28"/>
          <w:szCs w:val="28"/>
          <w:lang w:val="uk-UA"/>
        </w:rPr>
        <w:t>апітальний ремонт головного входу комунального закладу «Голованіський районний будинок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залучено з початку реалізації проекту 714,808 тис.грн., в тому числі в 2021 році 0 тис.грн.);</w:t>
      </w:r>
    </w:p>
    <w:p w14:paraId="338C5A92" w14:textId="77777777" w:rsidR="00DA3D19" w:rsidRDefault="00682EEE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166C3" w:rsidRPr="00A166C3">
        <w:rPr>
          <w:rFonts w:ascii="Times New Roman" w:hAnsi="Times New Roman" w:cs="Times New Roman"/>
          <w:sz w:val="28"/>
          <w:szCs w:val="28"/>
          <w:lang w:val="uk-UA"/>
        </w:rPr>
        <w:t>капітальний ремонт- обладнання медичного кисню в терапевтичному відділенні  КНП</w:t>
      </w:r>
      <w:r w:rsidR="00FF3B9C">
        <w:rPr>
          <w:rFonts w:ascii="Times New Roman" w:hAnsi="Times New Roman" w:cs="Times New Roman"/>
          <w:sz w:val="28"/>
          <w:szCs w:val="28"/>
          <w:lang w:val="uk-UA"/>
        </w:rPr>
        <w:t xml:space="preserve"> ( в цьому році використано на виготовлення ПКД 32,727 тис.грн</w:t>
      </w:r>
      <w:r w:rsidR="00DA3D19">
        <w:rPr>
          <w:rFonts w:ascii="Times New Roman" w:hAnsi="Times New Roman" w:cs="Times New Roman"/>
          <w:sz w:val="28"/>
          <w:szCs w:val="28"/>
          <w:lang w:val="uk-UA"/>
        </w:rPr>
        <w:t xml:space="preserve"> та на виготовлення експертного звіту 4,3 тис.грн.</w:t>
      </w:r>
      <w:r w:rsidR="00FF3B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A3D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A166C3"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A7B69E2" w14:textId="77777777" w:rsidR="00A166C3" w:rsidRDefault="00A166C3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66C3">
        <w:rPr>
          <w:rFonts w:ascii="Times New Roman" w:hAnsi="Times New Roman" w:cs="Times New Roman"/>
          <w:sz w:val="28"/>
          <w:szCs w:val="28"/>
          <w:lang w:val="uk-UA"/>
        </w:rPr>
        <w:t>капітальний ремонт- обладнання медичного кисню в хірургічному відділенні КНП</w:t>
      </w:r>
      <w:r w:rsidR="00273755">
        <w:rPr>
          <w:rFonts w:ascii="Times New Roman" w:hAnsi="Times New Roman" w:cs="Times New Roman"/>
          <w:sz w:val="28"/>
          <w:szCs w:val="28"/>
          <w:lang w:val="uk-UA"/>
        </w:rPr>
        <w:t xml:space="preserve">    ( в цьому році використано на виготовлення ПКД 15,6 тис.грн та на виготовлення експертного звіту 4,3 тис.грн.);</w:t>
      </w:r>
      <w:r w:rsidR="00273755"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B99CA95" w14:textId="77777777" w:rsidR="0004365B" w:rsidRDefault="0004365B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>капітальний ремонт- о</w:t>
      </w:r>
      <w:r>
        <w:rPr>
          <w:rFonts w:ascii="Times New Roman" w:hAnsi="Times New Roman" w:cs="Times New Roman"/>
          <w:sz w:val="28"/>
          <w:szCs w:val="28"/>
          <w:lang w:val="uk-UA"/>
        </w:rPr>
        <w:t>бладнання медичного кисню в інфекційному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відділенні  КНП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в цьому році використано на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виготовлення експертної оцінки 4,3 тис.грн.);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5FD9AE9" w14:textId="77777777" w:rsidR="0004365B" w:rsidRPr="00A166C3" w:rsidRDefault="0004365B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2C9BE2" w14:textId="4C68BF41" w:rsidR="00A166C3" w:rsidRPr="00A166C3" w:rsidRDefault="00A166C3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66C3">
        <w:rPr>
          <w:rFonts w:ascii="Times New Roman" w:hAnsi="Times New Roman" w:cs="Times New Roman"/>
          <w:sz w:val="28"/>
          <w:szCs w:val="28"/>
          <w:lang w:val="uk-UA"/>
        </w:rPr>
        <w:t>Та на 2022 рік</w:t>
      </w:r>
      <w:r w:rsidR="00340F48">
        <w:rPr>
          <w:rFonts w:ascii="Times New Roman" w:hAnsi="Times New Roman" w:cs="Times New Roman"/>
          <w:sz w:val="28"/>
          <w:szCs w:val="28"/>
          <w:lang w:val="uk-UA"/>
        </w:rPr>
        <w:t xml:space="preserve"> подано до департаменту економічного розвитку і торгівлі ОДА пропозиції</w:t>
      </w:r>
    </w:p>
    <w:p w14:paraId="136512A2" w14:textId="77777777" w:rsidR="00A166C3" w:rsidRPr="00A166C3" w:rsidRDefault="00A166C3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66C3">
        <w:rPr>
          <w:rFonts w:ascii="Times New Roman" w:hAnsi="Times New Roman" w:cs="Times New Roman"/>
          <w:sz w:val="28"/>
          <w:szCs w:val="28"/>
          <w:lang w:val="uk-UA"/>
        </w:rPr>
        <w:t xml:space="preserve">капітальний ремонт стадіону та адміністративного приміщення Голованівської дитячо-юнацької  спортивної  школи, нове будівництво очисних споруд господарсько-побутових стічних вод по </w:t>
      </w:r>
      <w:proofErr w:type="spellStart"/>
      <w:r w:rsidRPr="00A166C3">
        <w:rPr>
          <w:rFonts w:ascii="Times New Roman" w:hAnsi="Times New Roman" w:cs="Times New Roman"/>
          <w:sz w:val="28"/>
          <w:szCs w:val="28"/>
          <w:lang w:val="uk-UA"/>
        </w:rPr>
        <w:t>вул.Пушкіна</w:t>
      </w:r>
      <w:proofErr w:type="spellEnd"/>
      <w:r w:rsidRPr="00A166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88890D" w14:textId="77777777" w:rsidR="00A166C3" w:rsidRDefault="00A166C3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3BFE740A" w14:textId="77777777" w:rsidR="00682EEE" w:rsidRPr="00A166C3" w:rsidRDefault="00682EEE" w:rsidP="00DF4BF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2BB685F1" w14:textId="697DEBFD" w:rsidR="00E371B7" w:rsidRPr="00182BBA" w:rsidRDefault="00E371B7" w:rsidP="001767CC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0F1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</w:t>
      </w:r>
      <w:r w:rsidRPr="00182BBA">
        <w:rPr>
          <w:rFonts w:ascii="Times New Roman" w:hAnsi="Times New Roman" w:cs="Times New Roman"/>
          <w:sz w:val="28"/>
          <w:szCs w:val="28"/>
          <w:lang w:val="uk-UA"/>
        </w:rPr>
        <w:t xml:space="preserve">У галузі сільського господарства </w:t>
      </w:r>
      <w:r w:rsidR="00630F14" w:rsidRPr="00182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2BBA">
        <w:rPr>
          <w:rFonts w:ascii="Times New Roman" w:hAnsi="Times New Roman" w:cs="Times New Roman"/>
          <w:sz w:val="28"/>
          <w:szCs w:val="28"/>
          <w:lang w:val="uk-UA"/>
        </w:rPr>
        <w:t xml:space="preserve">здійснюють діяльність </w:t>
      </w:r>
      <w:r w:rsidR="00630F14" w:rsidRPr="00182BBA">
        <w:rPr>
          <w:rFonts w:ascii="Times New Roman" w:hAnsi="Times New Roman" w:cs="Times New Roman"/>
          <w:sz w:val="28"/>
          <w:szCs w:val="28"/>
          <w:lang w:val="uk-UA"/>
        </w:rPr>
        <w:t>1768</w:t>
      </w:r>
      <w:r w:rsidRPr="00182BBA">
        <w:rPr>
          <w:rFonts w:ascii="Times New Roman" w:hAnsi="Times New Roman" w:cs="Times New Roman"/>
          <w:sz w:val="28"/>
          <w:szCs w:val="28"/>
          <w:lang w:val="uk-UA"/>
        </w:rPr>
        <w:t xml:space="preserve"> одноосібників, </w:t>
      </w:r>
      <w:r w:rsidR="00630F14" w:rsidRPr="00182BB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40F4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BBA" w:rsidRPr="00182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2BBA">
        <w:rPr>
          <w:rFonts w:ascii="Times New Roman" w:hAnsi="Times New Roman" w:cs="Times New Roman"/>
          <w:sz w:val="28"/>
          <w:szCs w:val="28"/>
          <w:lang w:val="uk-UA"/>
        </w:rPr>
        <w:t>ТОВ і АФ, ФГ-</w:t>
      </w:r>
      <w:r w:rsidR="00630F14" w:rsidRPr="00182BBA">
        <w:rPr>
          <w:rFonts w:ascii="Times New Roman" w:hAnsi="Times New Roman" w:cs="Times New Roman"/>
          <w:sz w:val="28"/>
          <w:szCs w:val="28"/>
          <w:lang w:val="uk-UA"/>
        </w:rPr>
        <w:t>78</w:t>
      </w:r>
      <w:r w:rsidRPr="00182BBA">
        <w:rPr>
          <w:rFonts w:ascii="Times New Roman" w:hAnsi="Times New Roman" w:cs="Times New Roman"/>
          <w:sz w:val="28"/>
          <w:szCs w:val="28"/>
          <w:lang w:val="uk-UA"/>
        </w:rPr>
        <w:t>, ПП -</w:t>
      </w:r>
      <w:r w:rsidR="00630F14" w:rsidRPr="00182BB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82BBA">
        <w:rPr>
          <w:rFonts w:ascii="Times New Roman" w:hAnsi="Times New Roman" w:cs="Times New Roman"/>
          <w:sz w:val="28"/>
          <w:szCs w:val="28"/>
          <w:lang w:val="uk-UA"/>
        </w:rPr>
        <w:t xml:space="preserve">.    </w:t>
      </w:r>
    </w:p>
    <w:p w14:paraId="0A1B2387" w14:textId="211ADD0D" w:rsidR="00630F14" w:rsidRPr="00630F14" w:rsidRDefault="00630F14" w:rsidP="002845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proofErr w:type="spellStart"/>
      <w:r w:rsidRPr="00182BBA">
        <w:rPr>
          <w:rFonts w:ascii="Times New Roman" w:hAnsi="Times New Roman" w:cs="Times New Roman"/>
          <w:iCs/>
          <w:sz w:val="28"/>
          <w:szCs w:val="28"/>
        </w:rPr>
        <w:t>Найбільшими</w:t>
      </w:r>
      <w:proofErr w:type="spellEnd"/>
      <w:r w:rsidRPr="00182BBA">
        <w:rPr>
          <w:rFonts w:ascii="Times New Roman" w:hAnsi="Times New Roman" w:cs="Times New Roman"/>
          <w:iCs/>
          <w:sz w:val="28"/>
          <w:szCs w:val="28"/>
        </w:rPr>
        <w:t xml:space="preserve"> за </w:t>
      </w:r>
      <w:proofErr w:type="spellStart"/>
      <w:r w:rsidRPr="00182BBA">
        <w:rPr>
          <w:rFonts w:ascii="Times New Roman" w:hAnsi="Times New Roman" w:cs="Times New Roman"/>
          <w:iCs/>
          <w:sz w:val="28"/>
          <w:szCs w:val="28"/>
        </w:rPr>
        <w:t>обсягами</w:t>
      </w:r>
      <w:proofErr w:type="spellEnd"/>
      <w:r w:rsidRPr="00182BBA">
        <w:rPr>
          <w:rFonts w:ascii="Times New Roman" w:hAnsi="Times New Roman" w:cs="Times New Roman"/>
          <w:iCs/>
          <w:sz w:val="28"/>
          <w:szCs w:val="28"/>
        </w:rPr>
        <w:t xml:space="preserve"> і </w:t>
      </w:r>
      <w:proofErr w:type="spellStart"/>
      <w:r w:rsidRPr="00182BBA">
        <w:rPr>
          <w:rFonts w:ascii="Times New Roman" w:hAnsi="Times New Roman" w:cs="Times New Roman"/>
          <w:iCs/>
          <w:sz w:val="28"/>
          <w:szCs w:val="28"/>
        </w:rPr>
        <w:t>значимістю</w:t>
      </w:r>
      <w:proofErr w:type="spellEnd"/>
      <w:r w:rsidRPr="00630F1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</w:t>
      </w:r>
      <w:proofErr w:type="spellStart"/>
      <w:r w:rsidRPr="00630F14">
        <w:rPr>
          <w:rFonts w:ascii="Times New Roman" w:hAnsi="Times New Roman" w:cs="Times New Roman"/>
          <w:iCs/>
          <w:sz w:val="28"/>
          <w:szCs w:val="28"/>
        </w:rPr>
        <w:t>природним</w:t>
      </w:r>
      <w:proofErr w:type="spellEnd"/>
      <w:r w:rsidRPr="00630F1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</w:t>
      </w:r>
      <w:r w:rsidRPr="00630F14">
        <w:rPr>
          <w:rFonts w:ascii="Times New Roman" w:hAnsi="Times New Roman" w:cs="Times New Roman"/>
          <w:iCs/>
          <w:sz w:val="28"/>
          <w:szCs w:val="28"/>
        </w:rPr>
        <w:t xml:space="preserve">богатством    є </w:t>
      </w:r>
      <w:proofErr w:type="spellStart"/>
      <w:r w:rsidRPr="00630F14">
        <w:rPr>
          <w:rFonts w:ascii="Times New Roman" w:hAnsi="Times New Roman" w:cs="Times New Roman"/>
          <w:iCs/>
          <w:sz w:val="28"/>
          <w:szCs w:val="28"/>
        </w:rPr>
        <w:t>землі</w:t>
      </w:r>
      <w:proofErr w:type="spellEnd"/>
      <w:r w:rsidRPr="00630F1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</w:t>
      </w:r>
      <w:proofErr w:type="spellStart"/>
      <w:r w:rsidRPr="00630F14">
        <w:rPr>
          <w:rFonts w:ascii="Times New Roman" w:hAnsi="Times New Roman" w:cs="Times New Roman"/>
          <w:iCs/>
          <w:sz w:val="28"/>
          <w:szCs w:val="28"/>
        </w:rPr>
        <w:t>сільськогоспо-дарського</w:t>
      </w:r>
      <w:proofErr w:type="spellEnd"/>
      <w:r w:rsidRPr="00630F1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</w:t>
      </w:r>
      <w:proofErr w:type="spellStart"/>
      <w:r w:rsidRPr="00630F14">
        <w:rPr>
          <w:rFonts w:ascii="Times New Roman" w:hAnsi="Times New Roman" w:cs="Times New Roman"/>
          <w:iCs/>
          <w:sz w:val="28"/>
          <w:szCs w:val="28"/>
        </w:rPr>
        <w:t>призначення</w:t>
      </w:r>
      <w:proofErr w:type="spellEnd"/>
      <w:r w:rsidRPr="00630F14">
        <w:rPr>
          <w:rFonts w:ascii="Times New Roman" w:hAnsi="Times New Roman" w:cs="Times New Roman"/>
          <w:iCs/>
          <w:sz w:val="28"/>
          <w:szCs w:val="28"/>
        </w:rPr>
        <w:t xml:space="preserve">.  </w:t>
      </w:r>
    </w:p>
    <w:p w14:paraId="6D6B7E2D" w14:textId="1E9F0DB2" w:rsidR="00630F14" w:rsidRPr="00630F14" w:rsidRDefault="00630F14" w:rsidP="001767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0F14"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голови обласної державної адміністрації від 05 квітня 2021 року №280-р, та листа міністерства розвитку економіки, торгівлі та сільського господарства України від 18 березня 2021 року №568/01-13  затверджено план заходів по проведенню комплексу весняно – польових робіт у 2021 році, та доведено його зміст Голованівському районному відділу поліції і сільськогосподарським товаровиробникам.</w:t>
      </w:r>
    </w:p>
    <w:p w14:paraId="4FD48274" w14:textId="77777777" w:rsidR="00630F14" w:rsidRPr="00630F14" w:rsidRDefault="00630F14" w:rsidP="001767C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0F14">
        <w:rPr>
          <w:rFonts w:ascii="Times New Roman" w:hAnsi="Times New Roman" w:cs="Times New Roman"/>
          <w:sz w:val="28"/>
          <w:szCs w:val="28"/>
          <w:lang w:val="uk-UA"/>
        </w:rPr>
        <w:t xml:space="preserve">Виконуючи вищевказане доручення міністерства розвитку економіки, торгівлі та сільського господарства України розроблена структура посівних площ сільськогосподарських культур. Постійно проводиться моніторинг стану посівів озимих культур, та проводиться збір і обробка даних про хід проведення весняних </w:t>
      </w:r>
      <w:r w:rsidRPr="00630F14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польових робіт. Опрацьована інформація систематично надається до департаменту агропромислового розвитку обласної державної адміністрації.</w:t>
      </w:r>
    </w:p>
    <w:p w14:paraId="269D6A98" w14:textId="77777777" w:rsidR="00630F14" w:rsidRPr="00630F14" w:rsidRDefault="00630F14" w:rsidP="00630F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0F0384" w14:textId="56DD3490" w:rsidR="00630F14" w:rsidRPr="00630F14" w:rsidRDefault="00630F14" w:rsidP="00630F14">
      <w:pPr>
        <w:pStyle w:val="23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lang w:val="uk-UA"/>
        </w:rPr>
      </w:pPr>
      <w:r w:rsidRPr="00630F14">
        <w:rPr>
          <w:rFonts w:ascii="Times New Roman" w:hAnsi="Times New Roman" w:cs="Times New Roman"/>
          <w:lang w:val="uk-UA"/>
        </w:rPr>
        <w:t xml:space="preserve">На виконання листа Міністерства розвитку економіки, торгівлі та сільського господарства України від 05 квітня 2021 року № 2823-07/20657 та з метою ефективного впровадження вимог, передбачених наказом Мінекономіки від 19 лютого 2021 року № 338 "Про деякі питання у сфері бджільництва" проведено роботу спільно з територіальними органами </w:t>
      </w:r>
      <w:proofErr w:type="spellStart"/>
      <w:r w:rsidRPr="00630F14">
        <w:rPr>
          <w:rFonts w:ascii="Times New Roman" w:hAnsi="Times New Roman" w:cs="Times New Roman"/>
          <w:lang w:val="uk-UA"/>
        </w:rPr>
        <w:t>Держпродспоживслужби</w:t>
      </w:r>
      <w:proofErr w:type="spellEnd"/>
      <w:r w:rsidRPr="00630F14">
        <w:rPr>
          <w:rFonts w:ascii="Times New Roman" w:hAnsi="Times New Roman" w:cs="Times New Roman"/>
          <w:lang w:val="uk-UA"/>
        </w:rPr>
        <w:t>, а саме здійснено наступні заходи:</w:t>
      </w:r>
    </w:p>
    <w:p w14:paraId="5B069E91" w14:textId="77777777" w:rsidR="00630F14" w:rsidRPr="00630F14" w:rsidRDefault="00630F14" w:rsidP="00630F14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 w:rsidRPr="00630F14">
        <w:rPr>
          <w:rFonts w:ascii="Times New Roman" w:hAnsi="Times New Roman" w:cs="Times New Roman"/>
          <w:lang w:val="uk-UA"/>
        </w:rPr>
        <w:t xml:space="preserve">вивчено </w:t>
      </w:r>
      <w:proofErr w:type="spellStart"/>
      <w:r w:rsidRPr="00630F14">
        <w:rPr>
          <w:rFonts w:ascii="Times New Roman" w:hAnsi="Times New Roman" w:cs="Times New Roman"/>
        </w:rPr>
        <w:t>вимог</w:t>
      </w:r>
      <w:proofErr w:type="spellEnd"/>
      <w:r w:rsidRPr="00630F14">
        <w:rPr>
          <w:rFonts w:ascii="Times New Roman" w:hAnsi="Times New Roman" w:cs="Times New Roman"/>
          <w:lang w:val="uk-UA"/>
        </w:rPr>
        <w:t xml:space="preserve">и  </w:t>
      </w:r>
      <w:r w:rsidRPr="00630F14">
        <w:rPr>
          <w:rFonts w:ascii="Times New Roman" w:hAnsi="Times New Roman" w:cs="Times New Roman"/>
        </w:rPr>
        <w:t xml:space="preserve">наказу </w:t>
      </w:r>
      <w:proofErr w:type="spellStart"/>
      <w:r w:rsidRPr="00630F14">
        <w:rPr>
          <w:rFonts w:ascii="Times New Roman" w:hAnsi="Times New Roman" w:cs="Times New Roman"/>
        </w:rPr>
        <w:t>від</w:t>
      </w:r>
      <w:proofErr w:type="spellEnd"/>
      <w:r w:rsidRPr="00630F14">
        <w:rPr>
          <w:rFonts w:ascii="Times New Roman" w:hAnsi="Times New Roman" w:cs="Times New Roman"/>
        </w:rPr>
        <w:t xml:space="preserve"> 19 </w:t>
      </w:r>
      <w:proofErr w:type="spellStart"/>
      <w:r w:rsidRPr="00630F14">
        <w:rPr>
          <w:rFonts w:ascii="Times New Roman" w:hAnsi="Times New Roman" w:cs="Times New Roman"/>
        </w:rPr>
        <w:t>квітня</w:t>
      </w:r>
      <w:proofErr w:type="spellEnd"/>
      <w:r w:rsidRPr="00630F14">
        <w:rPr>
          <w:rFonts w:ascii="Times New Roman" w:hAnsi="Times New Roman" w:cs="Times New Roman"/>
        </w:rPr>
        <w:t xml:space="preserve"> 2021 року №338 «Про </w:t>
      </w:r>
      <w:proofErr w:type="spellStart"/>
      <w:r w:rsidRPr="00630F14">
        <w:rPr>
          <w:rFonts w:ascii="Times New Roman" w:hAnsi="Times New Roman" w:cs="Times New Roman"/>
        </w:rPr>
        <w:t>деякі</w:t>
      </w:r>
      <w:proofErr w:type="spellEnd"/>
      <w:r w:rsidRPr="00630F14">
        <w:rPr>
          <w:rFonts w:ascii="Times New Roman" w:hAnsi="Times New Roman" w:cs="Times New Roman"/>
        </w:rPr>
        <w:t xml:space="preserve"> питання у </w:t>
      </w:r>
      <w:proofErr w:type="spellStart"/>
      <w:r w:rsidRPr="00630F14">
        <w:rPr>
          <w:rFonts w:ascii="Times New Roman" w:hAnsi="Times New Roman" w:cs="Times New Roman"/>
        </w:rPr>
        <w:t>сфері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бджільництва</w:t>
      </w:r>
      <w:proofErr w:type="spellEnd"/>
      <w:r w:rsidRPr="00630F14">
        <w:rPr>
          <w:rFonts w:ascii="Times New Roman" w:hAnsi="Times New Roman" w:cs="Times New Roman"/>
        </w:rPr>
        <w:t>»;</w:t>
      </w:r>
    </w:p>
    <w:p w14:paraId="27FE02AF" w14:textId="1CB40538" w:rsidR="00630F14" w:rsidRPr="00630F14" w:rsidRDefault="00630F14" w:rsidP="00630F14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 w:rsidRPr="00630F14">
        <w:rPr>
          <w:rFonts w:ascii="Times New Roman" w:hAnsi="Times New Roman" w:cs="Times New Roman"/>
        </w:rPr>
        <w:t xml:space="preserve">до </w:t>
      </w:r>
      <w:proofErr w:type="spellStart"/>
      <w:r w:rsidRPr="00630F14">
        <w:rPr>
          <w:rFonts w:ascii="Times New Roman" w:hAnsi="Times New Roman" w:cs="Times New Roman"/>
        </w:rPr>
        <w:t>місцевої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газети</w:t>
      </w:r>
      <w:proofErr w:type="spellEnd"/>
      <w:r w:rsidRPr="00630F14">
        <w:rPr>
          <w:rFonts w:ascii="Times New Roman" w:hAnsi="Times New Roman" w:cs="Times New Roman"/>
        </w:rPr>
        <w:t xml:space="preserve">  подано </w:t>
      </w:r>
      <w:proofErr w:type="spellStart"/>
      <w:proofErr w:type="gramStart"/>
      <w:r w:rsidRPr="00630F14">
        <w:rPr>
          <w:rFonts w:ascii="Times New Roman" w:hAnsi="Times New Roman" w:cs="Times New Roman"/>
        </w:rPr>
        <w:t>матер</w:t>
      </w:r>
      <w:proofErr w:type="gramEnd"/>
      <w:r w:rsidRPr="00630F14">
        <w:rPr>
          <w:rFonts w:ascii="Times New Roman" w:hAnsi="Times New Roman" w:cs="Times New Roman"/>
        </w:rPr>
        <w:t>іал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щодо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організації</w:t>
      </w:r>
      <w:proofErr w:type="spellEnd"/>
      <w:r w:rsidRPr="00630F14">
        <w:rPr>
          <w:rFonts w:ascii="Times New Roman" w:hAnsi="Times New Roman" w:cs="Times New Roman"/>
        </w:rPr>
        <w:t xml:space="preserve"> та</w:t>
      </w:r>
      <w:r w:rsidRPr="00630F1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проведенню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інформаційної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кампанії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серед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фізичних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осіб</w:t>
      </w:r>
      <w:proofErr w:type="spellEnd"/>
      <w:r w:rsidRPr="00630F14">
        <w:rPr>
          <w:rFonts w:ascii="Times New Roman" w:hAnsi="Times New Roman" w:cs="Times New Roman"/>
        </w:rPr>
        <w:t xml:space="preserve"> та </w:t>
      </w:r>
      <w:proofErr w:type="spellStart"/>
      <w:r w:rsidRPr="00630F14">
        <w:rPr>
          <w:rFonts w:ascii="Times New Roman" w:hAnsi="Times New Roman" w:cs="Times New Roman"/>
        </w:rPr>
        <w:t>суб’єктів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господарювання</w:t>
      </w:r>
      <w:proofErr w:type="spellEnd"/>
      <w:r w:rsidRPr="00630F14">
        <w:rPr>
          <w:rFonts w:ascii="Times New Roman" w:hAnsi="Times New Roman" w:cs="Times New Roman"/>
        </w:rPr>
        <w:t xml:space="preserve">, </w:t>
      </w:r>
      <w:proofErr w:type="spellStart"/>
      <w:r w:rsidRPr="00630F14">
        <w:rPr>
          <w:rFonts w:ascii="Times New Roman" w:hAnsi="Times New Roman" w:cs="Times New Roman"/>
        </w:rPr>
        <w:t>які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відносяться</w:t>
      </w:r>
      <w:proofErr w:type="spellEnd"/>
      <w:r w:rsidRPr="00630F14">
        <w:rPr>
          <w:rFonts w:ascii="Times New Roman" w:hAnsi="Times New Roman" w:cs="Times New Roman"/>
        </w:rPr>
        <w:t xml:space="preserve"> до </w:t>
      </w:r>
      <w:proofErr w:type="spellStart"/>
      <w:r w:rsidRPr="00630F14">
        <w:rPr>
          <w:rFonts w:ascii="Times New Roman" w:hAnsi="Times New Roman" w:cs="Times New Roman"/>
        </w:rPr>
        <w:t>сфери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бджільництва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відповідно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вимог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затверджених</w:t>
      </w:r>
      <w:proofErr w:type="spellEnd"/>
      <w:r w:rsidRPr="00630F14">
        <w:rPr>
          <w:rFonts w:ascii="Times New Roman" w:hAnsi="Times New Roman" w:cs="Times New Roman"/>
        </w:rPr>
        <w:t xml:space="preserve"> наказом;</w:t>
      </w:r>
    </w:p>
    <w:p w14:paraId="56B9CB2A" w14:textId="77777777" w:rsidR="00630F14" w:rsidRPr="00630F14" w:rsidRDefault="00630F14" w:rsidP="00630F14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proofErr w:type="spellStart"/>
      <w:r w:rsidRPr="00630F14">
        <w:rPr>
          <w:rFonts w:ascii="Times New Roman" w:hAnsi="Times New Roman" w:cs="Times New Roman"/>
        </w:rPr>
        <w:t>розроблено</w:t>
      </w:r>
      <w:proofErr w:type="spellEnd"/>
      <w:r w:rsidRPr="00630F14">
        <w:rPr>
          <w:rFonts w:ascii="Times New Roman" w:hAnsi="Times New Roman" w:cs="Times New Roman"/>
        </w:rPr>
        <w:t xml:space="preserve"> та </w:t>
      </w:r>
      <w:proofErr w:type="spellStart"/>
      <w:r w:rsidRPr="00630F14">
        <w:rPr>
          <w:rFonts w:ascii="Times New Roman" w:hAnsi="Times New Roman" w:cs="Times New Roman"/>
        </w:rPr>
        <w:t>впроваджено</w:t>
      </w:r>
      <w:proofErr w:type="spellEnd"/>
      <w:r w:rsidRPr="00630F14">
        <w:rPr>
          <w:rFonts w:ascii="Times New Roman" w:hAnsi="Times New Roman" w:cs="Times New Roman"/>
        </w:rPr>
        <w:t xml:space="preserve"> журнал </w:t>
      </w:r>
      <w:proofErr w:type="spellStart"/>
      <w:proofErr w:type="gramStart"/>
      <w:r w:rsidRPr="00630F14">
        <w:rPr>
          <w:rFonts w:ascii="Times New Roman" w:hAnsi="Times New Roman" w:cs="Times New Roman"/>
        </w:rPr>
        <w:t>обл</w:t>
      </w:r>
      <w:proofErr w:type="gramEnd"/>
      <w:r w:rsidRPr="00630F14">
        <w:rPr>
          <w:rFonts w:ascii="Times New Roman" w:hAnsi="Times New Roman" w:cs="Times New Roman"/>
        </w:rPr>
        <w:t>іку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пасік</w:t>
      </w:r>
      <w:proofErr w:type="spellEnd"/>
      <w:r w:rsidRPr="00630F14">
        <w:rPr>
          <w:rFonts w:ascii="Times New Roman" w:hAnsi="Times New Roman" w:cs="Times New Roman"/>
        </w:rPr>
        <w:t xml:space="preserve">, </w:t>
      </w:r>
      <w:proofErr w:type="spellStart"/>
      <w:r w:rsidRPr="00630F14">
        <w:rPr>
          <w:rFonts w:ascii="Times New Roman" w:hAnsi="Times New Roman" w:cs="Times New Roman"/>
        </w:rPr>
        <w:t>відповідно</w:t>
      </w:r>
      <w:proofErr w:type="spellEnd"/>
      <w:r w:rsidRPr="00630F14">
        <w:rPr>
          <w:rFonts w:ascii="Times New Roman" w:hAnsi="Times New Roman" w:cs="Times New Roman"/>
        </w:rPr>
        <w:t xml:space="preserve"> до </w:t>
      </w:r>
      <w:proofErr w:type="spellStart"/>
      <w:r w:rsidRPr="00630F14">
        <w:rPr>
          <w:rFonts w:ascii="Times New Roman" w:hAnsi="Times New Roman" w:cs="Times New Roman"/>
        </w:rPr>
        <w:t>вимог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передбачених</w:t>
      </w:r>
      <w:proofErr w:type="spellEnd"/>
      <w:r w:rsidRPr="00630F14">
        <w:rPr>
          <w:rFonts w:ascii="Times New Roman" w:hAnsi="Times New Roman" w:cs="Times New Roman"/>
        </w:rPr>
        <w:t xml:space="preserve"> Порядком </w:t>
      </w:r>
      <w:proofErr w:type="spellStart"/>
      <w:r w:rsidRPr="00630F14">
        <w:rPr>
          <w:rFonts w:ascii="Times New Roman" w:hAnsi="Times New Roman" w:cs="Times New Roman"/>
        </w:rPr>
        <w:t>реєстрації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r w:rsidRPr="00630F1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пасік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згідно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рекомендованої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форми</w:t>
      </w:r>
      <w:proofErr w:type="spellEnd"/>
      <w:r w:rsidRPr="00630F14">
        <w:rPr>
          <w:rFonts w:ascii="Times New Roman" w:hAnsi="Times New Roman" w:cs="Times New Roman"/>
        </w:rPr>
        <w:t xml:space="preserve"> журналу </w:t>
      </w:r>
      <w:proofErr w:type="spellStart"/>
      <w:r w:rsidRPr="00630F14">
        <w:rPr>
          <w:rFonts w:ascii="Times New Roman" w:hAnsi="Times New Roman" w:cs="Times New Roman"/>
        </w:rPr>
        <w:t>обліку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пасік</w:t>
      </w:r>
      <w:proofErr w:type="spellEnd"/>
      <w:r w:rsidRPr="00630F14">
        <w:rPr>
          <w:rFonts w:ascii="Times New Roman" w:hAnsi="Times New Roman" w:cs="Times New Roman"/>
        </w:rPr>
        <w:t>;</w:t>
      </w:r>
    </w:p>
    <w:p w14:paraId="30B3F110" w14:textId="075A8A64" w:rsidR="00630F14" w:rsidRPr="00630F14" w:rsidRDefault="00E81069" w:rsidP="00630F14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проведено </w:t>
      </w:r>
      <w:r w:rsidR="00630F14" w:rsidRPr="00630F14">
        <w:rPr>
          <w:rFonts w:ascii="Times New Roman" w:hAnsi="Times New Roman" w:cs="Times New Roman"/>
        </w:rPr>
        <w:t xml:space="preserve"> </w:t>
      </w:r>
      <w:proofErr w:type="spellStart"/>
      <w:r w:rsidR="00630F14" w:rsidRPr="00630F14">
        <w:rPr>
          <w:rFonts w:ascii="Times New Roman" w:hAnsi="Times New Roman" w:cs="Times New Roman"/>
        </w:rPr>
        <w:t>облік</w:t>
      </w:r>
      <w:proofErr w:type="spellEnd"/>
      <w:r w:rsidR="00630F14" w:rsidRPr="00630F14">
        <w:rPr>
          <w:rFonts w:ascii="Times New Roman" w:hAnsi="Times New Roman" w:cs="Times New Roman"/>
        </w:rPr>
        <w:t xml:space="preserve"> </w:t>
      </w:r>
      <w:proofErr w:type="spellStart"/>
      <w:r w:rsidR="00630F14" w:rsidRPr="00630F14">
        <w:rPr>
          <w:rFonts w:ascii="Times New Roman" w:hAnsi="Times New Roman" w:cs="Times New Roman"/>
        </w:rPr>
        <w:t>пасік</w:t>
      </w:r>
      <w:proofErr w:type="spellEnd"/>
      <w:r w:rsidR="00630F14" w:rsidRPr="00630F14">
        <w:rPr>
          <w:rFonts w:ascii="Times New Roman" w:hAnsi="Times New Roman" w:cs="Times New Roman"/>
        </w:rPr>
        <w:t xml:space="preserve"> у 2021 </w:t>
      </w:r>
      <w:proofErr w:type="spellStart"/>
      <w:r w:rsidR="00630F14" w:rsidRPr="00630F14">
        <w:rPr>
          <w:rFonts w:ascii="Times New Roman" w:hAnsi="Times New Roman" w:cs="Times New Roman"/>
        </w:rPr>
        <w:t>році</w:t>
      </w:r>
      <w:proofErr w:type="spellEnd"/>
      <w:r w:rsidR="00630F14" w:rsidRPr="00630F14">
        <w:rPr>
          <w:rFonts w:ascii="Times New Roman" w:hAnsi="Times New Roman" w:cs="Times New Roman"/>
        </w:rPr>
        <w:t xml:space="preserve">; </w:t>
      </w:r>
    </w:p>
    <w:p w14:paraId="0233AE62" w14:textId="77777777" w:rsidR="00630F14" w:rsidRPr="00630F14" w:rsidRDefault="00630F14" w:rsidP="00630F14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  <w:lang w:val="uk-UA"/>
        </w:rPr>
      </w:pPr>
      <w:r w:rsidRPr="00630F14">
        <w:rPr>
          <w:rFonts w:ascii="Times New Roman" w:hAnsi="Times New Roman" w:cs="Times New Roman"/>
        </w:rPr>
        <w:t xml:space="preserve">створено та </w:t>
      </w:r>
      <w:proofErr w:type="spellStart"/>
      <w:r w:rsidRPr="00630F14">
        <w:rPr>
          <w:rFonts w:ascii="Times New Roman" w:hAnsi="Times New Roman" w:cs="Times New Roman"/>
        </w:rPr>
        <w:t>затверджено</w:t>
      </w:r>
      <w:proofErr w:type="spellEnd"/>
      <w:r w:rsidRPr="00630F14">
        <w:rPr>
          <w:rFonts w:ascii="Times New Roman" w:hAnsi="Times New Roman" w:cs="Times New Roman"/>
        </w:rPr>
        <w:t xml:space="preserve"> склад </w:t>
      </w:r>
      <w:proofErr w:type="spellStart"/>
      <w:r w:rsidRPr="00630F14">
        <w:rPr>
          <w:rFonts w:ascii="Times New Roman" w:hAnsi="Times New Roman" w:cs="Times New Roman"/>
        </w:rPr>
        <w:t>постійно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діючої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Комісії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із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встановлення</w:t>
      </w:r>
      <w:proofErr w:type="spellEnd"/>
      <w:r w:rsidRPr="00630F14">
        <w:rPr>
          <w:rFonts w:ascii="Times New Roman" w:hAnsi="Times New Roman" w:cs="Times New Roman"/>
        </w:rPr>
        <w:t xml:space="preserve"> факту </w:t>
      </w:r>
      <w:proofErr w:type="spellStart"/>
      <w:r w:rsidRPr="00630F14">
        <w:rPr>
          <w:rFonts w:ascii="Times New Roman" w:hAnsi="Times New Roman" w:cs="Times New Roman"/>
        </w:rPr>
        <w:t>отруєння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бджіл</w:t>
      </w:r>
      <w:proofErr w:type="spellEnd"/>
      <w:r w:rsidRPr="00630F14">
        <w:rPr>
          <w:rFonts w:ascii="Times New Roman" w:hAnsi="Times New Roman" w:cs="Times New Roman"/>
        </w:rPr>
        <w:t xml:space="preserve">, </w:t>
      </w:r>
      <w:proofErr w:type="spellStart"/>
      <w:r w:rsidRPr="00630F14">
        <w:rPr>
          <w:rFonts w:ascii="Times New Roman" w:hAnsi="Times New Roman" w:cs="Times New Roman"/>
        </w:rPr>
        <w:t>відповідно</w:t>
      </w:r>
      <w:proofErr w:type="spellEnd"/>
      <w:r w:rsidRPr="00630F14">
        <w:rPr>
          <w:rFonts w:ascii="Times New Roman" w:hAnsi="Times New Roman" w:cs="Times New Roman"/>
        </w:rPr>
        <w:t xml:space="preserve"> до </w:t>
      </w:r>
      <w:proofErr w:type="spellStart"/>
      <w:r w:rsidRPr="00630F14">
        <w:rPr>
          <w:rFonts w:ascii="Times New Roman" w:hAnsi="Times New Roman" w:cs="Times New Roman"/>
        </w:rPr>
        <w:t>вимог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Інструкції</w:t>
      </w:r>
      <w:proofErr w:type="spellEnd"/>
      <w:r w:rsidRPr="00630F14">
        <w:rPr>
          <w:rFonts w:ascii="Times New Roman" w:hAnsi="Times New Roman" w:cs="Times New Roman"/>
        </w:rPr>
        <w:t xml:space="preserve"> з профілактики та </w:t>
      </w:r>
      <w:proofErr w:type="spellStart"/>
      <w:r w:rsidRPr="00630F14">
        <w:rPr>
          <w:rFonts w:ascii="Times New Roman" w:hAnsi="Times New Roman" w:cs="Times New Roman"/>
        </w:rPr>
        <w:t>встановлення</w:t>
      </w:r>
      <w:proofErr w:type="spellEnd"/>
      <w:r w:rsidRPr="00630F14">
        <w:rPr>
          <w:rFonts w:ascii="Times New Roman" w:hAnsi="Times New Roman" w:cs="Times New Roman"/>
        </w:rPr>
        <w:t xml:space="preserve"> факту </w:t>
      </w:r>
      <w:proofErr w:type="spellStart"/>
      <w:r w:rsidRPr="00630F14">
        <w:rPr>
          <w:rFonts w:ascii="Times New Roman" w:hAnsi="Times New Roman" w:cs="Times New Roman"/>
        </w:rPr>
        <w:t>отруєння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бджіл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засобами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захисту</w:t>
      </w:r>
      <w:proofErr w:type="spellEnd"/>
      <w:r w:rsidRPr="00630F14">
        <w:rPr>
          <w:rFonts w:ascii="Times New Roman" w:hAnsi="Times New Roman" w:cs="Times New Roman"/>
        </w:rPr>
        <w:t xml:space="preserve"> </w:t>
      </w:r>
      <w:proofErr w:type="spellStart"/>
      <w:r w:rsidRPr="00630F14">
        <w:rPr>
          <w:rFonts w:ascii="Times New Roman" w:hAnsi="Times New Roman" w:cs="Times New Roman"/>
        </w:rPr>
        <w:t>рослин</w:t>
      </w:r>
      <w:proofErr w:type="spellEnd"/>
      <w:r w:rsidRPr="00630F14">
        <w:rPr>
          <w:rFonts w:ascii="Times New Roman" w:hAnsi="Times New Roman" w:cs="Times New Roman"/>
        </w:rPr>
        <w:t xml:space="preserve">, </w:t>
      </w:r>
    </w:p>
    <w:p w14:paraId="13B5A897" w14:textId="77777777" w:rsidR="00630F14" w:rsidRPr="00630F14" w:rsidRDefault="00630F14" w:rsidP="00630F14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  <w:lang w:val="uk-UA"/>
        </w:rPr>
      </w:pPr>
    </w:p>
    <w:p w14:paraId="3B116B2C" w14:textId="77777777" w:rsidR="00630F14" w:rsidRPr="00630F14" w:rsidRDefault="00630F14" w:rsidP="00630F14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  <w:lang w:val="uk-UA"/>
        </w:rPr>
      </w:pPr>
      <w:r w:rsidRPr="00630F14">
        <w:rPr>
          <w:rFonts w:ascii="Times New Roman" w:hAnsi="Times New Roman" w:cs="Times New Roman"/>
          <w:lang w:val="uk-UA"/>
        </w:rPr>
        <w:t xml:space="preserve">      Відповідно до розпорядження голови районної державної адміністрації від 26.04.2021 року за № 156-р «Про організацію проведення в районі операції Урожай - 2021» утворена робоча група з організації проведення операції Урожай–2021. Затверджено посадовий склад робочої групи та план заходів з проведення відповідних робіт на 2021 рік.</w:t>
      </w:r>
    </w:p>
    <w:p w14:paraId="264937F3" w14:textId="77777777" w:rsidR="00630F14" w:rsidRPr="00630F14" w:rsidRDefault="00630F14" w:rsidP="00630F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0F14">
        <w:rPr>
          <w:rFonts w:ascii="Times New Roman" w:hAnsi="Times New Roman" w:cs="Times New Roman"/>
          <w:sz w:val="28"/>
          <w:szCs w:val="28"/>
          <w:lang w:val="uk-UA"/>
        </w:rPr>
        <w:t>В попередніх роках була проведена робота з видалення усіх залишків непридатних або заборонених до використання пестицидів і агрохімікатів з місць їх зберігання. На даний час закуповується стільки пестицидів та отрутохімікатів, які повністю будуть використані на протязі вегетаційного періоду рослин.</w:t>
      </w:r>
    </w:p>
    <w:p w14:paraId="61C578E5" w14:textId="77777777" w:rsidR="002A20CC" w:rsidRDefault="00A7047E" w:rsidP="002A20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A20C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  <w:r w:rsidR="002A20CC" w:rsidRPr="00415723">
        <w:rPr>
          <w:rFonts w:ascii="Times New Roman" w:hAnsi="Times New Roman"/>
          <w:sz w:val="28"/>
          <w:szCs w:val="28"/>
          <w:lang w:val="uk-UA"/>
        </w:rPr>
        <w:t xml:space="preserve">Програму з </w:t>
      </w:r>
      <w:r w:rsidR="002A20CC" w:rsidRPr="002A20CC">
        <w:rPr>
          <w:rFonts w:ascii="Times New Roman" w:hAnsi="Times New Roman"/>
          <w:sz w:val="28"/>
          <w:szCs w:val="28"/>
          <w:lang w:val="uk-UA"/>
        </w:rPr>
        <w:t>локалізації та ліквідації карантинних організмів</w:t>
      </w:r>
      <w:r w:rsidR="002A20CC" w:rsidRPr="00415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20CC" w:rsidRPr="002A20CC">
        <w:rPr>
          <w:rFonts w:ascii="Times New Roman" w:hAnsi="Times New Roman"/>
          <w:sz w:val="28"/>
          <w:szCs w:val="28"/>
          <w:lang w:val="uk-UA"/>
        </w:rPr>
        <w:t>на території Голованівсько</w:t>
      </w:r>
      <w:r w:rsidR="002A20CC" w:rsidRPr="00415723">
        <w:rPr>
          <w:rFonts w:ascii="Times New Roman" w:hAnsi="Times New Roman"/>
          <w:sz w:val="28"/>
          <w:szCs w:val="28"/>
          <w:lang w:val="uk-UA"/>
        </w:rPr>
        <w:t>ї</w:t>
      </w:r>
      <w:r w:rsidR="002A20CC" w:rsidRPr="002A20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20CC" w:rsidRPr="00415723">
        <w:rPr>
          <w:rFonts w:ascii="Times New Roman" w:hAnsi="Times New Roman"/>
          <w:sz w:val="28"/>
          <w:szCs w:val="28"/>
          <w:lang w:val="uk-UA"/>
        </w:rPr>
        <w:t xml:space="preserve">селищної  ради </w:t>
      </w:r>
      <w:r w:rsidR="002A20CC" w:rsidRPr="002A20CC">
        <w:rPr>
          <w:rFonts w:ascii="Times New Roman" w:hAnsi="Times New Roman"/>
          <w:sz w:val="28"/>
          <w:szCs w:val="28"/>
          <w:lang w:val="uk-UA"/>
        </w:rPr>
        <w:t>на 2021</w:t>
      </w:r>
      <w:r w:rsidR="002A20CC" w:rsidRPr="00415723">
        <w:rPr>
          <w:rFonts w:ascii="Times New Roman" w:hAnsi="Times New Roman"/>
          <w:sz w:val="28"/>
          <w:szCs w:val="28"/>
          <w:lang w:val="uk-UA"/>
        </w:rPr>
        <w:t>- 2023</w:t>
      </w:r>
      <w:r w:rsidR="002A20CC" w:rsidRPr="002A20CC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2A20CC">
        <w:rPr>
          <w:rFonts w:ascii="Times New Roman" w:hAnsi="Times New Roman"/>
          <w:sz w:val="28"/>
          <w:szCs w:val="28"/>
          <w:lang w:val="uk-UA"/>
        </w:rPr>
        <w:t>.</w:t>
      </w:r>
    </w:p>
    <w:p w14:paraId="1363827E" w14:textId="386E294F" w:rsidR="002A20CC" w:rsidRDefault="002A20CC" w:rsidP="002A20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5338E0B" w14:textId="40EC0AE1" w:rsidR="007A1CAC" w:rsidRDefault="007A1CAC" w:rsidP="002A20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Нові робочі  місця створили аграрії на ФГ</w:t>
      </w:r>
      <w:r w:rsidR="00BC128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»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Єлєна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 ФГ «Нива», ФГ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Спутнік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 ТОВ « Студія аграрних систем»</w:t>
      </w:r>
      <w:r w:rsidR="0038738F">
        <w:rPr>
          <w:rFonts w:ascii="Times New Roman" w:hAnsi="Times New Roman"/>
          <w:sz w:val="28"/>
          <w:szCs w:val="28"/>
          <w:lang w:val="uk-UA"/>
        </w:rPr>
        <w:t xml:space="preserve"> (16 </w:t>
      </w:r>
      <w:proofErr w:type="spellStart"/>
      <w:r w:rsidR="0038738F">
        <w:rPr>
          <w:rFonts w:ascii="Times New Roman" w:hAnsi="Times New Roman"/>
          <w:sz w:val="28"/>
          <w:szCs w:val="28"/>
          <w:lang w:val="uk-UA"/>
        </w:rPr>
        <w:t>р.м</w:t>
      </w:r>
      <w:proofErr w:type="spellEnd"/>
      <w:r w:rsidR="0038738F">
        <w:rPr>
          <w:rFonts w:ascii="Times New Roman" w:hAnsi="Times New Roman"/>
          <w:sz w:val="28"/>
          <w:szCs w:val="28"/>
          <w:lang w:val="uk-UA"/>
        </w:rPr>
        <w:t>.)</w:t>
      </w:r>
    </w:p>
    <w:p w14:paraId="54A31218" w14:textId="77777777" w:rsidR="002A20CC" w:rsidRDefault="002A20CC" w:rsidP="002A20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2C75D7" w14:textId="6ADD2547" w:rsidR="00630F14" w:rsidRPr="008F08D5" w:rsidRDefault="008F08D5" w:rsidP="002A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8F08D5">
        <w:rPr>
          <w:rFonts w:ascii="Times New Roman" w:hAnsi="Times New Roman" w:cs="Times New Roman"/>
          <w:sz w:val="28"/>
          <w:szCs w:val="28"/>
          <w:lang w:val="uk-UA"/>
        </w:rPr>
        <w:t>За попер</w:t>
      </w:r>
      <w:r w:rsidR="00DA207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F08D5">
        <w:rPr>
          <w:rFonts w:ascii="Times New Roman" w:hAnsi="Times New Roman" w:cs="Times New Roman"/>
          <w:sz w:val="28"/>
          <w:szCs w:val="28"/>
          <w:lang w:val="uk-UA"/>
        </w:rPr>
        <w:t xml:space="preserve">дніми даними інвестиції в основний капітал та капітальні інвестиції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F08D5">
        <w:rPr>
          <w:rFonts w:ascii="Times New Roman" w:hAnsi="Times New Roman" w:cs="Times New Roman"/>
          <w:sz w:val="28"/>
          <w:szCs w:val="28"/>
          <w:lang w:val="uk-UA"/>
        </w:rPr>
        <w:t>сільському господарстві за ІІІ квартали складуть 21,5 млн.грн.</w:t>
      </w:r>
      <w:r w:rsidR="00BC12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207D">
        <w:rPr>
          <w:rFonts w:ascii="Times New Roman" w:hAnsi="Times New Roman" w:cs="Times New Roman"/>
          <w:sz w:val="28"/>
          <w:szCs w:val="28"/>
          <w:lang w:val="uk-UA"/>
        </w:rPr>
        <w:t>(придбання сільськогосподарської техніки).</w:t>
      </w:r>
    </w:p>
    <w:p w14:paraId="14FCE175" w14:textId="77777777" w:rsidR="00E371B7" w:rsidRPr="00574CAE" w:rsidRDefault="00E371B7" w:rsidP="004634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CAE">
        <w:rPr>
          <w:rFonts w:ascii="Times New Roman" w:hAnsi="Times New Roman" w:cs="Times New Roman"/>
          <w:sz w:val="28"/>
          <w:szCs w:val="28"/>
          <w:lang w:val="uk-UA"/>
        </w:rPr>
        <w:t>На постійному контролі знаходиться питання про виконання балансоутримувачами захисних споруд, комунальними службами, робіт з  приведення найпростіших укриттів в належний стан для можливого розміщення та тривалого перебування в них людей. Проведено розміщення біля входів у ЗСЦЗ та найпростіші укриття населення покажчиків. Спільно з представниками РВ УДСНС України області проводяться перевірки цокольних та підвальних приміщень, які плануються для укриття населення та протирадіаційних укриттів цивільного захисту.</w:t>
      </w:r>
    </w:p>
    <w:p w14:paraId="4461F768" w14:textId="77777777" w:rsidR="00E371B7" w:rsidRPr="00574CAE" w:rsidRDefault="00574CAE" w:rsidP="00E37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CAE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обліку знаходиться 20 захисних споруд цивільного захисту, з яких всі проінвентарізовано.</w:t>
      </w:r>
      <w:r w:rsidR="00E371B7" w:rsidRPr="00574CAE">
        <w:rPr>
          <w:rFonts w:ascii="Times New Roman" w:hAnsi="Times New Roman" w:cs="Times New Roman"/>
          <w:sz w:val="28"/>
          <w:szCs w:val="28"/>
          <w:lang w:val="uk-UA"/>
        </w:rPr>
        <w:tab/>
        <w:t>Встановлено контроль за якістю проведення навчань  з питань цивільного захисту керівниками спеціальних об’єктів.</w:t>
      </w:r>
    </w:p>
    <w:p w14:paraId="7D5D2991" w14:textId="7ECC5A05" w:rsidR="00E371B7" w:rsidRPr="00574CAE" w:rsidRDefault="00612023" w:rsidP="00E37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371B7" w:rsidRPr="00574CA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574CAE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E371B7" w:rsidRPr="00574CAE">
        <w:rPr>
          <w:rFonts w:ascii="Times New Roman" w:hAnsi="Times New Roman" w:cs="Times New Roman"/>
          <w:sz w:val="28"/>
          <w:szCs w:val="28"/>
          <w:lang w:val="uk-UA"/>
        </w:rPr>
        <w:t xml:space="preserve"> місяців поточного року згідно графіка пройшли навчання в навчально</w:t>
      </w:r>
      <w:r w:rsidR="00E715F0" w:rsidRPr="00574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71B7" w:rsidRPr="00574CAE">
        <w:rPr>
          <w:rFonts w:ascii="Times New Roman" w:hAnsi="Times New Roman" w:cs="Times New Roman"/>
          <w:sz w:val="28"/>
          <w:szCs w:val="28"/>
          <w:lang w:val="uk-UA"/>
        </w:rPr>
        <w:t xml:space="preserve">- методичному центрі цивільного захисту та безпеки життєдіяльності Кіровоградської  області з цивільної оборони </w:t>
      </w:r>
      <w:r w:rsidR="00574CAE" w:rsidRPr="00574CAE">
        <w:rPr>
          <w:rFonts w:ascii="Times New Roman" w:hAnsi="Times New Roman" w:cs="Times New Roman"/>
          <w:sz w:val="28"/>
          <w:szCs w:val="28"/>
          <w:lang w:val="uk-UA"/>
        </w:rPr>
        <w:t>5 осіб 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9B7" w:rsidRPr="00574CA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371B7" w:rsidRPr="00574CAE">
        <w:rPr>
          <w:rFonts w:ascii="Times New Roman" w:hAnsi="Times New Roman" w:cs="Times New Roman"/>
          <w:sz w:val="28"/>
          <w:szCs w:val="28"/>
          <w:lang w:val="uk-UA"/>
        </w:rPr>
        <w:t xml:space="preserve">роведено </w:t>
      </w:r>
      <w:r w:rsidR="009A185C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E371B7" w:rsidRPr="00574CAE">
        <w:rPr>
          <w:rFonts w:ascii="Times New Roman" w:hAnsi="Times New Roman" w:cs="Times New Roman"/>
          <w:sz w:val="28"/>
          <w:szCs w:val="28"/>
          <w:lang w:val="uk-UA"/>
        </w:rPr>
        <w:t xml:space="preserve"> комісій з питань техногенно-екологічної  безпеки та  надзвичайних ситуацій.</w:t>
      </w:r>
    </w:p>
    <w:p w14:paraId="7A10A93E" w14:textId="77777777" w:rsidR="00E371B7" w:rsidRPr="00CB1EFD" w:rsidRDefault="00E371B7" w:rsidP="00E371B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</w:pPr>
    </w:p>
    <w:p w14:paraId="36251E8F" w14:textId="77777777" w:rsidR="001F2612" w:rsidRDefault="00E371B7" w:rsidP="001F2612">
      <w:pPr>
        <w:pStyle w:val="Style6"/>
        <w:widowControl/>
        <w:spacing w:line="240" w:lineRule="auto"/>
        <w:ind w:left="-851" w:right="5" w:firstLine="567"/>
        <w:rPr>
          <w:rStyle w:val="FontStyle117"/>
          <w:sz w:val="28"/>
          <w:szCs w:val="28"/>
        </w:rPr>
      </w:pPr>
      <w:r w:rsidRPr="00CB1EFD">
        <w:rPr>
          <w:rFonts w:ascii="Times New Roman" w:hAnsi="Times New Roman"/>
          <w:color w:val="FF0000"/>
          <w:sz w:val="28"/>
          <w:szCs w:val="28"/>
        </w:rPr>
        <w:t xml:space="preserve">             </w:t>
      </w:r>
    </w:p>
    <w:p w14:paraId="4912319C" w14:textId="77777777" w:rsidR="001F2612" w:rsidRPr="00904E81" w:rsidRDefault="001F2612" w:rsidP="001F2612">
      <w:pPr>
        <w:pStyle w:val="Style6"/>
        <w:widowControl/>
        <w:spacing w:line="240" w:lineRule="auto"/>
        <w:ind w:left="-851" w:right="5" w:firstLine="567"/>
        <w:rPr>
          <w:rStyle w:val="FontStyle117"/>
          <w:sz w:val="28"/>
          <w:szCs w:val="28"/>
        </w:rPr>
      </w:pPr>
    </w:p>
    <w:p w14:paraId="4AD13EB4" w14:textId="77777777" w:rsidR="008D4AB1" w:rsidRPr="008D4AB1" w:rsidRDefault="008D4AB1" w:rsidP="008D4AB1">
      <w:pPr>
        <w:pStyle w:val="Style6"/>
        <w:widowControl/>
        <w:spacing w:line="240" w:lineRule="auto"/>
        <w:ind w:firstLine="567"/>
        <w:rPr>
          <w:rStyle w:val="FontStyle117"/>
          <w:sz w:val="28"/>
          <w:szCs w:val="28"/>
        </w:rPr>
      </w:pPr>
      <w:bookmarkStart w:id="0" w:name="_GoBack"/>
      <w:bookmarkEnd w:id="0"/>
      <w:r w:rsidRPr="008D4AB1">
        <w:rPr>
          <w:rStyle w:val="FontStyle117"/>
          <w:sz w:val="28"/>
          <w:szCs w:val="28"/>
        </w:rPr>
        <w:t>Важливими складовими соціально-економічного зростання є розвиток фізичної культури і спорту, поліпшення стану здоров'я мешканців і виховання здорового підростаючого покоління.</w:t>
      </w:r>
    </w:p>
    <w:p w14:paraId="585F5B54" w14:textId="77777777" w:rsidR="008D4AB1" w:rsidRPr="008D4AB1" w:rsidRDefault="008D4AB1" w:rsidP="008D4AB1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в основному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фізкультуро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спортивну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структуру і </w:t>
      </w:r>
      <w:proofErr w:type="gramStart"/>
      <w:r w:rsidRPr="008D4AB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AB1">
        <w:rPr>
          <w:rFonts w:ascii="Times New Roman" w:hAnsi="Times New Roman" w:cs="Times New Roman"/>
          <w:sz w:val="28"/>
          <w:szCs w:val="28"/>
        </w:rPr>
        <w:t xml:space="preserve"> першу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фізкультурні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кадри. Одним з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являвся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стан фізкультурно-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оздоровчої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закладах. В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абсолютній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школах,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технічному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училищі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фізичне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наповнюються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санітарно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гігієнічних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норм і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практично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забезпечені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підготовленими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кадрами. В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закладах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гуртки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AB1">
        <w:rPr>
          <w:rFonts w:ascii="Times New Roman" w:hAnsi="Times New Roman" w:cs="Times New Roman"/>
          <w:sz w:val="28"/>
          <w:szCs w:val="28"/>
        </w:rPr>
        <w:t>спортивного</w:t>
      </w:r>
      <w:proofErr w:type="gram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баскетболу, волейболу,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футболу та 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легкої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атлетики.</w:t>
      </w:r>
    </w:p>
    <w:p w14:paraId="5D3F7A7C" w14:textId="77777777" w:rsidR="008D4AB1" w:rsidRPr="008D4AB1" w:rsidRDefault="008D4AB1" w:rsidP="008D4AB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Функціонує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дитячо-юнацька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спортивна школа. В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266,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тренерів-викладачів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з дзюдо, футболу,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важкої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атлетики, волейболу та </w:t>
      </w:r>
      <w:proofErr w:type="spellStart"/>
      <w:r w:rsidRPr="008D4AB1">
        <w:rPr>
          <w:rFonts w:ascii="Times New Roman" w:hAnsi="Times New Roman" w:cs="Times New Roman"/>
          <w:sz w:val="28"/>
          <w:szCs w:val="28"/>
        </w:rPr>
        <w:t>гирьового</w:t>
      </w:r>
      <w:proofErr w:type="spellEnd"/>
      <w:r w:rsidRPr="008D4AB1">
        <w:rPr>
          <w:rFonts w:ascii="Times New Roman" w:hAnsi="Times New Roman" w:cs="Times New Roman"/>
          <w:sz w:val="28"/>
          <w:szCs w:val="28"/>
        </w:rPr>
        <w:t xml:space="preserve"> спорту.  </w:t>
      </w:r>
    </w:p>
    <w:p w14:paraId="674AC022" w14:textId="77777777" w:rsidR="008D4AB1" w:rsidRPr="008D4AB1" w:rsidRDefault="008D4AB1" w:rsidP="008D4AB1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792BE5F0" w14:textId="7FB4E449" w:rsidR="00C37ACA" w:rsidRDefault="00E371B7" w:rsidP="00B34E3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F261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</w:t>
      </w:r>
      <w:r w:rsidR="00C37ACA" w:rsidRPr="00B34E32">
        <w:rPr>
          <w:rFonts w:ascii="Times New Roman" w:hAnsi="Times New Roman"/>
          <w:sz w:val="28"/>
          <w:szCs w:val="28"/>
          <w:lang w:val="ru-RU"/>
        </w:rPr>
        <w:t xml:space="preserve">Мережа </w:t>
      </w:r>
      <w:proofErr w:type="spellStart"/>
      <w:r w:rsidR="00C37ACA" w:rsidRPr="00B34E32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="00C37ACA" w:rsidRPr="00B34E3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7ACA" w:rsidRPr="00B34E32">
        <w:rPr>
          <w:rFonts w:ascii="Times New Roman" w:hAnsi="Times New Roman"/>
          <w:sz w:val="28"/>
          <w:szCs w:val="28"/>
          <w:lang w:val="ru-RU"/>
        </w:rPr>
        <w:t>культури</w:t>
      </w:r>
      <w:proofErr w:type="spellEnd"/>
      <w:r w:rsidR="00C37ACA" w:rsidRPr="00B34E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37ACA">
        <w:rPr>
          <w:rFonts w:ascii="Times New Roman" w:hAnsi="Times New Roman"/>
          <w:sz w:val="28"/>
          <w:szCs w:val="28"/>
          <w:lang w:val="uk-UA"/>
        </w:rPr>
        <w:t>Голованівської селищної ради</w:t>
      </w:r>
      <w:r w:rsidR="00C37ACA" w:rsidRPr="00B34E3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7ACA" w:rsidRPr="00B34E32">
        <w:rPr>
          <w:rFonts w:ascii="Times New Roman" w:hAnsi="Times New Roman"/>
          <w:sz w:val="28"/>
          <w:szCs w:val="28"/>
          <w:lang w:val="ru-RU"/>
        </w:rPr>
        <w:t>налічує</w:t>
      </w:r>
      <w:proofErr w:type="spellEnd"/>
      <w:r w:rsidR="00C37ACA" w:rsidRPr="00B34E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37ACA">
        <w:rPr>
          <w:rFonts w:ascii="Times New Roman" w:hAnsi="Times New Roman"/>
          <w:sz w:val="28"/>
          <w:szCs w:val="28"/>
          <w:lang w:val="uk-UA"/>
        </w:rPr>
        <w:t>37</w:t>
      </w:r>
      <w:r w:rsidR="00C37ACA" w:rsidRPr="00B34E3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7ACA" w:rsidRPr="00B34E32">
        <w:rPr>
          <w:rFonts w:ascii="Times New Roman" w:hAnsi="Times New Roman"/>
          <w:sz w:val="28"/>
          <w:szCs w:val="28"/>
          <w:lang w:val="ru-RU"/>
        </w:rPr>
        <w:t>установ</w:t>
      </w:r>
      <w:proofErr w:type="spellEnd"/>
      <w:r w:rsidR="00C37ACA" w:rsidRPr="00B34E3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C37ACA" w:rsidRPr="001070A4">
        <w:rPr>
          <w:rFonts w:ascii="Times New Roman" w:hAnsi="Times New Roman"/>
          <w:sz w:val="28"/>
          <w:szCs w:val="28"/>
          <w:lang w:val="ru-RU"/>
        </w:rPr>
        <w:t>З</w:t>
      </w:r>
      <w:proofErr w:type="gramEnd"/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 них: </w:t>
      </w:r>
      <w:r w:rsidR="00C37ACA">
        <w:rPr>
          <w:rFonts w:ascii="Times New Roman" w:hAnsi="Times New Roman"/>
          <w:sz w:val="28"/>
          <w:szCs w:val="28"/>
          <w:lang w:val="uk-UA"/>
        </w:rPr>
        <w:t>17</w:t>
      </w:r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7ACA" w:rsidRPr="001070A4">
        <w:rPr>
          <w:rFonts w:ascii="Times New Roman" w:hAnsi="Times New Roman"/>
          <w:sz w:val="28"/>
          <w:szCs w:val="28"/>
          <w:lang w:val="ru-RU"/>
        </w:rPr>
        <w:t>клубних</w:t>
      </w:r>
      <w:proofErr w:type="spellEnd"/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7ACA" w:rsidRPr="001070A4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37ACA">
        <w:rPr>
          <w:rFonts w:ascii="Times New Roman" w:hAnsi="Times New Roman"/>
          <w:sz w:val="28"/>
          <w:szCs w:val="28"/>
          <w:lang w:val="uk-UA"/>
        </w:rPr>
        <w:t>17</w:t>
      </w:r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7ACA" w:rsidRPr="001070A4">
        <w:rPr>
          <w:rFonts w:ascii="Times New Roman" w:hAnsi="Times New Roman"/>
          <w:sz w:val="28"/>
          <w:szCs w:val="28"/>
          <w:lang w:val="ru-RU"/>
        </w:rPr>
        <w:t>бібліотек</w:t>
      </w:r>
      <w:proofErr w:type="spellEnd"/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, 2 </w:t>
      </w:r>
      <w:proofErr w:type="spellStart"/>
      <w:r w:rsidR="00C37ACA" w:rsidRPr="001070A4">
        <w:rPr>
          <w:rFonts w:ascii="Times New Roman" w:hAnsi="Times New Roman"/>
          <w:sz w:val="28"/>
          <w:szCs w:val="28"/>
          <w:lang w:val="ru-RU"/>
        </w:rPr>
        <w:t>музеї</w:t>
      </w:r>
      <w:proofErr w:type="spellEnd"/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7ACA" w:rsidRPr="001070A4">
        <w:rPr>
          <w:rFonts w:ascii="Times New Roman" w:hAnsi="Times New Roman"/>
          <w:sz w:val="28"/>
          <w:szCs w:val="28"/>
          <w:lang w:val="ru-RU"/>
        </w:rPr>
        <w:t>комунальної</w:t>
      </w:r>
      <w:proofErr w:type="spellEnd"/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7ACA" w:rsidRPr="001070A4">
        <w:rPr>
          <w:rFonts w:ascii="Times New Roman" w:hAnsi="Times New Roman"/>
          <w:sz w:val="28"/>
          <w:szCs w:val="28"/>
          <w:lang w:val="ru-RU"/>
        </w:rPr>
        <w:t>власності</w:t>
      </w:r>
      <w:proofErr w:type="spellEnd"/>
      <w:r w:rsidR="00C37ACA">
        <w:rPr>
          <w:rFonts w:ascii="Times New Roman" w:hAnsi="Times New Roman"/>
          <w:sz w:val="28"/>
          <w:szCs w:val="28"/>
          <w:lang w:val="uk-UA"/>
        </w:rPr>
        <w:t xml:space="preserve"> та  1 </w:t>
      </w:r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Голованівська </w:t>
      </w:r>
      <w:r w:rsidR="00C37ACA">
        <w:rPr>
          <w:rFonts w:ascii="Times New Roman" w:hAnsi="Times New Roman"/>
          <w:sz w:val="28"/>
          <w:szCs w:val="28"/>
          <w:lang w:val="uk-UA"/>
        </w:rPr>
        <w:t>Д</w:t>
      </w:r>
      <w:proofErr w:type="spellStart"/>
      <w:r w:rsidR="00C37ACA" w:rsidRPr="001070A4">
        <w:rPr>
          <w:rFonts w:ascii="Times New Roman" w:hAnsi="Times New Roman"/>
          <w:sz w:val="28"/>
          <w:szCs w:val="28"/>
          <w:lang w:val="ru-RU"/>
        </w:rPr>
        <w:t>итяча</w:t>
      </w:r>
      <w:proofErr w:type="spellEnd"/>
      <w:r w:rsidR="00C37ACA" w:rsidRPr="001070A4">
        <w:rPr>
          <w:rFonts w:ascii="Times New Roman" w:hAnsi="Times New Roman"/>
          <w:sz w:val="28"/>
          <w:szCs w:val="28"/>
          <w:lang w:val="ru-RU"/>
        </w:rPr>
        <w:t xml:space="preserve"> школа </w:t>
      </w:r>
      <w:proofErr w:type="spellStart"/>
      <w:r w:rsidR="00C37ACA" w:rsidRPr="001070A4">
        <w:rPr>
          <w:rFonts w:ascii="Times New Roman" w:hAnsi="Times New Roman"/>
          <w:sz w:val="28"/>
          <w:szCs w:val="28"/>
          <w:lang w:val="ru-RU"/>
        </w:rPr>
        <w:t>мистецтв</w:t>
      </w:r>
      <w:proofErr w:type="spellEnd"/>
      <w:r w:rsidR="00C37ACA">
        <w:rPr>
          <w:rFonts w:ascii="Times New Roman" w:hAnsi="Times New Roman"/>
          <w:sz w:val="28"/>
          <w:szCs w:val="28"/>
          <w:lang w:val="uk-UA"/>
        </w:rPr>
        <w:t>.</w:t>
      </w:r>
    </w:p>
    <w:p w14:paraId="24212C4A" w14:textId="3D979CA4" w:rsidR="00C37ACA" w:rsidRDefault="00C37ACA" w:rsidP="00C37A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Основними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напрямками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соціокультурної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бібліотек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Голованівської селищної ради</w:t>
      </w:r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національно-патріотичне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краєзнавство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народознавство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правова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/>
          <w:sz w:val="28"/>
          <w:szCs w:val="28"/>
        </w:rPr>
        <w:t xml:space="preserve"> населення. У </w:t>
      </w:r>
      <w:proofErr w:type="spellStart"/>
      <w:r>
        <w:rPr>
          <w:rFonts w:ascii="Times New Roman" w:hAnsi="Times New Roman"/>
          <w:sz w:val="28"/>
          <w:szCs w:val="28"/>
        </w:rPr>
        <w:t>бібліотеці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створені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постійно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діючий</w:t>
      </w:r>
      <w:proofErr w:type="spellEnd"/>
      <w:r>
        <w:rPr>
          <w:rFonts w:ascii="Times New Roman" w:hAnsi="Times New Roman"/>
          <w:sz w:val="28"/>
          <w:szCs w:val="28"/>
        </w:rPr>
        <w:t xml:space="preserve"> стенд «Ви першими стали за </w:t>
      </w:r>
      <w:proofErr w:type="spellStart"/>
      <w:r>
        <w:rPr>
          <w:rFonts w:ascii="Times New Roman" w:hAnsi="Times New Roman"/>
          <w:sz w:val="28"/>
          <w:szCs w:val="28"/>
        </w:rPr>
        <w:t>гідність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, за волю!», де </w:t>
      </w:r>
      <w:proofErr w:type="spellStart"/>
      <w:r>
        <w:rPr>
          <w:rFonts w:ascii="Times New Roman" w:hAnsi="Times New Roman"/>
          <w:sz w:val="28"/>
          <w:szCs w:val="28"/>
        </w:rPr>
        <w:t>зі</w:t>
      </w:r>
      <w:proofErr w:type="gramStart"/>
      <w:r>
        <w:rPr>
          <w:rFonts w:ascii="Times New Roman" w:hAnsi="Times New Roman"/>
          <w:sz w:val="28"/>
          <w:szCs w:val="28"/>
        </w:rPr>
        <w:t>бран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воїнів-земляків</w:t>
      </w:r>
      <w:proofErr w:type="spellEnd"/>
      <w:r>
        <w:rPr>
          <w:rFonts w:ascii="Times New Roman" w:hAnsi="Times New Roman"/>
          <w:sz w:val="28"/>
          <w:szCs w:val="28"/>
        </w:rPr>
        <w:t xml:space="preserve">, учасників АТО. </w:t>
      </w:r>
      <w:proofErr w:type="spellStart"/>
      <w:r>
        <w:rPr>
          <w:rFonts w:ascii="Times New Roman" w:hAnsi="Times New Roman"/>
          <w:sz w:val="28"/>
          <w:szCs w:val="28"/>
        </w:rPr>
        <w:t>Функціонує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створений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базі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«Б</w:t>
      </w:r>
      <w:proofErr w:type="spellStart"/>
      <w:r>
        <w:rPr>
          <w:rFonts w:ascii="Times New Roman" w:hAnsi="Times New Roman"/>
          <w:sz w:val="28"/>
          <w:szCs w:val="28"/>
        </w:rPr>
        <w:t>ібліотеки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дорослих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ресурсний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центр, </w:t>
      </w:r>
      <w:proofErr w:type="spellStart"/>
      <w:r>
        <w:rPr>
          <w:rFonts w:ascii="Times New Roman" w:hAnsi="Times New Roman"/>
          <w:sz w:val="28"/>
          <w:szCs w:val="28"/>
        </w:rPr>
        <w:t>основним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завданням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є надання </w:t>
      </w:r>
      <w:proofErr w:type="spellStart"/>
      <w:r>
        <w:rPr>
          <w:rFonts w:ascii="Times New Roman" w:hAnsi="Times New Roman"/>
          <w:sz w:val="28"/>
          <w:szCs w:val="28"/>
        </w:rPr>
        <w:t>безкоштовних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послуг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правознавства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жителів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27ACCF5A" w14:textId="77777777" w:rsidR="00C37ACA" w:rsidRDefault="00C37ACA" w:rsidP="00C37A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бібліоте</w:t>
      </w:r>
      <w:r>
        <w:rPr>
          <w:rFonts w:ascii="Times New Roman" w:hAnsi="Times New Roman"/>
          <w:sz w:val="28"/>
          <w:szCs w:val="28"/>
          <w:lang w:val="uk-UA"/>
        </w:rPr>
        <w:t>чних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закладах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gramEnd"/>
      <w:r>
        <w:rPr>
          <w:rFonts w:ascii="Times New Roman" w:hAnsi="Times New Roman"/>
          <w:sz w:val="28"/>
          <w:szCs w:val="28"/>
        </w:rPr>
        <w:t>іоритетне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пільгове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користувачів-дітей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обмеженими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можливостями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опікою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АТО, з </w:t>
      </w:r>
      <w:proofErr w:type="spellStart"/>
      <w:r>
        <w:rPr>
          <w:rFonts w:ascii="Times New Roman" w:hAnsi="Times New Roman"/>
          <w:sz w:val="28"/>
          <w:szCs w:val="28"/>
        </w:rPr>
        <w:t>багатодітних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неповних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сімей</w:t>
      </w:r>
      <w:proofErr w:type="spellEnd"/>
      <w:r>
        <w:rPr>
          <w:rFonts w:ascii="Times New Roman" w:hAnsi="Times New Roman"/>
          <w:sz w:val="28"/>
          <w:szCs w:val="28"/>
        </w:rPr>
        <w:t xml:space="preserve">.   </w:t>
      </w:r>
    </w:p>
    <w:p w14:paraId="2B9B7994" w14:textId="77777777" w:rsidR="00C37ACA" w:rsidRDefault="00C37ACA" w:rsidP="00C37A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«Д</w:t>
      </w:r>
      <w:proofErr w:type="spellStart"/>
      <w:r>
        <w:rPr>
          <w:rFonts w:ascii="Times New Roman" w:hAnsi="Times New Roman"/>
          <w:sz w:val="28"/>
          <w:szCs w:val="28"/>
        </w:rPr>
        <w:t>итячій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школі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мистецтв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Голованівської селищної ради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працює</w:t>
      </w:r>
      <w:proofErr w:type="spellEnd"/>
      <w:r>
        <w:rPr>
          <w:rFonts w:ascii="Times New Roman" w:hAnsi="Times New Roman"/>
          <w:sz w:val="28"/>
          <w:szCs w:val="28"/>
        </w:rPr>
        <w:t xml:space="preserve"> 3 </w:t>
      </w:r>
      <w:proofErr w:type="spellStart"/>
      <w:r>
        <w:rPr>
          <w:rFonts w:ascii="Times New Roman" w:hAnsi="Times New Roman"/>
          <w:sz w:val="28"/>
          <w:szCs w:val="28"/>
        </w:rPr>
        <w:t>відділи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естетичний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хореографічний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клас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образотворчого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мистецтва</w:t>
      </w:r>
      <w:proofErr w:type="spellEnd"/>
      <w:r>
        <w:rPr>
          <w:rFonts w:ascii="Times New Roman" w:hAnsi="Times New Roman"/>
          <w:sz w:val="28"/>
          <w:szCs w:val="28"/>
        </w:rPr>
        <w:t>), вокально-</w:t>
      </w:r>
      <w:proofErr w:type="spellStart"/>
      <w:r>
        <w:rPr>
          <w:rFonts w:ascii="Times New Roman" w:hAnsi="Times New Roman"/>
          <w:sz w:val="28"/>
          <w:szCs w:val="28"/>
        </w:rPr>
        <w:t>теоретичний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класи</w:t>
      </w:r>
      <w:proofErr w:type="spellEnd"/>
      <w:r>
        <w:rPr>
          <w:rFonts w:ascii="Times New Roman" w:hAnsi="Times New Roman"/>
          <w:sz w:val="28"/>
          <w:szCs w:val="28"/>
        </w:rPr>
        <w:t xml:space="preserve"> сольного </w:t>
      </w:r>
      <w:proofErr w:type="spellStart"/>
      <w:r>
        <w:rPr>
          <w:rFonts w:ascii="Times New Roman" w:hAnsi="Times New Roman"/>
          <w:sz w:val="28"/>
          <w:szCs w:val="28"/>
        </w:rPr>
        <w:t>співу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музично-теоретичних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дисциплін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uk-UA"/>
        </w:rPr>
        <w:t>інструментальний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класи</w:t>
      </w:r>
      <w:proofErr w:type="spellEnd"/>
      <w:r>
        <w:rPr>
          <w:rFonts w:ascii="Times New Roman" w:hAnsi="Times New Roman"/>
          <w:sz w:val="28"/>
          <w:szCs w:val="28"/>
        </w:rPr>
        <w:t xml:space="preserve"> баяна, </w:t>
      </w:r>
      <w:proofErr w:type="spellStart"/>
      <w:r>
        <w:rPr>
          <w:rFonts w:ascii="Times New Roman" w:hAnsi="Times New Roman"/>
          <w:sz w:val="28"/>
          <w:szCs w:val="28"/>
        </w:rPr>
        <w:t>акордеона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духових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інструментів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бандури</w:t>
      </w:r>
      <w:proofErr w:type="spellEnd"/>
      <w:r>
        <w:rPr>
          <w:rFonts w:ascii="Times New Roman" w:hAnsi="Times New Roman"/>
          <w:sz w:val="28"/>
          <w:szCs w:val="28"/>
        </w:rPr>
        <w:t xml:space="preserve">, скрипки, </w:t>
      </w:r>
      <w:proofErr w:type="spellStart"/>
      <w:r>
        <w:rPr>
          <w:rFonts w:ascii="Times New Roman" w:hAnsi="Times New Roman"/>
          <w:sz w:val="28"/>
          <w:szCs w:val="28"/>
        </w:rPr>
        <w:t>фортепіано</w:t>
      </w:r>
      <w:proofErr w:type="spellEnd"/>
      <w:r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Роботу початков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спец</w:t>
      </w:r>
      <w:proofErr w:type="gramEnd"/>
      <w:r>
        <w:rPr>
          <w:rFonts w:ascii="Times New Roman" w:hAnsi="Times New Roman"/>
          <w:sz w:val="28"/>
          <w:szCs w:val="28"/>
        </w:rPr>
        <w:t>іалізован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мистецьк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забезпечують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викладачі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693D9FE" w14:textId="77777777" w:rsidR="00C37ACA" w:rsidRDefault="00C37ACA" w:rsidP="00C37A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Зберігаються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пільги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нормативними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документами та </w:t>
      </w:r>
      <w:proofErr w:type="spellStart"/>
      <w:r>
        <w:rPr>
          <w:rFonts w:ascii="Times New Roman" w:hAnsi="Times New Roman"/>
          <w:sz w:val="28"/>
          <w:szCs w:val="28"/>
        </w:rPr>
        <w:t>затверджені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сесією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Голованівської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>
        <w:rPr>
          <w:rFonts w:ascii="Times New Roman" w:hAnsi="Times New Roman"/>
          <w:sz w:val="28"/>
          <w:szCs w:val="28"/>
        </w:rPr>
        <w:t>ради.</w:t>
      </w:r>
    </w:p>
    <w:p w14:paraId="711E93BA" w14:textId="77777777" w:rsidR="00C37ACA" w:rsidRDefault="00C37ACA" w:rsidP="00C37ACA">
      <w:pPr>
        <w:spacing w:after="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3D163816" w14:textId="77777777" w:rsidR="00C37ACA" w:rsidRPr="00C37ACA" w:rsidRDefault="00C37ACA" w:rsidP="00C37AC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7ACA">
        <w:rPr>
          <w:rFonts w:ascii="Times New Roman" w:hAnsi="Times New Roman"/>
          <w:sz w:val="28"/>
          <w:szCs w:val="28"/>
        </w:rPr>
        <w:lastRenderedPageBreak/>
        <w:t>Проблемні питання:</w:t>
      </w:r>
    </w:p>
    <w:p w14:paraId="7C6619A2" w14:textId="1A63F744" w:rsidR="00C37ACA" w:rsidRPr="009554CD" w:rsidRDefault="00C37ACA" w:rsidP="000B7D12">
      <w:pPr>
        <w:pStyle w:val="a6"/>
        <w:numPr>
          <w:ilvl w:val="0"/>
          <w:numId w:val="2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54CD">
        <w:rPr>
          <w:rFonts w:ascii="Times New Roman" w:hAnsi="Times New Roman"/>
          <w:sz w:val="28"/>
          <w:szCs w:val="28"/>
          <w:lang w:val="uk-UA"/>
        </w:rPr>
        <w:t>слабка матеріально-технічна база закладів культури і мистецтва у сільській місцевості</w:t>
      </w:r>
      <w:r w:rsidR="009554CD" w:rsidRPr="009554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4CD"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9554CD">
        <w:rPr>
          <w:rFonts w:ascii="Times New Roman" w:hAnsi="Times New Roman"/>
          <w:sz w:val="28"/>
          <w:szCs w:val="28"/>
          <w:lang w:val="uk-UA"/>
        </w:rPr>
        <w:t>потребують капітального ремонту;</w:t>
      </w:r>
    </w:p>
    <w:p w14:paraId="73F24F9D" w14:textId="77777777" w:rsidR="00C37ACA" w:rsidRDefault="00C37ACA" w:rsidP="00C37ACA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A422AF8" w14:textId="77777777" w:rsidR="00C37ACA" w:rsidRDefault="00C37ACA" w:rsidP="00C37ACA">
      <w:pPr>
        <w:pStyle w:val="a6"/>
        <w:tabs>
          <w:tab w:val="left" w:pos="0"/>
        </w:tabs>
        <w:suppressAutoHyphens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67773B11" w14:textId="77777777" w:rsidR="00C37ACA" w:rsidRDefault="00C37ACA" w:rsidP="00C37A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2021 році за кошти місцевого бюджету придбано канцтоварів та інших технічних засобів на суму 18149 грн, дров – 17885 грн , витрачено на свята 49211 грн., бібліотечними закладами здійснена передплата періодичних видань – 12000 грн. та зроблено поточних ремонтів у восьми закладах культури – 114 458 грн.</w:t>
      </w:r>
    </w:p>
    <w:p w14:paraId="38B0948C" w14:textId="77777777" w:rsidR="00A2666A" w:rsidRPr="00A2666A" w:rsidRDefault="00A2666A" w:rsidP="00A266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2666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2666A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попередження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проявів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молодіжному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2021 року</w:t>
      </w:r>
      <w:r w:rsidRPr="00A2666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  <w:lang w:val="uk-UA"/>
        </w:rPr>
        <w:t>одяться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заход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розважальними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закладами та закладами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молоді нормативно-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відвідування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в них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, заборони продажу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алкогольних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напоїв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тютюнових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наркотиків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пропаганди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проституції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насилля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66A">
        <w:rPr>
          <w:rFonts w:ascii="Times New Roman" w:hAnsi="Times New Roman" w:cs="Times New Roman"/>
          <w:sz w:val="28"/>
          <w:szCs w:val="28"/>
        </w:rPr>
        <w:t>жорстокості</w:t>
      </w:r>
      <w:proofErr w:type="spellEnd"/>
      <w:r w:rsidRPr="00A2666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3F872A" w14:textId="77777777" w:rsidR="00612023" w:rsidRDefault="00612023" w:rsidP="00E371B7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45313AF6" w14:textId="77777777" w:rsidR="00612023" w:rsidRPr="00612023" w:rsidRDefault="00612023" w:rsidP="00612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2023">
        <w:rPr>
          <w:rFonts w:ascii="Times New Roman" w:hAnsi="Times New Roman" w:cs="Times New Roman"/>
          <w:sz w:val="28"/>
          <w:szCs w:val="28"/>
          <w:lang w:val="uk-UA"/>
        </w:rPr>
        <w:t>На території Голованівської селищної ради функціонує  5 прийомних сімей до яких влаштовано 9 дітей – сиріт, і дітей позбавлених  батьківського піклування.</w:t>
      </w:r>
    </w:p>
    <w:p w14:paraId="0CAFCE01" w14:textId="77777777" w:rsidR="00612023" w:rsidRPr="00612023" w:rsidRDefault="00612023" w:rsidP="00612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2023">
        <w:rPr>
          <w:rFonts w:ascii="Times New Roman" w:hAnsi="Times New Roman" w:cs="Times New Roman"/>
          <w:sz w:val="28"/>
          <w:szCs w:val="28"/>
          <w:lang w:val="uk-UA"/>
        </w:rPr>
        <w:t>Відділом у справах дітей ведеться я облік дітей- сиріт, дітей позбавлених батьківського піклування, які мають підстави для усиновлення .Функціонує 2 сімей патронатних вихователів.</w:t>
      </w:r>
    </w:p>
    <w:p w14:paraId="4F7EBFA6" w14:textId="77777777" w:rsidR="00612023" w:rsidRPr="00612023" w:rsidRDefault="00612023" w:rsidP="00612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8B217D" w14:textId="77777777" w:rsidR="00612023" w:rsidRPr="00612023" w:rsidRDefault="00612023" w:rsidP="00612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2023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Представники організації ветеранів України беруть активну участь у засіданнях  круглого столу, розширених нарадах, культурно- мистецьких , в публічних  та інших закладах.</w:t>
      </w:r>
    </w:p>
    <w:p w14:paraId="10909E9E" w14:textId="77777777" w:rsidR="00AF12BC" w:rsidRPr="00612023" w:rsidRDefault="00AF12BC" w:rsidP="006120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1721BD96" w14:textId="77777777" w:rsidR="00612023" w:rsidRDefault="007F11EA" w:rsidP="0061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12023" w:rsidRPr="00612023">
        <w:rPr>
          <w:rFonts w:ascii="Times New Roman" w:hAnsi="Times New Roman" w:cs="Times New Roman"/>
          <w:sz w:val="28"/>
          <w:szCs w:val="28"/>
          <w:lang w:val="uk-UA"/>
        </w:rPr>
        <w:t xml:space="preserve">З метою виконання заходів, пов’язаних з укомплектуванням Збройних Сил України, Національної гвардії України та підвищення престижності, виготовлялася та розміщувалася соціальна реклама на </w:t>
      </w:r>
      <w:proofErr w:type="spellStart"/>
      <w:r w:rsidR="00612023" w:rsidRPr="00612023">
        <w:rPr>
          <w:rFonts w:ascii="Times New Roman" w:hAnsi="Times New Roman" w:cs="Times New Roman"/>
          <w:sz w:val="28"/>
          <w:szCs w:val="28"/>
          <w:lang w:val="uk-UA"/>
        </w:rPr>
        <w:t>білбордах</w:t>
      </w:r>
      <w:proofErr w:type="spellEnd"/>
      <w:r w:rsidR="00612023" w:rsidRPr="0061202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612023" w:rsidRPr="00612023">
        <w:rPr>
          <w:rFonts w:ascii="Times New Roman" w:hAnsi="Times New Roman" w:cs="Times New Roman"/>
          <w:sz w:val="28"/>
          <w:szCs w:val="28"/>
          <w:lang w:val="uk-UA"/>
        </w:rPr>
        <w:t>сітілайтах</w:t>
      </w:r>
      <w:proofErr w:type="spellEnd"/>
      <w:r w:rsidR="00612023" w:rsidRPr="00612023">
        <w:rPr>
          <w:rFonts w:ascii="Times New Roman" w:hAnsi="Times New Roman" w:cs="Times New Roman"/>
          <w:sz w:val="28"/>
          <w:szCs w:val="28"/>
          <w:lang w:val="uk-UA"/>
        </w:rPr>
        <w:t xml:space="preserve"> за тематикою військової служби за контрактом до Національної гвардії України та Збройних сил України. </w:t>
      </w:r>
    </w:p>
    <w:p w14:paraId="0472E116" w14:textId="77777777" w:rsidR="00612023" w:rsidRPr="00612023" w:rsidRDefault="00612023" w:rsidP="00612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12023">
        <w:rPr>
          <w:rFonts w:ascii="Times New Roman" w:hAnsi="Times New Roman" w:cs="Times New Roman"/>
          <w:sz w:val="28"/>
          <w:szCs w:val="28"/>
          <w:lang w:val="uk-UA"/>
        </w:rPr>
        <w:t xml:space="preserve">     Постійно проводиться інформаційно-роз’яснювальна робота,висвітлюються статті в засобах масової інформації щодо залучення громадян з відбору і прийняття військовослужбовців на військову службу за контрактом до лав Збройних Сил України та Національної гвардії України.</w:t>
      </w:r>
    </w:p>
    <w:p w14:paraId="4631C84E" w14:textId="77777777" w:rsidR="00612023" w:rsidRPr="00612023" w:rsidRDefault="00612023" w:rsidP="00612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20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6120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Pr="00612023">
        <w:rPr>
          <w:rFonts w:ascii="Times New Roman" w:hAnsi="Times New Roman" w:cs="Times New Roman"/>
          <w:sz w:val="28"/>
          <w:szCs w:val="28"/>
        </w:rPr>
        <w:t>ланов</w:t>
      </w:r>
      <w:r w:rsidRPr="00612023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61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023">
        <w:rPr>
          <w:rFonts w:ascii="Times New Roman" w:hAnsi="Times New Roman" w:cs="Times New Roman"/>
          <w:sz w:val="28"/>
          <w:szCs w:val="28"/>
        </w:rPr>
        <w:t>завдан</w:t>
      </w:r>
      <w:r w:rsidRPr="00612023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Pr="006120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023">
        <w:rPr>
          <w:rFonts w:ascii="Times New Roman" w:hAnsi="Times New Roman" w:cs="Times New Roman"/>
          <w:sz w:val="28"/>
          <w:szCs w:val="28"/>
        </w:rPr>
        <w:t xml:space="preserve"> проведення </w:t>
      </w:r>
      <w:proofErr w:type="spellStart"/>
      <w:r w:rsidRPr="00612023">
        <w:rPr>
          <w:rFonts w:ascii="Times New Roman" w:hAnsi="Times New Roman" w:cs="Times New Roman"/>
          <w:sz w:val="28"/>
          <w:szCs w:val="28"/>
        </w:rPr>
        <w:t>чергових</w:t>
      </w:r>
      <w:proofErr w:type="spellEnd"/>
      <w:r w:rsidRPr="0061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023">
        <w:rPr>
          <w:rFonts w:ascii="Times New Roman" w:hAnsi="Times New Roman" w:cs="Times New Roman"/>
          <w:sz w:val="28"/>
          <w:szCs w:val="28"/>
        </w:rPr>
        <w:t>призовів</w:t>
      </w:r>
      <w:proofErr w:type="spellEnd"/>
      <w:r w:rsidRPr="0061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023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1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02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2023">
        <w:rPr>
          <w:rFonts w:ascii="Times New Roman" w:hAnsi="Times New Roman" w:cs="Times New Roman"/>
          <w:sz w:val="28"/>
          <w:szCs w:val="28"/>
        </w:rPr>
        <w:t xml:space="preserve"> </w:t>
      </w:r>
      <w:r w:rsidRPr="00612023">
        <w:rPr>
          <w:rFonts w:ascii="Times New Roman" w:hAnsi="Times New Roman" w:cs="Times New Roman"/>
          <w:sz w:val="28"/>
          <w:szCs w:val="28"/>
          <w:lang w:val="uk-UA"/>
        </w:rPr>
        <w:t>виконується.</w:t>
      </w:r>
    </w:p>
    <w:p w14:paraId="11111808" w14:textId="77777777" w:rsidR="00A27ED2" w:rsidRDefault="00A27ED2" w:rsidP="00A27ED2">
      <w:pPr>
        <w:tabs>
          <w:tab w:val="left" w:pos="8625"/>
        </w:tabs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4070E8" w14:textId="57D3B11D" w:rsidR="00A27ED2" w:rsidRPr="00CB094C" w:rsidRDefault="00A27ED2" w:rsidP="00A27ED2">
      <w:pPr>
        <w:tabs>
          <w:tab w:val="left" w:pos="8625"/>
        </w:tabs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94C">
        <w:rPr>
          <w:rFonts w:ascii="Times New Roman" w:hAnsi="Times New Roman" w:cs="Times New Roman"/>
          <w:sz w:val="28"/>
          <w:szCs w:val="28"/>
          <w:lang w:val="uk-UA"/>
        </w:rPr>
        <w:t>Крім цього, затверджені програми :</w:t>
      </w:r>
    </w:p>
    <w:p w14:paraId="4E383AA3" w14:textId="77777777" w:rsidR="00A27ED2" w:rsidRPr="00CB094C" w:rsidRDefault="00A27ED2" w:rsidP="00A27ED2">
      <w:pPr>
        <w:pStyle w:val="Default"/>
        <w:numPr>
          <w:ilvl w:val="0"/>
          <w:numId w:val="25"/>
        </w:numPr>
        <w:ind w:left="0" w:hanging="284"/>
        <w:jc w:val="both"/>
        <w:rPr>
          <w:bCs/>
          <w:sz w:val="28"/>
          <w:szCs w:val="28"/>
          <w:lang w:val="uk-UA"/>
        </w:rPr>
      </w:pPr>
      <w:r w:rsidRPr="00CB094C">
        <w:rPr>
          <w:sz w:val="28"/>
          <w:szCs w:val="28"/>
          <w:lang w:val="uk-UA"/>
        </w:rPr>
        <w:t xml:space="preserve">Програма </w:t>
      </w:r>
      <w:r w:rsidRPr="00CB094C">
        <w:rPr>
          <w:bCs/>
          <w:sz w:val="28"/>
          <w:szCs w:val="28"/>
          <w:lang w:val="uk-UA"/>
        </w:rPr>
        <w:t>соціального захисту малозабезпечених верств населення,</w:t>
      </w:r>
      <w:r w:rsidRPr="00CB094C">
        <w:rPr>
          <w:bCs/>
          <w:color w:val="auto"/>
          <w:sz w:val="28"/>
          <w:szCs w:val="28"/>
          <w:lang w:val="uk-UA"/>
        </w:rPr>
        <w:t>осіб з інвалідністю, ветеранів</w:t>
      </w:r>
      <w:r w:rsidRPr="00CB094C">
        <w:rPr>
          <w:bCs/>
          <w:sz w:val="28"/>
          <w:szCs w:val="28"/>
          <w:lang w:val="uk-UA"/>
        </w:rPr>
        <w:t xml:space="preserve"> війни, праці, та громадян, які постраждали внаслідок Чорнобильської катастрофи Голованівської селищної ради на 2021-2025 роки;</w:t>
      </w:r>
    </w:p>
    <w:p w14:paraId="5E2E6E8F" w14:textId="77777777" w:rsidR="00A27ED2" w:rsidRPr="00CB094C" w:rsidRDefault="00A27ED2" w:rsidP="00A27ED2">
      <w:pPr>
        <w:pStyle w:val="a6"/>
        <w:numPr>
          <w:ilvl w:val="0"/>
          <w:numId w:val="25"/>
        </w:numPr>
        <w:suppressAutoHyphens w:val="0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94C">
        <w:rPr>
          <w:rFonts w:ascii="Times New Roman" w:hAnsi="Times New Roman" w:cs="Times New Roman"/>
          <w:sz w:val="28"/>
          <w:szCs w:val="28"/>
          <w:lang w:val="uk-UA"/>
        </w:rPr>
        <w:t xml:space="preserve">Програма соціальної підтримки </w:t>
      </w:r>
      <w:r w:rsidRPr="00CB094C">
        <w:rPr>
          <w:rFonts w:ascii="Times New Roman" w:hAnsi="Times New Roman" w:cs="Times New Roman"/>
          <w:noProof/>
          <w:sz w:val="28"/>
          <w:szCs w:val="28"/>
          <w:lang w:val="uk-UA"/>
        </w:rPr>
        <w:t>учасників АТО/ООС</w:t>
      </w:r>
      <w:r w:rsidRPr="00CB094C">
        <w:rPr>
          <w:rFonts w:ascii="Times New Roman" w:hAnsi="Times New Roman" w:cs="Times New Roman"/>
          <w:sz w:val="28"/>
          <w:szCs w:val="28"/>
          <w:lang w:val="uk-UA"/>
        </w:rPr>
        <w:t>, постраждалих учасників Революції Гідності</w:t>
      </w:r>
      <w:r w:rsidRPr="00CB094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та членів сімей загиблих учасників АТО/ООС</w:t>
      </w:r>
      <w:r w:rsidRPr="00CB094C">
        <w:rPr>
          <w:rFonts w:ascii="Times New Roman" w:hAnsi="Times New Roman" w:cs="Times New Roman"/>
          <w:sz w:val="28"/>
          <w:szCs w:val="28"/>
          <w:lang w:val="uk-UA"/>
        </w:rPr>
        <w:t xml:space="preserve"> та вшанування пам’яті загиблих Голованівської селищної ради на 2021-2025 роки;</w:t>
      </w:r>
    </w:p>
    <w:p w14:paraId="36543AA4" w14:textId="77777777" w:rsidR="00A27ED2" w:rsidRPr="00CB094C" w:rsidRDefault="00A27ED2" w:rsidP="00A27ED2">
      <w:pPr>
        <w:pStyle w:val="Default"/>
        <w:numPr>
          <w:ilvl w:val="0"/>
          <w:numId w:val="25"/>
        </w:numPr>
        <w:ind w:left="0" w:hanging="284"/>
        <w:jc w:val="both"/>
        <w:rPr>
          <w:bCs/>
          <w:sz w:val="28"/>
          <w:szCs w:val="28"/>
          <w:lang w:val="uk-UA"/>
        </w:rPr>
      </w:pPr>
      <w:r w:rsidRPr="00CB094C">
        <w:rPr>
          <w:bCs/>
          <w:sz w:val="28"/>
          <w:szCs w:val="28"/>
          <w:lang w:val="uk-UA"/>
        </w:rPr>
        <w:t xml:space="preserve">Програма </w:t>
      </w:r>
      <w:r w:rsidRPr="00CB094C">
        <w:rPr>
          <w:bCs/>
          <w:sz w:val="28"/>
          <w:szCs w:val="28"/>
        </w:rPr>
        <w:t xml:space="preserve">санаторного </w:t>
      </w:r>
      <w:proofErr w:type="spellStart"/>
      <w:r w:rsidRPr="00CB094C">
        <w:rPr>
          <w:bCs/>
          <w:sz w:val="28"/>
          <w:szCs w:val="28"/>
        </w:rPr>
        <w:t>оздоровлення</w:t>
      </w:r>
      <w:proofErr w:type="spellEnd"/>
      <w:r w:rsidRPr="00CB094C">
        <w:rPr>
          <w:bCs/>
          <w:sz w:val="28"/>
          <w:szCs w:val="28"/>
          <w:lang w:val="uk-UA"/>
        </w:rPr>
        <w:t xml:space="preserve">  </w:t>
      </w:r>
      <w:proofErr w:type="spellStart"/>
      <w:r w:rsidRPr="00CB094C">
        <w:rPr>
          <w:bCs/>
          <w:sz w:val="28"/>
          <w:szCs w:val="28"/>
        </w:rPr>
        <w:t>ветеранів</w:t>
      </w:r>
      <w:proofErr w:type="spellEnd"/>
      <w:r w:rsidRPr="00CB094C">
        <w:rPr>
          <w:bCs/>
          <w:sz w:val="28"/>
          <w:szCs w:val="28"/>
          <w:lang w:val="uk-UA"/>
        </w:rPr>
        <w:t xml:space="preserve">  </w:t>
      </w:r>
      <w:proofErr w:type="spellStart"/>
      <w:r w:rsidRPr="00CB094C">
        <w:rPr>
          <w:bCs/>
          <w:sz w:val="28"/>
          <w:szCs w:val="28"/>
        </w:rPr>
        <w:t>війни</w:t>
      </w:r>
      <w:proofErr w:type="spellEnd"/>
      <w:r w:rsidRPr="00CB094C">
        <w:rPr>
          <w:bCs/>
          <w:sz w:val="28"/>
          <w:szCs w:val="28"/>
        </w:rPr>
        <w:t xml:space="preserve"> та </w:t>
      </w:r>
      <w:r w:rsidRPr="00CB094C">
        <w:rPr>
          <w:bCs/>
          <w:color w:val="auto"/>
          <w:sz w:val="28"/>
          <w:szCs w:val="28"/>
          <w:lang w:val="uk-UA"/>
        </w:rPr>
        <w:t xml:space="preserve">осіб з інвалідністю Голованівської селищної ради </w:t>
      </w:r>
      <w:r w:rsidRPr="00CB094C">
        <w:rPr>
          <w:bCs/>
          <w:sz w:val="28"/>
          <w:szCs w:val="28"/>
        </w:rPr>
        <w:t>на 20</w:t>
      </w:r>
      <w:r w:rsidRPr="00CB094C">
        <w:rPr>
          <w:bCs/>
          <w:sz w:val="28"/>
          <w:szCs w:val="28"/>
          <w:lang w:val="uk-UA"/>
        </w:rPr>
        <w:t>21</w:t>
      </w:r>
      <w:r w:rsidRPr="00CB094C">
        <w:rPr>
          <w:bCs/>
          <w:sz w:val="28"/>
          <w:szCs w:val="28"/>
        </w:rPr>
        <w:t xml:space="preserve"> – 202</w:t>
      </w:r>
      <w:r w:rsidRPr="00CB094C">
        <w:rPr>
          <w:bCs/>
          <w:sz w:val="28"/>
          <w:szCs w:val="28"/>
          <w:lang w:val="uk-UA"/>
        </w:rPr>
        <w:t>5</w:t>
      </w:r>
      <w:r w:rsidRPr="00CB094C">
        <w:rPr>
          <w:bCs/>
          <w:sz w:val="28"/>
          <w:szCs w:val="28"/>
        </w:rPr>
        <w:t xml:space="preserve"> роки</w:t>
      </w:r>
      <w:r w:rsidRPr="00CB094C">
        <w:rPr>
          <w:bCs/>
          <w:sz w:val="28"/>
          <w:szCs w:val="28"/>
          <w:lang w:val="uk-UA"/>
        </w:rPr>
        <w:t>;</w:t>
      </w:r>
    </w:p>
    <w:p w14:paraId="585A857C" w14:textId="296E5B95" w:rsidR="00A27ED2" w:rsidRPr="000D29FF" w:rsidRDefault="00A27ED2" w:rsidP="00A27ED2">
      <w:pPr>
        <w:pStyle w:val="a6"/>
        <w:numPr>
          <w:ilvl w:val="0"/>
          <w:numId w:val="26"/>
        </w:numPr>
        <w:suppressAutoHyphens w:val="0"/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</w:pPr>
      <w:r w:rsidRPr="00CB09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С</w:t>
      </w:r>
      <w:proofErr w:type="spellStart"/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>оціальна</w:t>
      </w:r>
      <w:proofErr w:type="spellEnd"/>
      <w:r w:rsidRPr="00CB09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>програма</w:t>
      </w:r>
      <w:proofErr w:type="spellEnd"/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>оздоровлення</w:t>
      </w:r>
      <w:proofErr w:type="spellEnd"/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>відпочинку</w:t>
      </w:r>
      <w:proofErr w:type="spellEnd"/>
      <w:r w:rsidRPr="00CB09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>дітей</w:t>
      </w:r>
      <w:proofErr w:type="spellEnd"/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B09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Голованівської  селищної  ради </w:t>
      </w:r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>на 20</w:t>
      </w:r>
      <w:r w:rsidRPr="00CB09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21</w:t>
      </w:r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- 20</w:t>
      </w:r>
      <w:r w:rsidRPr="00CB09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25</w:t>
      </w:r>
      <w:r w:rsidRPr="00CB0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</w:p>
    <w:p w14:paraId="09BC3853" w14:textId="72D2A4FC" w:rsidR="000D29FF" w:rsidRPr="000D29FF" w:rsidRDefault="000D29FF" w:rsidP="00A27ED2">
      <w:pPr>
        <w:pStyle w:val="a6"/>
        <w:numPr>
          <w:ilvl w:val="0"/>
          <w:numId w:val="26"/>
        </w:numPr>
        <w:suppressAutoHyphens w:val="0"/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0D29FF">
        <w:rPr>
          <w:rFonts w:ascii="Times New Roman" w:hAnsi="Times New Roman" w:cs="Times New Roman"/>
          <w:sz w:val="28"/>
          <w:szCs w:val="28"/>
        </w:rPr>
        <w:t>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D2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9FF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0D29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29FF">
        <w:rPr>
          <w:rFonts w:ascii="Times New Roman" w:hAnsi="Times New Roman" w:cs="Times New Roman"/>
          <w:sz w:val="28"/>
          <w:szCs w:val="28"/>
        </w:rPr>
        <w:t>реагування</w:t>
      </w:r>
      <w:proofErr w:type="spellEnd"/>
      <w:r w:rsidRPr="000D29FF">
        <w:rPr>
          <w:rFonts w:ascii="Times New Roman" w:hAnsi="Times New Roman" w:cs="Times New Roman"/>
          <w:sz w:val="28"/>
          <w:szCs w:val="28"/>
        </w:rPr>
        <w:t xml:space="preserve"> на надзвичайні ситуації техногенного та природного характеру </w:t>
      </w:r>
      <w:r w:rsidRPr="000D29FF">
        <w:rPr>
          <w:rFonts w:ascii="Times New Roman" w:hAnsi="Times New Roman" w:cs="Times New Roman"/>
          <w:bCs/>
          <w:sz w:val="28"/>
          <w:szCs w:val="28"/>
          <w:lang w:val="uk-UA"/>
        </w:rPr>
        <w:t>на території Голованівської селищної ради</w:t>
      </w:r>
      <w:r w:rsidRPr="000D29FF">
        <w:rPr>
          <w:rFonts w:ascii="Times New Roman" w:hAnsi="Times New Roman" w:cs="Times New Roman"/>
          <w:sz w:val="28"/>
          <w:szCs w:val="28"/>
        </w:rPr>
        <w:t xml:space="preserve"> на 2021-2025 роки</w:t>
      </w:r>
    </w:p>
    <w:p w14:paraId="3C583648" w14:textId="77777777" w:rsidR="00A27ED2" w:rsidRPr="00CB094C" w:rsidRDefault="00A27ED2" w:rsidP="00A6131B">
      <w:pPr>
        <w:pStyle w:val="a6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</w:pPr>
    </w:p>
    <w:p w14:paraId="7EDE44D4" w14:textId="77777777" w:rsidR="00612023" w:rsidRPr="00612023" w:rsidRDefault="00612023" w:rsidP="0061202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0379D2" w14:textId="317D3125" w:rsidR="00612023" w:rsidRPr="00612023" w:rsidRDefault="00612023" w:rsidP="0061202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20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023">
        <w:rPr>
          <w:rFonts w:ascii="Times New Roman" w:hAnsi="Times New Roman" w:cs="Times New Roman"/>
          <w:sz w:val="28"/>
          <w:szCs w:val="28"/>
          <w:lang w:val="uk-UA"/>
        </w:rPr>
        <w:t>Суспільно-політична ситуація у 2021 році характеризується як стабільна.</w:t>
      </w:r>
    </w:p>
    <w:p w14:paraId="10652A0F" w14:textId="77777777" w:rsidR="00612023" w:rsidRPr="00612023" w:rsidRDefault="00612023" w:rsidP="00612023">
      <w:pPr>
        <w:pStyle w:val="a4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12023">
        <w:rPr>
          <w:rFonts w:ascii="Times New Roman" w:hAnsi="Times New Roman"/>
          <w:sz w:val="28"/>
          <w:szCs w:val="28"/>
        </w:rPr>
        <w:t>Міжетнічних</w:t>
      </w:r>
      <w:proofErr w:type="spellEnd"/>
      <w:r w:rsidRPr="006120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2023">
        <w:rPr>
          <w:rFonts w:ascii="Times New Roman" w:hAnsi="Times New Roman"/>
          <w:sz w:val="28"/>
          <w:szCs w:val="28"/>
        </w:rPr>
        <w:t>конфліктів</w:t>
      </w:r>
      <w:proofErr w:type="spellEnd"/>
      <w:r w:rsidRPr="00612023">
        <w:rPr>
          <w:rFonts w:ascii="Times New Roman" w:hAnsi="Times New Roman"/>
          <w:sz w:val="28"/>
          <w:szCs w:val="28"/>
        </w:rPr>
        <w:t xml:space="preserve"> у 20</w:t>
      </w:r>
      <w:r w:rsidRPr="00612023">
        <w:rPr>
          <w:rFonts w:ascii="Times New Roman" w:hAnsi="Times New Roman"/>
          <w:sz w:val="28"/>
          <w:szCs w:val="28"/>
          <w:lang w:val="uk-UA"/>
        </w:rPr>
        <w:t>21</w:t>
      </w:r>
      <w:proofErr w:type="spellStart"/>
      <w:r w:rsidRPr="00612023">
        <w:rPr>
          <w:rFonts w:ascii="Times New Roman" w:hAnsi="Times New Roman"/>
          <w:sz w:val="28"/>
          <w:szCs w:val="28"/>
        </w:rPr>
        <w:t>році</w:t>
      </w:r>
      <w:proofErr w:type="spellEnd"/>
      <w:r w:rsidRPr="0061202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612023">
        <w:rPr>
          <w:rFonts w:ascii="Times New Roman" w:hAnsi="Times New Roman"/>
          <w:sz w:val="28"/>
          <w:szCs w:val="28"/>
        </w:rPr>
        <w:t>виникало</w:t>
      </w:r>
      <w:proofErr w:type="spellEnd"/>
      <w:r w:rsidRPr="006120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12023">
        <w:rPr>
          <w:rFonts w:ascii="Times New Roman" w:hAnsi="Times New Roman"/>
          <w:sz w:val="28"/>
          <w:szCs w:val="28"/>
        </w:rPr>
        <w:t>протестних</w:t>
      </w:r>
      <w:proofErr w:type="spellEnd"/>
      <w:r w:rsidRPr="006120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2023">
        <w:rPr>
          <w:rFonts w:ascii="Times New Roman" w:hAnsi="Times New Roman"/>
          <w:sz w:val="28"/>
          <w:szCs w:val="28"/>
        </w:rPr>
        <w:t>акцій</w:t>
      </w:r>
      <w:proofErr w:type="spellEnd"/>
      <w:r w:rsidRPr="0061202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612023">
        <w:rPr>
          <w:rFonts w:ascii="Times New Roman" w:hAnsi="Times New Roman"/>
          <w:sz w:val="28"/>
          <w:szCs w:val="28"/>
        </w:rPr>
        <w:t>було</w:t>
      </w:r>
      <w:proofErr w:type="spellEnd"/>
      <w:r w:rsidRPr="00612023">
        <w:rPr>
          <w:rFonts w:ascii="Times New Roman" w:hAnsi="Times New Roman"/>
          <w:sz w:val="28"/>
          <w:szCs w:val="28"/>
        </w:rPr>
        <w:t>.</w:t>
      </w:r>
    </w:p>
    <w:p w14:paraId="140B40D7" w14:textId="77777777" w:rsidR="007F11EA" w:rsidRDefault="007F11EA" w:rsidP="00612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C34536" w14:textId="0701CC6A" w:rsidR="00612023" w:rsidRPr="001070A4" w:rsidRDefault="001070A4" w:rsidP="001070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1070A4">
        <w:rPr>
          <w:rFonts w:ascii="Times New Roman" w:hAnsi="Times New Roman" w:cs="Times New Roman"/>
          <w:sz w:val="28"/>
          <w:szCs w:val="28"/>
          <w:lang w:val="uk-UA"/>
        </w:rPr>
        <w:t>Се</w:t>
      </w:r>
      <w:proofErr w:type="spellStart"/>
      <w:r w:rsidRPr="001070A4">
        <w:rPr>
          <w:rFonts w:ascii="Times New Roman" w:hAnsi="Times New Roman" w:cs="Times New Roman"/>
          <w:sz w:val="28"/>
          <w:szCs w:val="28"/>
        </w:rPr>
        <w:t>лищна</w:t>
      </w:r>
      <w:proofErr w:type="spellEnd"/>
      <w:r w:rsidRPr="001070A4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1070A4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1070A4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1070A4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107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70A4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1070A4">
        <w:rPr>
          <w:rFonts w:ascii="Times New Roman" w:hAnsi="Times New Roman" w:cs="Times New Roman"/>
          <w:sz w:val="28"/>
          <w:szCs w:val="28"/>
        </w:rPr>
        <w:t xml:space="preserve"> і гласно. </w:t>
      </w:r>
      <w:proofErr w:type="spellStart"/>
      <w:r w:rsidR="00612023" w:rsidRPr="001070A4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="00612023" w:rsidRPr="001070A4">
        <w:rPr>
          <w:rFonts w:ascii="Times New Roman" w:hAnsi="Times New Roman" w:cs="Times New Roman"/>
          <w:sz w:val="28"/>
          <w:szCs w:val="28"/>
        </w:rPr>
        <w:t xml:space="preserve"> населення про </w:t>
      </w:r>
      <w:proofErr w:type="spellStart"/>
      <w:r w:rsidR="00612023" w:rsidRPr="001070A4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612023" w:rsidRPr="00107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2023" w:rsidRPr="001070A4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612023" w:rsidRPr="00107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2023" w:rsidRPr="001070A4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612023" w:rsidRPr="001070A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r w:rsidR="00612023" w:rsidRPr="001070A4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proofErr w:type="spellStart"/>
      <w:r w:rsidR="00612023" w:rsidRPr="001070A4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612023" w:rsidRPr="001070A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12023" w:rsidRPr="001070A4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612023" w:rsidRPr="00107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2023" w:rsidRPr="001070A4">
        <w:rPr>
          <w:rFonts w:ascii="Times New Roman" w:hAnsi="Times New Roman" w:cs="Times New Roman"/>
          <w:sz w:val="28"/>
          <w:szCs w:val="28"/>
        </w:rPr>
        <w:t>офіційного</w:t>
      </w:r>
      <w:proofErr w:type="spellEnd"/>
      <w:r w:rsidR="00612023" w:rsidRPr="001070A4">
        <w:rPr>
          <w:rFonts w:ascii="Times New Roman" w:hAnsi="Times New Roman" w:cs="Times New Roman"/>
          <w:sz w:val="28"/>
          <w:szCs w:val="28"/>
        </w:rPr>
        <w:t xml:space="preserve"> веб – сайту</w:t>
      </w:r>
      <w:r w:rsidR="00612023" w:rsidRPr="001070A4">
        <w:rPr>
          <w:rFonts w:ascii="Times New Roman" w:hAnsi="Times New Roman" w:cs="Times New Roman"/>
          <w:sz w:val="28"/>
          <w:szCs w:val="28"/>
          <w:lang w:val="uk-UA"/>
        </w:rPr>
        <w:t>, фейсбуку</w:t>
      </w:r>
      <w:r w:rsidR="00612023" w:rsidRPr="001070A4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proofErr w:type="gramStart"/>
      <w:r w:rsidR="00612023" w:rsidRPr="001070A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612023" w:rsidRPr="001070A4">
        <w:rPr>
          <w:rFonts w:ascii="Times New Roman" w:hAnsi="Times New Roman" w:cs="Times New Roman"/>
          <w:sz w:val="28"/>
          <w:szCs w:val="28"/>
        </w:rPr>
        <w:t>ісцевих</w:t>
      </w:r>
      <w:proofErr w:type="spellEnd"/>
      <w:r w:rsidR="00612023" w:rsidRPr="001070A4">
        <w:rPr>
          <w:rFonts w:ascii="Times New Roman" w:hAnsi="Times New Roman" w:cs="Times New Roman"/>
          <w:sz w:val="28"/>
          <w:szCs w:val="28"/>
        </w:rPr>
        <w:t xml:space="preserve"> ЗМІ</w:t>
      </w:r>
      <w:r w:rsidR="00612023" w:rsidRPr="001070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12023" w:rsidRPr="001070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42D892" w14:textId="77777777" w:rsidR="00AF12BC" w:rsidRPr="00612023" w:rsidRDefault="00AF12BC" w:rsidP="006120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437B3C78" w14:textId="77777777" w:rsidR="00AF12BC" w:rsidRPr="00612023" w:rsidRDefault="00AF12BC" w:rsidP="006120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69CBA2EE" w14:textId="77777777" w:rsidR="00AF12BC" w:rsidRPr="00612023" w:rsidRDefault="00AF12BC" w:rsidP="00612023">
      <w:pPr>
        <w:spacing w:after="0" w:line="240" w:lineRule="auto"/>
        <w:ind w:firstLine="567"/>
        <w:jc w:val="both"/>
        <w:rPr>
          <w:rStyle w:val="FontStyle117"/>
          <w:sz w:val="28"/>
          <w:szCs w:val="28"/>
          <w:lang w:val="uk-UA"/>
        </w:rPr>
      </w:pPr>
      <w:r w:rsidRPr="00612023">
        <w:rPr>
          <w:rStyle w:val="FontStyle117"/>
          <w:sz w:val="28"/>
          <w:szCs w:val="28"/>
        </w:rPr>
        <w:t xml:space="preserve">Взято участь </w:t>
      </w:r>
      <w:proofErr w:type="gramStart"/>
      <w:r w:rsidRPr="00612023">
        <w:rPr>
          <w:rStyle w:val="FontStyle117"/>
          <w:sz w:val="28"/>
          <w:szCs w:val="28"/>
        </w:rPr>
        <w:t>у</w:t>
      </w:r>
      <w:proofErr w:type="gramEnd"/>
      <w:r w:rsidRPr="00612023">
        <w:rPr>
          <w:rStyle w:val="FontStyle117"/>
          <w:sz w:val="28"/>
          <w:szCs w:val="28"/>
        </w:rPr>
        <w:t xml:space="preserve"> конкурсах </w:t>
      </w:r>
      <w:r w:rsidRPr="00612023">
        <w:rPr>
          <w:rStyle w:val="FontStyle117"/>
          <w:sz w:val="28"/>
          <w:szCs w:val="28"/>
          <w:lang w:val="uk-UA"/>
        </w:rPr>
        <w:t xml:space="preserve"> </w:t>
      </w:r>
    </w:p>
    <w:p w14:paraId="44366E69" w14:textId="77777777" w:rsidR="00AF12BC" w:rsidRPr="00612023" w:rsidRDefault="00AF12BC" w:rsidP="00612023">
      <w:pPr>
        <w:pStyle w:val="Style26"/>
        <w:widowControl/>
        <w:tabs>
          <w:tab w:val="left" w:pos="725"/>
        </w:tabs>
        <w:spacing w:line="240" w:lineRule="auto"/>
        <w:ind w:firstLine="0"/>
        <w:rPr>
          <w:rStyle w:val="FontStyle117"/>
          <w:sz w:val="28"/>
          <w:szCs w:val="28"/>
          <w:lang w:val="ru-RU"/>
        </w:rPr>
      </w:pPr>
      <w:r w:rsidRPr="00612023">
        <w:rPr>
          <w:rStyle w:val="FontStyle117"/>
          <w:sz w:val="28"/>
          <w:szCs w:val="28"/>
        </w:rPr>
        <w:t>Фондом  міжнародної  солідарності  у  рамках  програми «</w:t>
      </w:r>
      <w:r w:rsidRPr="00612023">
        <w:rPr>
          <w:rStyle w:val="FontStyle117"/>
          <w:sz w:val="28"/>
          <w:szCs w:val="28"/>
          <w:lang w:val="en-US"/>
        </w:rPr>
        <w:t>U</w:t>
      </w:r>
      <w:r w:rsidRPr="00612023">
        <w:rPr>
          <w:rStyle w:val="FontStyle117"/>
          <w:sz w:val="28"/>
          <w:szCs w:val="28"/>
          <w:lang w:val="ru-RU"/>
        </w:rPr>
        <w:t>-</w:t>
      </w:r>
      <w:r w:rsidRPr="00612023">
        <w:rPr>
          <w:rStyle w:val="FontStyle117"/>
          <w:sz w:val="28"/>
          <w:szCs w:val="28"/>
          <w:lang w:val="en-US"/>
        </w:rPr>
        <w:t>LEAD</w:t>
      </w:r>
      <w:r w:rsidRPr="00612023">
        <w:rPr>
          <w:rStyle w:val="FontStyle117"/>
          <w:sz w:val="28"/>
          <w:szCs w:val="28"/>
          <w:lang w:val="ru-RU"/>
        </w:rPr>
        <w:t xml:space="preserve">»  з </w:t>
      </w:r>
      <w:proofErr w:type="spellStart"/>
      <w:r w:rsidRPr="00612023">
        <w:rPr>
          <w:rStyle w:val="FontStyle117"/>
          <w:sz w:val="28"/>
          <w:szCs w:val="28"/>
          <w:lang w:val="ru-RU"/>
        </w:rPr>
        <w:t>Європою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-  по розвитку  </w:t>
      </w:r>
      <w:proofErr w:type="spellStart"/>
      <w:r w:rsidRPr="00612023">
        <w:rPr>
          <w:rStyle w:val="FontStyle117"/>
          <w:sz w:val="28"/>
          <w:szCs w:val="28"/>
          <w:lang w:val="ru-RU"/>
        </w:rPr>
        <w:t>місцевої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  </w:t>
      </w:r>
      <w:proofErr w:type="spellStart"/>
      <w:r w:rsidRPr="00612023">
        <w:rPr>
          <w:rStyle w:val="FontStyle117"/>
          <w:sz w:val="28"/>
          <w:szCs w:val="28"/>
          <w:lang w:val="ru-RU"/>
        </w:rPr>
        <w:t>пожежної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  </w:t>
      </w:r>
      <w:proofErr w:type="spellStart"/>
      <w:r w:rsidRPr="00612023">
        <w:rPr>
          <w:rStyle w:val="FontStyle117"/>
          <w:sz w:val="28"/>
          <w:szCs w:val="28"/>
          <w:lang w:val="ru-RU"/>
        </w:rPr>
        <w:t>охорони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 ,</w:t>
      </w:r>
    </w:p>
    <w:p w14:paraId="773685D6" w14:textId="77777777" w:rsidR="00AF12BC" w:rsidRPr="00612023" w:rsidRDefault="00AF12BC" w:rsidP="00612023">
      <w:pPr>
        <w:pStyle w:val="Style26"/>
        <w:widowControl/>
        <w:tabs>
          <w:tab w:val="left" w:pos="725"/>
        </w:tabs>
        <w:spacing w:line="240" w:lineRule="auto"/>
        <w:ind w:firstLine="0"/>
        <w:rPr>
          <w:rStyle w:val="FontStyle117"/>
          <w:sz w:val="28"/>
          <w:szCs w:val="28"/>
          <w:lang w:val="ru-RU"/>
        </w:rPr>
      </w:pPr>
      <w:proofErr w:type="gramStart"/>
      <w:r w:rsidRPr="00612023">
        <w:rPr>
          <w:rStyle w:val="FontStyle117"/>
          <w:sz w:val="28"/>
          <w:szCs w:val="28"/>
          <w:lang w:val="ru-RU"/>
        </w:rPr>
        <w:t>З</w:t>
      </w:r>
      <w:proofErr w:type="gramEnd"/>
      <w:r w:rsidRPr="00612023">
        <w:rPr>
          <w:rStyle w:val="FontStyle117"/>
          <w:sz w:val="28"/>
          <w:szCs w:val="28"/>
          <w:lang w:val="ru-RU"/>
        </w:rPr>
        <w:t xml:space="preserve"> </w:t>
      </w:r>
      <w:proofErr w:type="spellStart"/>
      <w:r w:rsidRPr="00612023">
        <w:rPr>
          <w:rStyle w:val="FontStyle117"/>
          <w:sz w:val="28"/>
          <w:szCs w:val="28"/>
          <w:lang w:val="ru-RU"/>
        </w:rPr>
        <w:t>іншими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  </w:t>
      </w:r>
      <w:proofErr w:type="spellStart"/>
      <w:r w:rsidRPr="00612023">
        <w:rPr>
          <w:rStyle w:val="FontStyle117"/>
          <w:sz w:val="28"/>
          <w:szCs w:val="28"/>
          <w:lang w:val="ru-RU"/>
        </w:rPr>
        <w:t>міжнародними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  фондами для </w:t>
      </w:r>
      <w:proofErr w:type="spellStart"/>
      <w:r w:rsidRPr="00612023">
        <w:rPr>
          <w:rStyle w:val="FontStyle117"/>
          <w:sz w:val="28"/>
          <w:szCs w:val="28"/>
          <w:lang w:val="ru-RU"/>
        </w:rPr>
        <w:t>залучення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  </w:t>
      </w:r>
      <w:proofErr w:type="spellStart"/>
      <w:r w:rsidRPr="00612023">
        <w:rPr>
          <w:rStyle w:val="FontStyle117"/>
          <w:sz w:val="28"/>
          <w:szCs w:val="28"/>
          <w:lang w:val="ru-RU"/>
        </w:rPr>
        <w:t>фінансування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   для </w:t>
      </w:r>
      <w:proofErr w:type="spellStart"/>
      <w:r w:rsidRPr="00612023">
        <w:rPr>
          <w:rStyle w:val="FontStyle117"/>
          <w:sz w:val="28"/>
          <w:szCs w:val="28"/>
          <w:lang w:val="ru-RU"/>
        </w:rPr>
        <w:t>інфраструктурних</w:t>
      </w:r>
      <w:proofErr w:type="spellEnd"/>
      <w:r w:rsidRPr="00612023">
        <w:rPr>
          <w:rStyle w:val="FontStyle117"/>
          <w:sz w:val="28"/>
          <w:szCs w:val="28"/>
          <w:lang w:val="ru-RU"/>
        </w:rPr>
        <w:t xml:space="preserve">  </w:t>
      </w:r>
      <w:proofErr w:type="spellStart"/>
      <w:r w:rsidRPr="00612023">
        <w:rPr>
          <w:rStyle w:val="FontStyle117"/>
          <w:sz w:val="28"/>
          <w:szCs w:val="28"/>
          <w:lang w:val="ru-RU"/>
        </w:rPr>
        <w:t>проектів</w:t>
      </w:r>
      <w:proofErr w:type="spellEnd"/>
      <w:r w:rsidRPr="00612023">
        <w:rPr>
          <w:rStyle w:val="FontStyle117"/>
          <w:sz w:val="28"/>
          <w:szCs w:val="28"/>
          <w:lang w:val="ru-RU"/>
        </w:rPr>
        <w:t>.</w:t>
      </w:r>
    </w:p>
    <w:p w14:paraId="01B95ED4" w14:textId="77777777" w:rsidR="00AF12BC" w:rsidRPr="00AF12BC" w:rsidRDefault="00AF12BC" w:rsidP="00E371B7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F12BC" w:rsidRPr="00AF12BC" w:rsidSect="0046348C">
      <w:pgSz w:w="11906" w:h="16838"/>
      <w:pgMar w:top="426" w:right="424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6345E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B3283D"/>
    <w:multiLevelType w:val="hybridMultilevel"/>
    <w:tmpl w:val="68B8F832"/>
    <w:lvl w:ilvl="0" w:tplc="60AE89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66026"/>
    <w:multiLevelType w:val="hybridMultilevel"/>
    <w:tmpl w:val="7A50CF5C"/>
    <w:lvl w:ilvl="0" w:tplc="19ECB7C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5D2A96"/>
    <w:multiLevelType w:val="hybridMultilevel"/>
    <w:tmpl w:val="708C3518"/>
    <w:lvl w:ilvl="0" w:tplc="3D0C58B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3B316B7"/>
    <w:multiLevelType w:val="hybridMultilevel"/>
    <w:tmpl w:val="8BF6FBEC"/>
    <w:lvl w:ilvl="0" w:tplc="3A0EB2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BE3168"/>
    <w:multiLevelType w:val="hybridMultilevel"/>
    <w:tmpl w:val="4880BFBA"/>
    <w:lvl w:ilvl="0" w:tplc="ECCA81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9C10C4"/>
    <w:multiLevelType w:val="hybridMultilevel"/>
    <w:tmpl w:val="88BAAA8A"/>
    <w:lvl w:ilvl="0" w:tplc="491645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0512A05"/>
    <w:multiLevelType w:val="hybridMultilevel"/>
    <w:tmpl w:val="B20CF686"/>
    <w:lvl w:ilvl="0" w:tplc="24EE0F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534EE5"/>
    <w:multiLevelType w:val="hybridMultilevel"/>
    <w:tmpl w:val="47D4FE0A"/>
    <w:lvl w:ilvl="0" w:tplc="496AD434">
      <w:numFmt w:val="bullet"/>
      <w:lvlText w:val="-"/>
      <w:lvlJc w:val="left"/>
      <w:pPr>
        <w:ind w:left="-6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9">
    <w:nsid w:val="433C0C27"/>
    <w:multiLevelType w:val="hybridMultilevel"/>
    <w:tmpl w:val="BE5C474C"/>
    <w:lvl w:ilvl="0" w:tplc="A2263A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35532"/>
    <w:multiLevelType w:val="hybridMultilevel"/>
    <w:tmpl w:val="A1584F8E"/>
    <w:lvl w:ilvl="0" w:tplc="4656A98A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A0C0439"/>
    <w:multiLevelType w:val="hybridMultilevel"/>
    <w:tmpl w:val="347E0C46"/>
    <w:lvl w:ilvl="0" w:tplc="FE8AAC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1DB058D"/>
    <w:multiLevelType w:val="hybridMultilevel"/>
    <w:tmpl w:val="57A273E4"/>
    <w:lvl w:ilvl="0" w:tplc="0A34B6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BE20F7"/>
    <w:multiLevelType w:val="hybridMultilevel"/>
    <w:tmpl w:val="A22AACD8"/>
    <w:lvl w:ilvl="0" w:tplc="7C9AA796"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63EC3215"/>
    <w:multiLevelType w:val="hybridMultilevel"/>
    <w:tmpl w:val="34D09D50"/>
    <w:lvl w:ilvl="0" w:tplc="5B92488A">
      <w:start w:val="1"/>
      <w:numFmt w:val="decimal"/>
      <w:lvlText w:val="%1-"/>
      <w:lvlJc w:val="left"/>
      <w:pPr>
        <w:ind w:left="11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043DA5"/>
    <w:multiLevelType w:val="hybridMultilevel"/>
    <w:tmpl w:val="7554A2EA"/>
    <w:lvl w:ilvl="0" w:tplc="E334FF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2B5310"/>
    <w:multiLevelType w:val="hybridMultilevel"/>
    <w:tmpl w:val="E5766C56"/>
    <w:lvl w:ilvl="0" w:tplc="A2C884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727392"/>
    <w:multiLevelType w:val="multilevel"/>
    <w:tmpl w:val="5F5E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A3521E0"/>
    <w:multiLevelType w:val="hybridMultilevel"/>
    <w:tmpl w:val="ABC8826C"/>
    <w:lvl w:ilvl="0" w:tplc="89228200">
      <w:start w:val="8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1F70DA"/>
    <w:multiLevelType w:val="hybridMultilevel"/>
    <w:tmpl w:val="B204D9C6"/>
    <w:lvl w:ilvl="0" w:tplc="5830B0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0C410B"/>
    <w:multiLevelType w:val="hybridMultilevel"/>
    <w:tmpl w:val="E1C4A966"/>
    <w:lvl w:ilvl="0" w:tplc="5A18BF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lang w:val="uk-U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15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0"/>
  </w:num>
  <w:num w:numId="20">
    <w:abstractNumId w:val="6"/>
  </w:num>
  <w:num w:numId="21">
    <w:abstractNumId w:val="18"/>
  </w:num>
  <w:num w:numId="22">
    <w:abstractNumId w:val="14"/>
  </w:num>
  <w:num w:numId="23">
    <w:abstractNumId w:val="9"/>
  </w:num>
  <w:num w:numId="24">
    <w:abstractNumId w:val="1"/>
  </w:num>
  <w:num w:numId="25">
    <w:abstractNumId w:val="16"/>
  </w:num>
  <w:num w:numId="26">
    <w:abstractNumId w:val="5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6F6"/>
    <w:rsid w:val="000023B5"/>
    <w:rsid w:val="00012D47"/>
    <w:rsid w:val="00013698"/>
    <w:rsid w:val="00016A21"/>
    <w:rsid w:val="000322FC"/>
    <w:rsid w:val="000334F6"/>
    <w:rsid w:val="00034622"/>
    <w:rsid w:val="00035DB1"/>
    <w:rsid w:val="00036E56"/>
    <w:rsid w:val="00040D09"/>
    <w:rsid w:val="0004365B"/>
    <w:rsid w:val="000501B7"/>
    <w:rsid w:val="00062031"/>
    <w:rsid w:val="000638F3"/>
    <w:rsid w:val="0007547A"/>
    <w:rsid w:val="00086B7D"/>
    <w:rsid w:val="00094A52"/>
    <w:rsid w:val="000A3E0C"/>
    <w:rsid w:val="000B3DC2"/>
    <w:rsid w:val="000C5C46"/>
    <w:rsid w:val="000D29FF"/>
    <w:rsid w:val="000D3DFE"/>
    <w:rsid w:val="000D550A"/>
    <w:rsid w:val="000D7F21"/>
    <w:rsid w:val="000F020C"/>
    <w:rsid w:val="000F1041"/>
    <w:rsid w:val="001070A4"/>
    <w:rsid w:val="0011317D"/>
    <w:rsid w:val="00117DA2"/>
    <w:rsid w:val="00123F23"/>
    <w:rsid w:val="00144046"/>
    <w:rsid w:val="00160BCD"/>
    <w:rsid w:val="00161BF4"/>
    <w:rsid w:val="00162EA4"/>
    <w:rsid w:val="00163DC6"/>
    <w:rsid w:val="001767CC"/>
    <w:rsid w:val="00177C9E"/>
    <w:rsid w:val="00177CC3"/>
    <w:rsid w:val="00182BBA"/>
    <w:rsid w:val="00182FCF"/>
    <w:rsid w:val="0018523E"/>
    <w:rsid w:val="00193957"/>
    <w:rsid w:val="001A583A"/>
    <w:rsid w:val="001A7161"/>
    <w:rsid w:val="001B1C6F"/>
    <w:rsid w:val="001B2772"/>
    <w:rsid w:val="001C370C"/>
    <w:rsid w:val="001C6559"/>
    <w:rsid w:val="001D149C"/>
    <w:rsid w:val="001D589D"/>
    <w:rsid w:val="001E417F"/>
    <w:rsid w:val="001E579F"/>
    <w:rsid w:val="001F2612"/>
    <w:rsid w:val="00200667"/>
    <w:rsid w:val="00206B8A"/>
    <w:rsid w:val="00211243"/>
    <w:rsid w:val="002210AE"/>
    <w:rsid w:val="00222FC0"/>
    <w:rsid w:val="00251E12"/>
    <w:rsid w:val="00254FBA"/>
    <w:rsid w:val="00255124"/>
    <w:rsid w:val="0025693B"/>
    <w:rsid w:val="00260E37"/>
    <w:rsid w:val="002648BB"/>
    <w:rsid w:val="0026767B"/>
    <w:rsid w:val="00272439"/>
    <w:rsid w:val="00273755"/>
    <w:rsid w:val="00277A11"/>
    <w:rsid w:val="00281A22"/>
    <w:rsid w:val="00283571"/>
    <w:rsid w:val="0028454B"/>
    <w:rsid w:val="002865C5"/>
    <w:rsid w:val="0029490F"/>
    <w:rsid w:val="0029538A"/>
    <w:rsid w:val="002A20CC"/>
    <w:rsid w:val="002B0639"/>
    <w:rsid w:val="002B31BF"/>
    <w:rsid w:val="002B6FD8"/>
    <w:rsid w:val="002D26A9"/>
    <w:rsid w:val="002D6CD2"/>
    <w:rsid w:val="002E79D3"/>
    <w:rsid w:val="003028D3"/>
    <w:rsid w:val="00324606"/>
    <w:rsid w:val="0033586E"/>
    <w:rsid w:val="00340F48"/>
    <w:rsid w:val="00357577"/>
    <w:rsid w:val="00357A8B"/>
    <w:rsid w:val="00364112"/>
    <w:rsid w:val="00364745"/>
    <w:rsid w:val="00365CBF"/>
    <w:rsid w:val="00373A7A"/>
    <w:rsid w:val="00386358"/>
    <w:rsid w:val="003870FB"/>
    <w:rsid w:val="0038738F"/>
    <w:rsid w:val="00392138"/>
    <w:rsid w:val="003A5F7C"/>
    <w:rsid w:val="003C355A"/>
    <w:rsid w:val="003E26AD"/>
    <w:rsid w:val="003E49C8"/>
    <w:rsid w:val="003E7665"/>
    <w:rsid w:val="0040316C"/>
    <w:rsid w:val="00431B4D"/>
    <w:rsid w:val="004367F1"/>
    <w:rsid w:val="00436B3E"/>
    <w:rsid w:val="00445C56"/>
    <w:rsid w:val="00450CC7"/>
    <w:rsid w:val="00453344"/>
    <w:rsid w:val="004575DA"/>
    <w:rsid w:val="00460853"/>
    <w:rsid w:val="00460BA4"/>
    <w:rsid w:val="0046348C"/>
    <w:rsid w:val="00490118"/>
    <w:rsid w:val="00494841"/>
    <w:rsid w:val="00495D01"/>
    <w:rsid w:val="00497566"/>
    <w:rsid w:val="004A19A5"/>
    <w:rsid w:val="004A1DCB"/>
    <w:rsid w:val="004A7B58"/>
    <w:rsid w:val="004B2911"/>
    <w:rsid w:val="004B41CD"/>
    <w:rsid w:val="004D1CDC"/>
    <w:rsid w:val="004D3BE4"/>
    <w:rsid w:val="004E130F"/>
    <w:rsid w:val="004E188E"/>
    <w:rsid w:val="004E29DD"/>
    <w:rsid w:val="004F03B3"/>
    <w:rsid w:val="004F2EC3"/>
    <w:rsid w:val="0050122E"/>
    <w:rsid w:val="00507340"/>
    <w:rsid w:val="00525F51"/>
    <w:rsid w:val="005303B9"/>
    <w:rsid w:val="00534783"/>
    <w:rsid w:val="00546474"/>
    <w:rsid w:val="0056101E"/>
    <w:rsid w:val="00567DF0"/>
    <w:rsid w:val="00570AEE"/>
    <w:rsid w:val="00571915"/>
    <w:rsid w:val="00572D1C"/>
    <w:rsid w:val="00574CAE"/>
    <w:rsid w:val="00577A5E"/>
    <w:rsid w:val="005816F6"/>
    <w:rsid w:val="00582556"/>
    <w:rsid w:val="00583175"/>
    <w:rsid w:val="005A2EF7"/>
    <w:rsid w:val="005B37EF"/>
    <w:rsid w:val="005B4587"/>
    <w:rsid w:val="005B4D18"/>
    <w:rsid w:val="005C2926"/>
    <w:rsid w:val="005D1D6F"/>
    <w:rsid w:val="005D42F6"/>
    <w:rsid w:val="005D7689"/>
    <w:rsid w:val="005E3845"/>
    <w:rsid w:val="005F071B"/>
    <w:rsid w:val="005F17A9"/>
    <w:rsid w:val="005F2D83"/>
    <w:rsid w:val="00604305"/>
    <w:rsid w:val="0060592F"/>
    <w:rsid w:val="00606C51"/>
    <w:rsid w:val="00612023"/>
    <w:rsid w:val="00617900"/>
    <w:rsid w:val="00630F14"/>
    <w:rsid w:val="00631B17"/>
    <w:rsid w:val="00635EB1"/>
    <w:rsid w:val="006475DF"/>
    <w:rsid w:val="0065539C"/>
    <w:rsid w:val="00656CA5"/>
    <w:rsid w:val="00660437"/>
    <w:rsid w:val="00665338"/>
    <w:rsid w:val="006662A2"/>
    <w:rsid w:val="00672A56"/>
    <w:rsid w:val="00682EEE"/>
    <w:rsid w:val="006A4E79"/>
    <w:rsid w:val="006C1918"/>
    <w:rsid w:val="006C5D58"/>
    <w:rsid w:val="006D65F8"/>
    <w:rsid w:val="006D7612"/>
    <w:rsid w:val="006F0DDB"/>
    <w:rsid w:val="00706627"/>
    <w:rsid w:val="00725EAF"/>
    <w:rsid w:val="007302AE"/>
    <w:rsid w:val="007312B1"/>
    <w:rsid w:val="00735021"/>
    <w:rsid w:val="00751343"/>
    <w:rsid w:val="00751544"/>
    <w:rsid w:val="007532C0"/>
    <w:rsid w:val="0075612D"/>
    <w:rsid w:val="00760E89"/>
    <w:rsid w:val="007634B5"/>
    <w:rsid w:val="00765485"/>
    <w:rsid w:val="0076732A"/>
    <w:rsid w:val="0077575E"/>
    <w:rsid w:val="00782BED"/>
    <w:rsid w:val="007852E7"/>
    <w:rsid w:val="00787D6B"/>
    <w:rsid w:val="007A07EF"/>
    <w:rsid w:val="007A1CAC"/>
    <w:rsid w:val="007A201C"/>
    <w:rsid w:val="007B021D"/>
    <w:rsid w:val="007B1BFD"/>
    <w:rsid w:val="007B4C52"/>
    <w:rsid w:val="007C284B"/>
    <w:rsid w:val="007C625C"/>
    <w:rsid w:val="007C676D"/>
    <w:rsid w:val="007E075C"/>
    <w:rsid w:val="007E442B"/>
    <w:rsid w:val="007F11EA"/>
    <w:rsid w:val="00806B26"/>
    <w:rsid w:val="00810B21"/>
    <w:rsid w:val="00814CAF"/>
    <w:rsid w:val="0083567E"/>
    <w:rsid w:val="0083765F"/>
    <w:rsid w:val="008404CF"/>
    <w:rsid w:val="008413A0"/>
    <w:rsid w:val="00845BA7"/>
    <w:rsid w:val="00845E43"/>
    <w:rsid w:val="00854FA9"/>
    <w:rsid w:val="008579B7"/>
    <w:rsid w:val="00861066"/>
    <w:rsid w:val="00861F8B"/>
    <w:rsid w:val="00861FCF"/>
    <w:rsid w:val="00870FC0"/>
    <w:rsid w:val="008846CA"/>
    <w:rsid w:val="0089028A"/>
    <w:rsid w:val="008907ED"/>
    <w:rsid w:val="008B18EA"/>
    <w:rsid w:val="008B2995"/>
    <w:rsid w:val="008B55BE"/>
    <w:rsid w:val="008C00CB"/>
    <w:rsid w:val="008D4AB1"/>
    <w:rsid w:val="008E1B9C"/>
    <w:rsid w:val="008F08D5"/>
    <w:rsid w:val="008F208E"/>
    <w:rsid w:val="009017CD"/>
    <w:rsid w:val="00911267"/>
    <w:rsid w:val="009168F6"/>
    <w:rsid w:val="009269D5"/>
    <w:rsid w:val="00935C7B"/>
    <w:rsid w:val="00944F89"/>
    <w:rsid w:val="009554CD"/>
    <w:rsid w:val="00962D1C"/>
    <w:rsid w:val="0096770E"/>
    <w:rsid w:val="00970E1A"/>
    <w:rsid w:val="009715F5"/>
    <w:rsid w:val="009817D1"/>
    <w:rsid w:val="00986921"/>
    <w:rsid w:val="00986F39"/>
    <w:rsid w:val="009A185C"/>
    <w:rsid w:val="009D27EE"/>
    <w:rsid w:val="009D3D4F"/>
    <w:rsid w:val="009D546B"/>
    <w:rsid w:val="009D74C5"/>
    <w:rsid w:val="009E35CD"/>
    <w:rsid w:val="009E748C"/>
    <w:rsid w:val="00A04216"/>
    <w:rsid w:val="00A166C3"/>
    <w:rsid w:val="00A20BE1"/>
    <w:rsid w:val="00A20D72"/>
    <w:rsid w:val="00A22124"/>
    <w:rsid w:val="00A22D9D"/>
    <w:rsid w:val="00A2616B"/>
    <w:rsid w:val="00A2666A"/>
    <w:rsid w:val="00A27ED2"/>
    <w:rsid w:val="00A30044"/>
    <w:rsid w:val="00A319E2"/>
    <w:rsid w:val="00A368AE"/>
    <w:rsid w:val="00A51395"/>
    <w:rsid w:val="00A53E7D"/>
    <w:rsid w:val="00A556EA"/>
    <w:rsid w:val="00A60EBB"/>
    <w:rsid w:val="00A6131B"/>
    <w:rsid w:val="00A666BC"/>
    <w:rsid w:val="00A66F3B"/>
    <w:rsid w:val="00A7047E"/>
    <w:rsid w:val="00A718B1"/>
    <w:rsid w:val="00A740AE"/>
    <w:rsid w:val="00A745A0"/>
    <w:rsid w:val="00A746F8"/>
    <w:rsid w:val="00A7681B"/>
    <w:rsid w:val="00A84B43"/>
    <w:rsid w:val="00A97CE8"/>
    <w:rsid w:val="00AA3FE5"/>
    <w:rsid w:val="00AB0952"/>
    <w:rsid w:val="00AC73C3"/>
    <w:rsid w:val="00AD5667"/>
    <w:rsid w:val="00AE5686"/>
    <w:rsid w:val="00AE722E"/>
    <w:rsid w:val="00AF12BC"/>
    <w:rsid w:val="00AF7079"/>
    <w:rsid w:val="00B00FA2"/>
    <w:rsid w:val="00B04F63"/>
    <w:rsid w:val="00B124C4"/>
    <w:rsid w:val="00B33193"/>
    <w:rsid w:val="00B34E32"/>
    <w:rsid w:val="00B35B68"/>
    <w:rsid w:val="00B46EAF"/>
    <w:rsid w:val="00B61A2A"/>
    <w:rsid w:val="00B65FE8"/>
    <w:rsid w:val="00B73C36"/>
    <w:rsid w:val="00B8165F"/>
    <w:rsid w:val="00B824D6"/>
    <w:rsid w:val="00B84D3D"/>
    <w:rsid w:val="00BA0D38"/>
    <w:rsid w:val="00BB1ADC"/>
    <w:rsid w:val="00BB421E"/>
    <w:rsid w:val="00BC1287"/>
    <w:rsid w:val="00BC205F"/>
    <w:rsid w:val="00BC6656"/>
    <w:rsid w:val="00BC7BDF"/>
    <w:rsid w:val="00BD5B74"/>
    <w:rsid w:val="00BE0128"/>
    <w:rsid w:val="00BF62B9"/>
    <w:rsid w:val="00C01BE4"/>
    <w:rsid w:val="00C076B4"/>
    <w:rsid w:val="00C12466"/>
    <w:rsid w:val="00C21E03"/>
    <w:rsid w:val="00C27D6C"/>
    <w:rsid w:val="00C3200A"/>
    <w:rsid w:val="00C37ACA"/>
    <w:rsid w:val="00C420C0"/>
    <w:rsid w:val="00C61673"/>
    <w:rsid w:val="00C66E42"/>
    <w:rsid w:val="00CA2191"/>
    <w:rsid w:val="00CA2A10"/>
    <w:rsid w:val="00CB094C"/>
    <w:rsid w:val="00CB1EFD"/>
    <w:rsid w:val="00CB225C"/>
    <w:rsid w:val="00CB3BBE"/>
    <w:rsid w:val="00CB550C"/>
    <w:rsid w:val="00CC389D"/>
    <w:rsid w:val="00CD7FCD"/>
    <w:rsid w:val="00CF5081"/>
    <w:rsid w:val="00D03267"/>
    <w:rsid w:val="00D059BB"/>
    <w:rsid w:val="00D11F8B"/>
    <w:rsid w:val="00D12620"/>
    <w:rsid w:val="00D3578E"/>
    <w:rsid w:val="00D47814"/>
    <w:rsid w:val="00D6186F"/>
    <w:rsid w:val="00D909FF"/>
    <w:rsid w:val="00D96E34"/>
    <w:rsid w:val="00DA207D"/>
    <w:rsid w:val="00DA3D19"/>
    <w:rsid w:val="00DB34B3"/>
    <w:rsid w:val="00DB6E4F"/>
    <w:rsid w:val="00DC79C5"/>
    <w:rsid w:val="00DD5655"/>
    <w:rsid w:val="00DE032B"/>
    <w:rsid w:val="00DE72FE"/>
    <w:rsid w:val="00DE752A"/>
    <w:rsid w:val="00DE7F3B"/>
    <w:rsid w:val="00DF26D9"/>
    <w:rsid w:val="00DF4BF4"/>
    <w:rsid w:val="00E01C27"/>
    <w:rsid w:val="00E046D6"/>
    <w:rsid w:val="00E142CC"/>
    <w:rsid w:val="00E163A1"/>
    <w:rsid w:val="00E32239"/>
    <w:rsid w:val="00E371B7"/>
    <w:rsid w:val="00E37379"/>
    <w:rsid w:val="00E37B2C"/>
    <w:rsid w:val="00E4447F"/>
    <w:rsid w:val="00E51525"/>
    <w:rsid w:val="00E57EB2"/>
    <w:rsid w:val="00E63758"/>
    <w:rsid w:val="00E6610D"/>
    <w:rsid w:val="00E70816"/>
    <w:rsid w:val="00E715F0"/>
    <w:rsid w:val="00E75CBE"/>
    <w:rsid w:val="00E81069"/>
    <w:rsid w:val="00E83A8D"/>
    <w:rsid w:val="00E850E5"/>
    <w:rsid w:val="00E872A0"/>
    <w:rsid w:val="00E951A3"/>
    <w:rsid w:val="00E96738"/>
    <w:rsid w:val="00EA72BB"/>
    <w:rsid w:val="00EB1552"/>
    <w:rsid w:val="00EC00BD"/>
    <w:rsid w:val="00EC1ACB"/>
    <w:rsid w:val="00EC7B12"/>
    <w:rsid w:val="00ED0B19"/>
    <w:rsid w:val="00ED53BD"/>
    <w:rsid w:val="00ED574E"/>
    <w:rsid w:val="00EE3ACC"/>
    <w:rsid w:val="00EF0886"/>
    <w:rsid w:val="00EF2098"/>
    <w:rsid w:val="00EF73DC"/>
    <w:rsid w:val="00F10B5F"/>
    <w:rsid w:val="00F13DC6"/>
    <w:rsid w:val="00F156E6"/>
    <w:rsid w:val="00F16AA3"/>
    <w:rsid w:val="00F177C9"/>
    <w:rsid w:val="00F246C3"/>
    <w:rsid w:val="00F32770"/>
    <w:rsid w:val="00F6501A"/>
    <w:rsid w:val="00F718A6"/>
    <w:rsid w:val="00F7227F"/>
    <w:rsid w:val="00F72820"/>
    <w:rsid w:val="00F77FB6"/>
    <w:rsid w:val="00F86C87"/>
    <w:rsid w:val="00F871B5"/>
    <w:rsid w:val="00FC18CB"/>
    <w:rsid w:val="00FD1568"/>
    <w:rsid w:val="00FD7A06"/>
    <w:rsid w:val="00FD7F44"/>
    <w:rsid w:val="00FE103F"/>
    <w:rsid w:val="00FE6F61"/>
    <w:rsid w:val="00FE7528"/>
    <w:rsid w:val="00FE7E7E"/>
    <w:rsid w:val="00FF3B9C"/>
    <w:rsid w:val="00FF3CAD"/>
    <w:rsid w:val="00FF7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2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AF"/>
  </w:style>
  <w:style w:type="paragraph" w:styleId="1">
    <w:name w:val="heading 1"/>
    <w:basedOn w:val="a"/>
    <w:next w:val="a"/>
    <w:link w:val="10"/>
    <w:uiPriority w:val="9"/>
    <w:qFormat/>
    <w:rsid w:val="00E371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F26D9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C6559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styleId="a4">
    <w:name w:val="Body Text"/>
    <w:basedOn w:val="a"/>
    <w:link w:val="11"/>
    <w:uiPriority w:val="99"/>
    <w:unhideWhenUsed/>
    <w:rsid w:val="009168F6"/>
    <w:pPr>
      <w:spacing w:after="12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uiPriority w:val="99"/>
    <w:rsid w:val="009168F6"/>
  </w:style>
  <w:style w:type="character" w:customStyle="1" w:styleId="11">
    <w:name w:val="Основной текст Знак1"/>
    <w:link w:val="a4"/>
    <w:uiPriority w:val="99"/>
    <w:locked/>
    <w:rsid w:val="009168F6"/>
    <w:rPr>
      <w:rFonts w:ascii="Calibri" w:eastAsia="Calibri" w:hAnsi="Calibri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20D72"/>
    <w:pPr>
      <w:suppressAutoHyphens/>
      <w:ind w:left="720"/>
      <w:contextualSpacing/>
    </w:pPr>
    <w:rPr>
      <w:rFonts w:ascii="Calibri" w:eastAsia="Calibri" w:hAnsi="Calibri" w:cs="Calibri"/>
      <w:lang w:eastAsia="zh-CN"/>
    </w:rPr>
  </w:style>
  <w:style w:type="paragraph" w:styleId="a7">
    <w:name w:val="header"/>
    <w:basedOn w:val="a"/>
    <w:link w:val="12"/>
    <w:uiPriority w:val="99"/>
    <w:rsid w:val="0086106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861066"/>
  </w:style>
  <w:style w:type="character" w:customStyle="1" w:styleId="12">
    <w:name w:val="Верхний колонтитул Знак1"/>
    <w:link w:val="a7"/>
    <w:uiPriority w:val="99"/>
    <w:rsid w:val="008610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01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6D65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b">
    <w:name w:val="Название Знак"/>
    <w:basedOn w:val="a0"/>
    <w:link w:val="aa"/>
    <w:uiPriority w:val="99"/>
    <w:rsid w:val="006D65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Default">
    <w:name w:val="Default"/>
    <w:rsid w:val="006D65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c">
    <w:name w:val="Subtle Emphasis"/>
    <w:uiPriority w:val="19"/>
    <w:qFormat/>
    <w:rsid w:val="007312B1"/>
    <w:rPr>
      <w:i/>
      <w:iCs/>
      <w:color w:val="808080"/>
    </w:rPr>
  </w:style>
  <w:style w:type="paragraph" w:customStyle="1" w:styleId="2">
    <w:name w:val="Обычный2"/>
    <w:rsid w:val="002648BB"/>
    <w:pPr>
      <w:widowControl w:val="0"/>
      <w:spacing w:after="0" w:line="300" w:lineRule="auto"/>
      <w:ind w:left="40" w:firstLine="720"/>
      <w:jc w:val="both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d">
    <w:name w:val="Body Text Indent"/>
    <w:basedOn w:val="a"/>
    <w:link w:val="ae"/>
    <w:uiPriority w:val="99"/>
    <w:unhideWhenUsed/>
    <w:rsid w:val="00357A8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57A8B"/>
  </w:style>
  <w:style w:type="paragraph" w:styleId="20">
    <w:name w:val="Body Text 2"/>
    <w:basedOn w:val="a"/>
    <w:link w:val="21"/>
    <w:uiPriority w:val="99"/>
    <w:rsid w:val="00357A8B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357A8B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F26D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3">
    <w:name w:val="Абзац списка1"/>
    <w:basedOn w:val="a"/>
    <w:rsid w:val="00DF26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E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26AD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nhideWhenUsed/>
    <w:rsid w:val="008B299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2995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371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Emphasis"/>
    <w:basedOn w:val="a0"/>
    <w:uiPriority w:val="99"/>
    <w:qFormat/>
    <w:rsid w:val="00E371B7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E371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71B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Block Text"/>
    <w:basedOn w:val="a"/>
    <w:unhideWhenUsed/>
    <w:rsid w:val="00E371B7"/>
    <w:pPr>
      <w:tabs>
        <w:tab w:val="left" w:pos="360"/>
      </w:tabs>
      <w:spacing w:after="0" w:line="240" w:lineRule="auto"/>
      <w:ind w:left="-180" w:right="-546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yle6">
    <w:name w:val="Style6"/>
    <w:basedOn w:val="a"/>
    <w:uiPriority w:val="99"/>
    <w:rsid w:val="00E371B7"/>
    <w:pPr>
      <w:widowControl w:val="0"/>
      <w:autoSpaceDE w:val="0"/>
      <w:autoSpaceDN w:val="0"/>
      <w:adjustRightInd w:val="0"/>
      <w:spacing w:after="0" w:line="276" w:lineRule="exact"/>
      <w:ind w:firstLine="701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25">
    <w:name w:val="Style25"/>
    <w:basedOn w:val="a"/>
    <w:uiPriority w:val="99"/>
    <w:semiHidden/>
    <w:rsid w:val="00E371B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77">
    <w:name w:val="Style77"/>
    <w:basedOn w:val="a"/>
    <w:uiPriority w:val="99"/>
    <w:semiHidden/>
    <w:rsid w:val="00E371B7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86">
    <w:name w:val="Style86"/>
    <w:basedOn w:val="a"/>
    <w:uiPriority w:val="99"/>
    <w:semiHidden/>
    <w:rsid w:val="00E371B7"/>
    <w:pPr>
      <w:widowControl w:val="0"/>
      <w:autoSpaceDE w:val="0"/>
      <w:autoSpaceDN w:val="0"/>
      <w:adjustRightInd w:val="0"/>
      <w:spacing w:after="0" w:line="275" w:lineRule="exact"/>
      <w:ind w:firstLine="864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88">
    <w:name w:val="Style88"/>
    <w:basedOn w:val="a"/>
    <w:uiPriority w:val="99"/>
    <w:semiHidden/>
    <w:rsid w:val="00E371B7"/>
    <w:pPr>
      <w:widowControl w:val="0"/>
      <w:autoSpaceDE w:val="0"/>
      <w:autoSpaceDN w:val="0"/>
      <w:adjustRightInd w:val="0"/>
      <w:spacing w:after="0" w:line="600" w:lineRule="exact"/>
      <w:ind w:hanging="96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character" w:customStyle="1" w:styleId="FontStyle104">
    <w:name w:val="Font Style104"/>
    <w:basedOn w:val="a0"/>
    <w:rsid w:val="00E371B7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16">
    <w:name w:val="Font Style116"/>
    <w:basedOn w:val="a0"/>
    <w:uiPriority w:val="99"/>
    <w:rsid w:val="00E371B7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117">
    <w:name w:val="Font Style117"/>
    <w:basedOn w:val="a0"/>
    <w:rsid w:val="00E371B7"/>
    <w:rPr>
      <w:rFonts w:ascii="Times New Roman" w:hAnsi="Times New Roman" w:cs="Times New Roman" w:hint="default"/>
      <w:color w:val="000000"/>
      <w:sz w:val="22"/>
      <w:szCs w:val="22"/>
    </w:rPr>
  </w:style>
  <w:style w:type="paragraph" w:styleId="af3">
    <w:name w:val="No Spacing"/>
    <w:uiPriority w:val="99"/>
    <w:qFormat/>
    <w:rsid w:val="00E371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4">
    <w:name w:val="Hyperlink"/>
    <w:uiPriority w:val="99"/>
    <w:semiHidden/>
    <w:unhideWhenUsed/>
    <w:rsid w:val="00E371B7"/>
    <w:rPr>
      <w:color w:val="0000FF"/>
      <w:u w:val="single"/>
    </w:rPr>
  </w:style>
  <w:style w:type="table" w:styleId="af5">
    <w:name w:val="Table Grid"/>
    <w:basedOn w:val="a1"/>
    <w:uiPriority w:val="59"/>
    <w:rsid w:val="00E371B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E3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E3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71B7"/>
  </w:style>
  <w:style w:type="paragraph" w:styleId="af6">
    <w:name w:val="Body Text First Indent"/>
    <w:basedOn w:val="a4"/>
    <w:link w:val="af7"/>
    <w:rsid w:val="00E371B7"/>
    <w:pPr>
      <w:ind w:firstLine="210"/>
    </w:pPr>
    <w:rPr>
      <w:rFonts w:ascii="Times New Roman" w:eastAsia="Times New Roman" w:hAnsi="Times New Roman"/>
    </w:rPr>
  </w:style>
  <w:style w:type="character" w:customStyle="1" w:styleId="af7">
    <w:name w:val="Красная строка Знак"/>
    <w:basedOn w:val="11"/>
    <w:link w:val="af6"/>
    <w:rsid w:val="00E371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link w:val="23"/>
    <w:locked/>
    <w:rsid w:val="00870FC0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70FC0"/>
    <w:pPr>
      <w:widowControl w:val="0"/>
      <w:shd w:val="clear" w:color="auto" w:fill="FFFFFF"/>
      <w:spacing w:before="240" w:after="0" w:line="322" w:lineRule="exact"/>
      <w:jc w:val="both"/>
    </w:pPr>
    <w:rPr>
      <w:sz w:val="28"/>
      <w:szCs w:val="28"/>
    </w:rPr>
  </w:style>
  <w:style w:type="character" w:customStyle="1" w:styleId="FontStyle28">
    <w:name w:val="Font Style28"/>
    <w:rsid w:val="00870FC0"/>
    <w:rPr>
      <w:rFonts w:ascii="Arial" w:hAnsi="Arial" w:cs="Arial"/>
      <w:color w:val="000000"/>
      <w:sz w:val="22"/>
      <w:szCs w:val="22"/>
    </w:rPr>
  </w:style>
  <w:style w:type="paragraph" w:customStyle="1" w:styleId="14">
    <w:name w:val="Без інтервалів1"/>
    <w:uiPriority w:val="99"/>
    <w:rsid w:val="00ED5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AF12BC"/>
    <w:pPr>
      <w:widowControl w:val="0"/>
      <w:autoSpaceDE w:val="0"/>
      <w:autoSpaceDN w:val="0"/>
      <w:adjustRightInd w:val="0"/>
      <w:spacing w:after="0" w:line="275" w:lineRule="exact"/>
      <w:ind w:hanging="355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af8">
    <w:basedOn w:val="a"/>
    <w:next w:val="a9"/>
    <w:uiPriority w:val="99"/>
    <w:unhideWhenUsed/>
    <w:rsid w:val="001F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uiPriority w:val="99"/>
    <w:rsid w:val="00254FB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859D6-F27D-4C62-A787-1AD4E1C62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12</Pages>
  <Words>4685</Words>
  <Characters>26710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453</cp:revision>
  <cp:lastPrinted>2021-10-12T10:14:00Z</cp:lastPrinted>
  <dcterms:created xsi:type="dcterms:W3CDTF">2018-01-25T06:11:00Z</dcterms:created>
  <dcterms:modified xsi:type="dcterms:W3CDTF">2021-10-13T05:12:00Z</dcterms:modified>
</cp:coreProperties>
</file>