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0D" w:rsidRPr="008B7300" w:rsidRDefault="0019160D" w:rsidP="0019160D">
      <w:pPr>
        <w:pStyle w:val="ShapkaDocumentu"/>
        <w:ind w:left="6663"/>
        <w:rPr>
          <w:rFonts w:ascii="Times New Roman" w:hAnsi="Times New Roman"/>
          <w:sz w:val="28"/>
          <w:szCs w:val="28"/>
        </w:rPr>
      </w:pPr>
      <w:r w:rsidRPr="008B7300">
        <w:rPr>
          <w:rFonts w:ascii="Times New Roman" w:hAnsi="Times New Roman"/>
          <w:sz w:val="28"/>
          <w:szCs w:val="28"/>
        </w:rPr>
        <w:t xml:space="preserve">Додаток 1 </w:t>
      </w:r>
      <w:r w:rsidRPr="008B7300">
        <w:rPr>
          <w:rFonts w:ascii="Times New Roman" w:hAnsi="Times New Roman"/>
          <w:sz w:val="28"/>
          <w:szCs w:val="28"/>
        </w:rPr>
        <w:br/>
        <w:t>до Порядку</w:t>
      </w:r>
    </w:p>
    <w:p w:rsidR="0019160D" w:rsidRPr="008B7300" w:rsidRDefault="0019160D" w:rsidP="0019160D">
      <w:pPr>
        <w:pStyle w:val="a3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ІНФОРМАЦІЯ</w:t>
      </w:r>
      <w:r w:rsidRPr="008B7300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про </w:t>
      </w:r>
      <w:r w:rsidRPr="008B7300">
        <w:rPr>
          <w:rFonts w:ascii="Times New Roman" w:hAnsi="Times New Roman"/>
          <w:b w:val="0"/>
          <w:sz w:val="28"/>
          <w:szCs w:val="28"/>
        </w:rPr>
        <w:t xml:space="preserve">проведення управителями об’єктів обстеження та оцінки ступеня </w:t>
      </w:r>
      <w:proofErr w:type="spellStart"/>
      <w:r w:rsidRPr="008B7300">
        <w:rPr>
          <w:rFonts w:ascii="Times New Roman" w:hAnsi="Times New Roman"/>
          <w:b w:val="0"/>
          <w:sz w:val="28"/>
          <w:szCs w:val="28"/>
        </w:rPr>
        <w:t>безбар’єрності</w:t>
      </w:r>
      <w:proofErr w:type="spellEnd"/>
      <w:r w:rsidRPr="008B7300">
        <w:rPr>
          <w:rFonts w:ascii="Times New Roman" w:hAnsi="Times New Roman"/>
          <w:b w:val="0"/>
          <w:sz w:val="28"/>
          <w:szCs w:val="28"/>
        </w:rPr>
        <w:t xml:space="preserve"> об’єктів фізичного оточення і послуг для осіб з інвалідністю </w:t>
      </w:r>
      <w:r w:rsidRPr="008B7300">
        <w:rPr>
          <w:rFonts w:ascii="Times New Roman" w:hAnsi="Times New Roman"/>
          <w:b w:val="0"/>
          <w:sz w:val="28"/>
          <w:szCs w:val="28"/>
        </w:rPr>
        <w:br/>
      </w:r>
    </w:p>
    <w:tbl>
      <w:tblPr>
        <w:tblW w:w="9920" w:type="dxa"/>
        <w:tblInd w:w="-5" w:type="dxa"/>
        <w:tblLayout w:type="fixed"/>
        <w:tblLook w:val="04A0"/>
      </w:tblPr>
      <w:tblGrid>
        <w:gridCol w:w="674"/>
        <w:gridCol w:w="6834"/>
        <w:gridCol w:w="2412"/>
      </w:tblGrid>
      <w:tr w:rsidR="0019160D" w:rsidRPr="008B7300" w:rsidTr="00D57C65">
        <w:tc>
          <w:tcPr>
            <w:tcW w:w="9920" w:type="dxa"/>
            <w:gridSpan w:val="3"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83BDD">
              <w:rPr>
                <w:rFonts w:ascii="Times New Roman" w:eastAsia="Calibri" w:hAnsi="Times New Roman"/>
                <w:b/>
                <w:sz w:val="28"/>
                <w:szCs w:val="28"/>
              </w:rPr>
              <w:t>Загальна інформація про об’єкт</w:t>
            </w:r>
            <w:r w:rsidR="00C83BDD" w:rsidRPr="00C83BDD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  <w:r w:rsidR="00C83BDD">
              <w:rPr>
                <w:rFonts w:ascii="Times New Roman" w:eastAsia="Calibri" w:hAnsi="Times New Roman"/>
                <w:sz w:val="28"/>
                <w:szCs w:val="28"/>
              </w:rPr>
              <w:t xml:space="preserve"> Троянське стаціонарне відділення для постійного проживання територіального центру (соціального обслуговування) надання соціальних послуг Голованівської селищної ради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19160D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Дата проведення обстеження</w:t>
            </w: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01.09.2021 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Адреса розташування об’єкта</w:t>
            </w:r>
            <w:r w:rsidR="00DD142E">
              <w:rPr>
                <w:rFonts w:ascii="Times New Roman" w:eastAsia="Calibri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412" w:type="dxa"/>
            <w:shd w:val="clear" w:color="auto" w:fill="auto"/>
          </w:tcPr>
          <w:p w:rsidR="0019160D" w:rsidRDefault="00C83BD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с..Троянка</w:t>
            </w:r>
          </w:p>
          <w:p w:rsidR="00E2064E" w:rsidRPr="008B7300" w:rsidRDefault="00E2064E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вул.Центральна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37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Форма власності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комунальна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надання соціальних послуг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Особа, яка проводила обстеження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завідуючий  господарством Микола Головань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Контактні дані про особу, яка проводила обстеження (контактний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номер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телефон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адреса електронної пошти)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0960661048</w:t>
            </w:r>
          </w:p>
        </w:tc>
      </w:tr>
    </w:tbl>
    <w:p w:rsidR="0019160D" w:rsidRPr="008B7300" w:rsidRDefault="0019160D" w:rsidP="0019160D">
      <w:pPr>
        <w:rPr>
          <w:sz w:val="28"/>
          <w:szCs w:val="28"/>
        </w:rPr>
      </w:pPr>
    </w:p>
    <w:tbl>
      <w:tblPr>
        <w:tblW w:w="10024" w:type="dxa"/>
        <w:tblInd w:w="-5" w:type="dxa"/>
        <w:tblLayout w:type="fixed"/>
        <w:tblLook w:val="04A0"/>
      </w:tblPr>
      <w:tblGrid>
        <w:gridCol w:w="674"/>
        <w:gridCol w:w="3359"/>
        <w:gridCol w:w="1288"/>
        <w:gridCol w:w="1201"/>
        <w:gridCol w:w="713"/>
        <w:gridCol w:w="281"/>
        <w:gridCol w:w="1269"/>
        <w:gridCol w:w="9"/>
        <w:gridCol w:w="1230"/>
      </w:tblGrid>
      <w:tr w:rsidR="0019160D" w:rsidRPr="008B7300" w:rsidTr="0019160D">
        <w:trPr>
          <w:trHeight w:val="20"/>
          <w:tblHeader/>
        </w:trPr>
        <w:tc>
          <w:tcPr>
            <w:tcW w:w="723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Критерії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безбар’єрності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9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Відповід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-ність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ритеріям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br/>
              <w:t>(так або ні)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Приміт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ки</w:t>
            </w:r>
            <w:proofErr w:type="spellEnd"/>
          </w:p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1.</w:t>
            </w:r>
          </w:p>
        </w:tc>
        <w:tc>
          <w:tcPr>
            <w:tcW w:w="6561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Шляхи руху до будівлі: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trike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ісця для безоплатного паркування транспортних засобів, якими керують особи з інвалідністю або водії, які перевозять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розташовуються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відстані не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більш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50 метрів від входу до будівлі або споруди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аких місць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10 відсотків загальної кількості (але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ирина входу на прилеглу територію та ширина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дверей, хвірток (у разі їх наявності) становить не менше 0,9 метра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пішохідних доріжок до будівлі становить не менше 1,8 метра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крупноструктурних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466949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прилеглій території та/або на шляху до будівлі 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466949" w:rsidRPr="008B7300" w:rsidRDefault="00466949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нахил пандуса становить не більш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984B10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истему засобів орієнтації, інформаційної підтримки та безпеки, а саме тактильні та візуальні елементи доступності, передбачені на всіх 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ляхах руху до будівель і споруд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390396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іжнародним символом доступності позначено шляхи/напрямки, доступні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безпечні для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Вхідна група: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вхідна група до об’єкта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облаштована доступними (візуально та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тактильно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) інформаційними покажчиками: адресна табличка, інформація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про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: назв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у, опис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діяльності установи, годин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роботи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інш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довідков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інформаці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тощо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вході до будівлі або споруди 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984B10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ахил пандус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становить не більш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зачинено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верні отвори без порогів і перепадів висот, ширина дверних отворів становить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 наявності порогів висота кожного елемента порога не перевищує 0,02 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ути порогів заокруглені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 першу/останню сходинки, пороги, інші об’єкти та перешкоди нанесено контрастне маркування кольором (ширина маркування горизонтальної площини ребра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вертикальної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—0,05 метра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озміри в плані тамбура (у разі його наявності) становлять не менше 1,5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1,5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(або такі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що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дають змогу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маневрувати кріслу колісному)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айданчик перед входом, а також пандус, сходи, піднімальні пристрої для осіб з інвалідністю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захищені від атмосферних опадів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ідсутні перешкоди (решітка з розміром чарунок більш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за 0,015 м х 0,015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/щітка для витирання ніг, рівень верху яких не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збігається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 рівнем підлоги) та перепади висоти підлоги на вході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 разі наявності турнікета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його ширина у просвіті становить не менше 1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650F52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</w:t>
            </w:r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урні-кет</w:t>
            </w:r>
            <w:proofErr w:type="spellEnd"/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відсут-ній</w:t>
            </w:r>
            <w:proofErr w:type="spellEnd"/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3.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Шляхи руху всередині будівлі, приміщення, де надається послуга, допоміжні приміщення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: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шляхах руху осіб з інвалідністю 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ахил пандус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становить не більш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,3 метра (як вгорі,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зачинено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верні отвори без порогів і перепадів висот, ширина дв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ерних отворів становить не менш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 наявності порогів висота кожного елемента порога не перевищує 0,02 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ути порогів заокруглені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 першу/останню сходинки, пороги, інші об’єкти та перешкоди нанесено контрастне маркування кольором (ширина маркування горизонтальної площини ребра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вертикальної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0,03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0,05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ляхи руху оснащені засобами орієнтування та інформування (зокрема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відеозв’язку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, перекладу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 відсутні предмети /перепони (горизонтальні та такі, що виступають над поверхнею підлоги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конструкції, бордюри, пороги тощо) на шляхах руху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розташування приміщень, де надаються послуги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допоміжних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приміщень вище першого поверху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роцес відкриття/закриття дверей ліфта супроводжується звуковим сигналом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під час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зупин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ки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ліфта рівень його підлоги залишається в рівень із підлогою поверху (д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опускається відхилення не більш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омери поверхів, зазначені на кнопках ліфта,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у тактильному вигляді та шрифтом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Брайля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л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іфт обладнано функціє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ю голосового повідомлення номера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поверху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авпроти дверей ліфта наявна табличка із номером поверху</w:t>
            </w:r>
          </w:p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дверей ліфта не менш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исота розташування зовнішньої кнопки виклику та висота розташування кнопок керування ліфтом від 900 до 1100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міліметрів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від підлоги кабіни і поверхової площадки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санітарно-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гігієнічні та інші допоміжні приміщення розраховані на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22)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туалетах загального користування (у разі їх наявності)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обладнання коло діаметром 1,5 метра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кремі санітарно-гігієнічні приміщення (з окремим входом) обладнані аварійн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ою (тривожною) сигналізацією з 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рахуванням осіб з порушеннями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ривод сигналізації розташовано в межах між 0,8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над рівнем підлоги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ляхи/напрямки, доступні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безпечні для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ісце розташування санітарно-гігієнічного приміщення, доступного для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апрямок руху до евакуаційних шляхів та виходів, доступних для осіб з інвалідністю,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ідповідна схема виконана в доступних (візуально/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тактильно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) форматах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приміщенні, де надаються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послуги, допоміжних приміщеннях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приміщенні, де надаються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послуги, допоміжних приміщеннях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шляхах руху осіб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з інвалідністю немає предметів/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перепон (горизонтальні та такі, що виступають над поверхнею підлоги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конструкції, пороги тощо)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ирина шляху руху в коридорах, приміщеннях, галереях на шляхах руху осіб з інвалідністю у чистоті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1,5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під час руху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 одному напрямку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шляху руху в коридорах, приміщеннях, галереях на шляхах руху осіб з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інвалідністю у чистоті не менш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1,8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зустрічно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 руху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ирина проходу в приміщенні з обладнанням і меблями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1,2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исота об’єктів послуг (столи, стійкі,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рецепція)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а також пристроїв послуг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(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банкомати, термінали тощо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повинна становити не більше 0,9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ристрої сповіщення про надзвичайну ситуацію адаптовані для сприйняття усіма особами з інвалідністю, насамперед особами, які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>Безбар’єрність</w:t>
            </w:r>
            <w:proofErr w:type="spellEnd"/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послуг для осіб з інвалідністю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:</w:t>
            </w:r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еб-сайти організаці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ї, що розміщена в об’єкті,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штаті є (залучається) перекладач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укладено угоду про надання послуг з перекладу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sz w:val="28"/>
                <w:szCs w:val="28"/>
              </w:rPr>
              <w:br w:type="page"/>
            </w:r>
            <w:r w:rsidRPr="008B7300">
              <w:rPr>
                <w:rFonts w:eastAsia="Calibri"/>
                <w:sz w:val="28"/>
                <w:szCs w:val="28"/>
              </w:rPr>
              <w:br w:type="page"/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Серед працюючих кількість осіб</w:t>
            </w: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сього осіб 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інвалідні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стю</w:t>
            </w:r>
            <w:proofErr w:type="spellEnd"/>
          </w:p>
        </w:tc>
        <w:tc>
          <w:tcPr>
            <w:tcW w:w="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</w:t>
            </w: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пересува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ються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кріслах колісних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шенням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мають інші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  <w:proofErr w:type="spellEnd"/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сього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</w:t>
            </w:r>
            <w:r w:rsidR="0039039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8D1112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 жінки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</w:t>
            </w:r>
            <w:r w:rsidR="0039039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8D1112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Серед відвідувачів/клієнтів/ тих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хто навчається з початку року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кількість осіб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сього осіб 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інвалід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ністю</w:t>
            </w:r>
            <w:proofErr w:type="spellEnd"/>
          </w:p>
        </w:tc>
        <w:tc>
          <w:tcPr>
            <w:tcW w:w="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пересува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ються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кріслах колісних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шенням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мають інші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  <w:proofErr w:type="spellEnd"/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сього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 жінки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-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F52373" w:rsidRDefault="00F52373"/>
    <w:p w:rsidR="008D1112" w:rsidRDefault="009A63E6">
      <w:r>
        <w:t>Об</w:t>
      </w:r>
      <w:r>
        <w:rPr>
          <w:lang w:val="en-US"/>
        </w:rPr>
        <w:t>’</w:t>
      </w:r>
      <w:proofErr w:type="spellStart"/>
      <w:r>
        <w:t>єкт</w:t>
      </w:r>
      <w:proofErr w:type="spellEnd"/>
      <w:r>
        <w:t xml:space="preserve"> є </w:t>
      </w:r>
      <w:proofErr w:type="spellStart"/>
      <w:r w:rsidR="00540B85">
        <w:t>безбар</w:t>
      </w:r>
      <w:proofErr w:type="spellEnd"/>
      <w:r w:rsidR="00540B85">
        <w:rPr>
          <w:lang w:val="en-US"/>
        </w:rPr>
        <w:t>’</w:t>
      </w:r>
      <w:proofErr w:type="spellStart"/>
      <w:r w:rsidR="00540B85">
        <w:t>єрний</w:t>
      </w:r>
      <w:proofErr w:type="spellEnd"/>
    </w:p>
    <w:p w:rsidR="00D53716" w:rsidRPr="00540B85" w:rsidRDefault="00D53716">
      <w:pPr>
        <w:rPr>
          <w:lang w:val="en-US"/>
        </w:rPr>
      </w:pPr>
    </w:p>
    <w:p w:rsidR="008D1112" w:rsidRDefault="008D1112">
      <w:r>
        <w:t xml:space="preserve">Управитель об’єкта    </w:t>
      </w:r>
      <w:r w:rsidR="00D53716">
        <w:t>_________________</w:t>
      </w:r>
      <w:r>
        <w:t xml:space="preserve">                                         Валентина Ткач</w:t>
      </w:r>
    </w:p>
    <w:p w:rsidR="00025F1D" w:rsidRDefault="00025F1D">
      <w:r>
        <w:t>02 вересня 2021 року</w:t>
      </w:r>
    </w:p>
    <w:sectPr w:rsidR="00025F1D" w:rsidSect="0031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60D"/>
    <w:rsid w:val="00025F1D"/>
    <w:rsid w:val="00070AC2"/>
    <w:rsid w:val="00096BFD"/>
    <w:rsid w:val="0019160D"/>
    <w:rsid w:val="0020229B"/>
    <w:rsid w:val="003114B7"/>
    <w:rsid w:val="00390396"/>
    <w:rsid w:val="00466949"/>
    <w:rsid w:val="004A5028"/>
    <w:rsid w:val="004E5115"/>
    <w:rsid w:val="00540B85"/>
    <w:rsid w:val="0055509C"/>
    <w:rsid w:val="00650F52"/>
    <w:rsid w:val="00684058"/>
    <w:rsid w:val="008D1112"/>
    <w:rsid w:val="00984B10"/>
    <w:rsid w:val="009A63E6"/>
    <w:rsid w:val="009D7325"/>
    <w:rsid w:val="00A90F62"/>
    <w:rsid w:val="00AD0C32"/>
    <w:rsid w:val="00AD253F"/>
    <w:rsid w:val="00C04DF6"/>
    <w:rsid w:val="00C76C25"/>
    <w:rsid w:val="00C83BDD"/>
    <w:rsid w:val="00CE3626"/>
    <w:rsid w:val="00D33494"/>
    <w:rsid w:val="00D53716"/>
    <w:rsid w:val="00DB7AF9"/>
    <w:rsid w:val="00DD142E"/>
    <w:rsid w:val="00DE3EBB"/>
    <w:rsid w:val="00DF77A6"/>
    <w:rsid w:val="00E2064E"/>
    <w:rsid w:val="00E3386B"/>
    <w:rsid w:val="00EE46A2"/>
    <w:rsid w:val="00F52373"/>
    <w:rsid w:val="00F7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0D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19160D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19160D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2021-09-24T08:47:00Z</cp:lastPrinted>
  <dcterms:created xsi:type="dcterms:W3CDTF">2021-08-30T11:35:00Z</dcterms:created>
  <dcterms:modified xsi:type="dcterms:W3CDTF">2021-09-24T12:56:00Z</dcterms:modified>
</cp:coreProperties>
</file>