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8C1" w:rsidRDefault="004B68C1" w:rsidP="004B68C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B68C1" w:rsidRDefault="004B68C1" w:rsidP="004B68C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8C1" w:rsidRDefault="004B68C1" w:rsidP="004B68C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8C1" w:rsidRDefault="004B68C1" w:rsidP="004B68C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4B68C1" w:rsidRDefault="004B68C1" w:rsidP="004B68C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8C1" w:rsidRDefault="004B68C1" w:rsidP="004B68C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98E"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4B68C1" w:rsidRDefault="004B68C1" w:rsidP="004B68C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ТРЕТЯ  СЕСІЯ  ПЕРЕГОНІВСЬКОЇ СІЛЬСЬКОЇ РАДИ</w:t>
      </w:r>
    </w:p>
    <w:p w:rsidR="004B68C1" w:rsidRDefault="004B68C1" w:rsidP="004B68C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4B68C1" w:rsidRDefault="004B68C1" w:rsidP="004B68C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8C1" w:rsidRDefault="004B68C1" w:rsidP="004B68C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B68C1" w:rsidRDefault="004B68C1" w:rsidP="004B68C1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4B68C1" w:rsidRDefault="004B68C1" w:rsidP="004B68C1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  24   грудня  2020  року                                                                            № 30</w:t>
      </w:r>
    </w:p>
    <w:p w:rsidR="004B68C1" w:rsidRDefault="004B68C1" w:rsidP="004B68C1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</w:p>
    <w:p w:rsidR="004B68C1" w:rsidRDefault="004B68C1" w:rsidP="004B68C1">
      <w:pPr>
        <w:pStyle w:val="a3"/>
        <w:ind w:right="5244"/>
        <w:rPr>
          <w:rFonts w:ascii="Times New Roman" w:hAnsi="Times New Roman"/>
          <w:b/>
          <w:szCs w:val="24"/>
        </w:rPr>
      </w:pPr>
    </w:p>
    <w:p w:rsidR="004B68C1" w:rsidRDefault="004B68C1" w:rsidP="004B68C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0B1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</w:rPr>
        <w:t>прийняття у  комунальну  власність</w:t>
      </w:r>
    </w:p>
    <w:p w:rsidR="004B68C1" w:rsidRDefault="004B68C1" w:rsidP="004B68C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сільської  ради  зі  спільної</w:t>
      </w:r>
    </w:p>
    <w:p w:rsidR="004B68C1" w:rsidRDefault="004B68C1" w:rsidP="004B68C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власності  територіальних  громад сіл, селищ</w:t>
      </w:r>
      <w:r w:rsidRPr="00D270B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68C1" w:rsidRDefault="004B68C1" w:rsidP="004B68C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району Кіровоградської</w:t>
      </w:r>
    </w:p>
    <w:p w:rsidR="004B68C1" w:rsidRDefault="004B68C1" w:rsidP="004B68C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області   будівлі</w:t>
      </w:r>
    </w:p>
    <w:p w:rsidR="004B68C1" w:rsidRDefault="004B68C1" w:rsidP="004B68C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68C1" w:rsidRDefault="004B68C1" w:rsidP="004B68C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  підставі  рішення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районної  ради  Кіровоградської  області   від  18  грудня  2020  року  №15 « Про   вихід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районної  ради  зі  складу  засновників  комунальних  закладів, установ  і  підприємств  та  надання  згоди   на  передачу  комунального  майна  із  спільної  власності  територіальних  громад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та  сіл  району  до  комунальної  власності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Побузької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селищних  рад  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 ради »,  відповідно  до  законів  України  « Про  передачу  об’</w:t>
      </w:r>
      <w:r w:rsidRPr="0079526E">
        <w:rPr>
          <w:rFonts w:ascii="Times New Roman" w:hAnsi="Times New Roman" w:cs="Times New Roman"/>
          <w:sz w:val="28"/>
          <w:szCs w:val="28"/>
        </w:rPr>
        <w:t xml:space="preserve">єктів  права  </w:t>
      </w:r>
      <w:r>
        <w:rPr>
          <w:rFonts w:ascii="Times New Roman" w:hAnsi="Times New Roman" w:cs="Times New Roman"/>
          <w:sz w:val="28"/>
          <w:szCs w:val="28"/>
        </w:rPr>
        <w:t xml:space="preserve">державної  та  комунальної  власності », , Цивільного  кодексу  України,  враховуючи  рекомендації  постійних  комісій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ради  з  питань  прав  людини,  законності, депутатської  діяльності і  етики,  протидії  та  запобігання  корупції,  керуючись  ст..25,26,59,60 Закону  України « Про  місцеве  самоврядування  в  Україні », сільська  рада:</w:t>
      </w:r>
    </w:p>
    <w:p w:rsidR="004B68C1" w:rsidRDefault="004B68C1" w:rsidP="004B68C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B68C1" w:rsidRDefault="004B68C1" w:rsidP="004B68C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4B68C1" w:rsidRDefault="004B68C1" w:rsidP="004B68C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B68C1" w:rsidRDefault="004B68C1" w:rsidP="004B68C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 Прийняти  безоплатно  у  комунальну  власність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ради  зі  спільної  власності  територіальних  громад  сіл, селищ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 Кіровоградської  області,  будівлю  яка  знаходиться  за  адресою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по  вул. Шкільна , 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Кіровоградської  області .</w:t>
      </w:r>
    </w:p>
    <w:p w:rsidR="004B68C1" w:rsidRPr="00996E9C" w:rsidRDefault="004B68C1" w:rsidP="004B68C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 Визначити  що  будівля </w:t>
      </w:r>
      <w:r w:rsidRPr="00996E9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визначена </w:t>
      </w:r>
      <w:r w:rsidRPr="00996E9C">
        <w:rPr>
          <w:rFonts w:ascii="Times New Roman" w:hAnsi="Times New Roman" w:cs="Times New Roman"/>
          <w:sz w:val="28"/>
          <w:szCs w:val="28"/>
        </w:rPr>
        <w:t xml:space="preserve">в  пункті 1  даного  рішення, </w:t>
      </w:r>
      <w:r>
        <w:rPr>
          <w:rFonts w:ascii="Times New Roman" w:hAnsi="Times New Roman" w:cs="Times New Roman"/>
          <w:sz w:val="28"/>
          <w:szCs w:val="28"/>
        </w:rPr>
        <w:t xml:space="preserve"> приймається   із  збереженням  її  цільового</w:t>
      </w:r>
      <w:r w:rsidRPr="00996E9C">
        <w:rPr>
          <w:rFonts w:ascii="Times New Roman" w:hAnsi="Times New Roman" w:cs="Times New Roman"/>
          <w:sz w:val="28"/>
          <w:szCs w:val="28"/>
        </w:rPr>
        <w:t xml:space="preserve">  призначення</w:t>
      </w:r>
      <w:r>
        <w:rPr>
          <w:rFonts w:ascii="Times New Roman" w:hAnsi="Times New Roman" w:cs="Times New Roman"/>
          <w:sz w:val="28"/>
          <w:szCs w:val="28"/>
        </w:rPr>
        <w:t xml:space="preserve">  та  зобов’</w:t>
      </w:r>
      <w:r w:rsidRPr="00996E9C">
        <w:rPr>
          <w:rFonts w:ascii="Times New Roman" w:hAnsi="Times New Roman" w:cs="Times New Roman"/>
          <w:sz w:val="28"/>
          <w:szCs w:val="28"/>
        </w:rPr>
        <w:t>язанням  не  відчужувати   у  приватну  власність.</w:t>
      </w:r>
    </w:p>
    <w:p w:rsidR="004B68C1" w:rsidRDefault="004B68C1" w:rsidP="004B68C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Доручити  сільському  голові  Козаку  В.В. утворити   комісію  з  приймання – передачі зі  спільної  власності   територіальних  громад  сіл, селищ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 Кіровоградської  області  у  комунальну  власність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ради   , об’</w:t>
      </w:r>
      <w:r w:rsidRPr="0079526E">
        <w:rPr>
          <w:rFonts w:ascii="Times New Roman" w:hAnsi="Times New Roman" w:cs="Times New Roman"/>
          <w:sz w:val="28"/>
          <w:szCs w:val="28"/>
        </w:rPr>
        <w:t>єкт</w:t>
      </w:r>
      <w:r>
        <w:rPr>
          <w:rFonts w:ascii="Times New Roman" w:hAnsi="Times New Roman" w:cs="Times New Roman"/>
          <w:sz w:val="28"/>
          <w:szCs w:val="28"/>
        </w:rPr>
        <w:t>у  нерухомості.</w:t>
      </w:r>
    </w:p>
    <w:p w:rsidR="004B68C1" w:rsidRDefault="004B68C1" w:rsidP="004B68C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9526E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4.Акт  прийому – передачі  майна,  зазначеного  в  пункті 1  даного  рішення подати  на  затвердження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ради.</w:t>
      </w:r>
    </w:p>
    <w:p w:rsidR="004B68C1" w:rsidRDefault="004B68C1" w:rsidP="004B68C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6.  Визначити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балансоутримувачем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майна, зазначеного  у  пункті  1  даного  рішення управління  територіальний  центр </w:t>
      </w:r>
      <w:r w:rsidRPr="00996E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E9C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Pr="00996E9C">
        <w:rPr>
          <w:rFonts w:ascii="Times New Roman" w:hAnsi="Times New Roman" w:cs="Times New Roman"/>
          <w:sz w:val="28"/>
          <w:szCs w:val="28"/>
        </w:rPr>
        <w:t xml:space="preserve">  сільської  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68C1" w:rsidRDefault="004B68C1" w:rsidP="004B68C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7.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Балансоутримувачу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4B68C1" w:rsidRDefault="004B68C1" w:rsidP="004B68C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 Зарахувати на  баланс  майно,  зазначене  в  пункті 1  даного  рішення  та  внести  відповідні  зміни  до  бухгалтерського  обліку;</w:t>
      </w:r>
    </w:p>
    <w:p w:rsidR="004B68C1" w:rsidRDefault="004B68C1" w:rsidP="004B68C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8.  Прийом – передачу  завершити  до  04.01.2021року</w:t>
      </w:r>
    </w:p>
    <w:p w:rsidR="004B68C1" w:rsidRPr="009C40E7" w:rsidRDefault="004B68C1" w:rsidP="004B68C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9. Фінансовому  відділу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ради  передбачити  кошти  на  утримання  юридичної  особи  та  об’</w:t>
      </w:r>
      <w:r w:rsidRPr="009C40E7">
        <w:rPr>
          <w:rFonts w:ascii="Times New Roman" w:hAnsi="Times New Roman" w:cs="Times New Roman"/>
          <w:sz w:val="28"/>
          <w:szCs w:val="28"/>
        </w:rPr>
        <w:t>єкту  нерухомості,  що  приймається.</w:t>
      </w:r>
    </w:p>
    <w:p w:rsidR="004B68C1" w:rsidRDefault="004B68C1" w:rsidP="004B68C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10. Контроль  за  виконанням  даного  рішення  покласти  на  постійно  діючу  комісію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ради  з  питань  прав  людини,  законності, депутатської  діяльності і  етики,  протидії  та  запобігання  корупції  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директора   територіального  центру </w:t>
      </w:r>
      <w:r w:rsidRPr="00996E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E9C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Pr="00996E9C">
        <w:rPr>
          <w:rFonts w:ascii="Times New Roman" w:hAnsi="Times New Roman" w:cs="Times New Roman"/>
          <w:sz w:val="28"/>
          <w:szCs w:val="28"/>
        </w:rPr>
        <w:t xml:space="preserve">  сільської  ради  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4B68C1" w:rsidRDefault="004B68C1" w:rsidP="004B68C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B68C1" w:rsidRPr="007E6A7E" w:rsidRDefault="004B68C1" w:rsidP="004B68C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68C1" w:rsidRPr="007E6A7E" w:rsidRDefault="004B68C1" w:rsidP="004B68C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A7E">
        <w:rPr>
          <w:rFonts w:ascii="Times New Roman" w:hAnsi="Times New Roman" w:cs="Times New Roman"/>
          <w:b/>
          <w:sz w:val="28"/>
          <w:szCs w:val="28"/>
        </w:rPr>
        <w:t xml:space="preserve">Сільський   голова                                                     Володимир   КОЗАК </w:t>
      </w:r>
    </w:p>
    <w:p w:rsidR="004B68C1" w:rsidRPr="00996E9C" w:rsidRDefault="004B68C1" w:rsidP="004B68C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B68C1" w:rsidRDefault="004B68C1" w:rsidP="004B68C1"/>
    <w:p w:rsidR="004B68C1" w:rsidRDefault="004B68C1" w:rsidP="004B68C1"/>
    <w:p w:rsidR="00CF2E3E" w:rsidRDefault="00CF2E3E"/>
    <w:sectPr w:rsidR="00CF2E3E" w:rsidSect="004D692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B68C1"/>
    <w:rsid w:val="004B68C1"/>
    <w:rsid w:val="00CF2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B68C1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4B68C1"/>
    <w:rPr>
      <w:rFonts w:ascii="Arial" w:eastAsia="Times New Roman" w:hAnsi="Arial" w:cs="Times New Roman"/>
      <w:sz w:val="24"/>
      <w:szCs w:val="20"/>
    </w:rPr>
  </w:style>
  <w:style w:type="paragraph" w:styleId="a5">
    <w:name w:val="No Spacing"/>
    <w:uiPriority w:val="1"/>
    <w:qFormat/>
    <w:rsid w:val="004B68C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2083</Words>
  <Characters>1188</Characters>
  <Application>Microsoft Office Word</Application>
  <DocSecurity>0</DocSecurity>
  <Lines>9</Lines>
  <Paragraphs>6</Paragraphs>
  <ScaleCrop>false</ScaleCrop>
  <Company>SPecialiST RePack</Company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2021-02-23T14:07:00Z</dcterms:created>
  <dcterms:modified xsi:type="dcterms:W3CDTF">2021-02-23T14:07:00Z</dcterms:modified>
</cp:coreProperties>
</file>