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2AE" w:rsidRDefault="00D672AE" w:rsidP="00D672AE">
      <w:pPr>
        <w:pStyle w:val="HTML"/>
        <w:ind w:firstLine="5670"/>
        <w:contextualSpacing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0BB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ЗАТВЕРДЖЕНО</w:t>
      </w:r>
    </w:p>
    <w:p w:rsidR="009E74CC" w:rsidRDefault="009E74CC" w:rsidP="009E74CC">
      <w:pPr>
        <w:pStyle w:val="HTML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Рішення сесії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D672AE" w:rsidRPr="007D0BB4" w:rsidRDefault="009E74CC" w:rsidP="009E74CC">
      <w:pPr>
        <w:pStyle w:val="HTML"/>
        <w:contextualSpacing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сільської ради</w:t>
      </w:r>
    </w:p>
    <w:p w:rsidR="00D672AE" w:rsidRPr="007D0BB4" w:rsidRDefault="00D672AE" w:rsidP="009E74CC">
      <w:pPr>
        <w:pStyle w:val="HTML"/>
        <w:contextualSpacing/>
      </w:pP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74C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24 грудня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>2021 року №</w:t>
      </w:r>
      <w:r w:rsidR="002F33C4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672AE" w:rsidRPr="00292F19" w:rsidRDefault="00D672AE" w:rsidP="00D672AE">
      <w:pPr>
        <w:pStyle w:val="HTML"/>
        <w:ind w:firstLine="5670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672AE" w:rsidRPr="007D0BB4" w:rsidRDefault="00D672AE" w:rsidP="00D672AE">
      <w:pPr>
        <w:pStyle w:val="HTML"/>
        <w:tabs>
          <w:tab w:val="left" w:pos="0"/>
        </w:tabs>
        <w:ind w:firstLine="709"/>
        <w:contextualSpacing/>
        <w:jc w:val="center"/>
      </w:pPr>
      <w:r w:rsidRPr="007D0BB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ПРОГРАМА</w:t>
      </w:r>
    </w:p>
    <w:p w:rsidR="00D672AE" w:rsidRPr="007D0BB4" w:rsidRDefault="00D672AE" w:rsidP="00251C0D">
      <w:pPr>
        <w:widowControl/>
        <w:tabs>
          <w:tab w:val="left" w:pos="0"/>
          <w:tab w:val="left" w:pos="1075"/>
        </w:tabs>
        <w:ind w:firstLine="709"/>
        <w:contextualSpacing/>
        <w:jc w:val="center"/>
      </w:pPr>
      <w:r w:rsidRPr="007D0BB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розвитку</w:t>
      </w:r>
      <w:r w:rsidR="006C16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освіти </w:t>
      </w:r>
      <w:proofErr w:type="spellStart"/>
      <w:r w:rsidR="006C16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Перегонівської</w:t>
      </w:r>
      <w:proofErr w:type="spellEnd"/>
      <w:r w:rsidR="006C16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сільської ради</w:t>
      </w:r>
      <w:r w:rsidR="009E74C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51C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2022- 2027 роки</w:t>
      </w:r>
    </w:p>
    <w:p w:rsidR="00D672AE" w:rsidRPr="00292F19" w:rsidRDefault="00D672AE" w:rsidP="00D672AE">
      <w:pPr>
        <w:pStyle w:val="HTML"/>
        <w:tabs>
          <w:tab w:val="left" w:pos="0"/>
        </w:tabs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672AE" w:rsidRPr="007D0BB4" w:rsidRDefault="00D672AE" w:rsidP="00D672AE">
      <w:pPr>
        <w:pStyle w:val="HTML"/>
        <w:tabs>
          <w:tab w:val="left" w:pos="0"/>
        </w:tabs>
        <w:ind w:firstLine="709"/>
        <w:contextualSpacing/>
        <w:jc w:val="center"/>
      </w:pPr>
      <w:r w:rsidRPr="007D0BB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І. Загальні положення</w:t>
      </w:r>
    </w:p>
    <w:p w:rsidR="00D672AE" w:rsidRPr="00292F19" w:rsidRDefault="00D672AE" w:rsidP="00D672AE">
      <w:pPr>
        <w:pStyle w:val="HTML"/>
        <w:ind w:firstLine="850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672AE" w:rsidRPr="007D0BB4" w:rsidRDefault="00D672AE" w:rsidP="00D672AE">
      <w:pPr>
        <w:numPr>
          <w:ilvl w:val="0"/>
          <w:numId w:val="1"/>
        </w:numPr>
        <w:tabs>
          <w:tab w:val="left" w:pos="54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contextualSpacing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Розвиток освіти є однією із найскладніших, актуальних і </w:t>
      </w:r>
      <w:proofErr w:type="spellStart"/>
      <w:r w:rsidRPr="007D0BB4">
        <w:rPr>
          <w:rFonts w:ascii="Times New Roman" w:hAnsi="Times New Roman" w:cs="Times New Roman"/>
          <w:color w:val="000000"/>
          <w:sz w:val="28"/>
          <w:szCs w:val="28"/>
        </w:rPr>
        <w:t>фінансовоємних</w:t>
      </w:r>
      <w:proofErr w:type="spellEnd"/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проблем сучасного українського державотворення. Без належної освіти держава, народ і культура не мають майбутнього. І навпаки, ефективна освіта є тим імпульсом, який збуджує творчість, спонукає людину до дії, виховує спосіб життя відповідний до цивілізаційних форм, моделей його організації і здійснення. В останні роки ставлення держави до освіти змінилось. </w:t>
      </w:r>
    </w:p>
    <w:p w:rsidR="00D672AE" w:rsidRPr="007D0BB4" w:rsidRDefault="00D672AE" w:rsidP="00D672AE">
      <w:pPr>
        <w:tabs>
          <w:tab w:val="left" w:pos="56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0BB4">
        <w:rPr>
          <w:rFonts w:ascii="Times New Roman" w:hAnsi="Times New Roman" w:cs="Times New Roman"/>
          <w:color w:val="000000"/>
          <w:sz w:val="28"/>
          <w:szCs w:val="28"/>
        </w:rPr>
        <w:t>Курс держави на посилення ролі громад у регулюванні суспільного життя та соціально-економічного розвитку зумовлюють перехід освітньої системи на новий тип гуманістичної інноваційної освіти, її конкурентоспроможність, формування покоління молоді, що буде захищеним та мобільним на ринку праці, здатним робити особистий духовно-світоглядний вибір, матиме необхідні знання, навички та компетентності для інтеграції в суспільство на різних рівнях, буде здатним навчатися впродовж життя.</w:t>
      </w:r>
    </w:p>
    <w:p w:rsidR="00D672AE" w:rsidRDefault="00D672AE" w:rsidP="00D672AE">
      <w:pPr>
        <w:tabs>
          <w:tab w:val="left" w:pos="56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72AE" w:rsidRPr="007D0BB4" w:rsidRDefault="00D672AE" w:rsidP="00D672AE">
      <w:pPr>
        <w:tabs>
          <w:tab w:val="left" w:pos="56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>Зміни в професійній, комунікативній, інформаційній та інших сферах сучасного суспільства вимагають коректив змістових, науково-методичних, технологічних аспектів освіти, перегляду попередніх цінних пріоритетів, цільових установ, управлінських і педагогічних засобів.</w:t>
      </w:r>
    </w:p>
    <w:p w:rsidR="00D672AE" w:rsidRDefault="00D672AE" w:rsidP="00D672AE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>рограма розвитк</w:t>
      </w:r>
      <w:r w:rsidR="006C16A1">
        <w:rPr>
          <w:rFonts w:ascii="Times New Roman" w:hAnsi="Times New Roman" w:cs="Times New Roman"/>
          <w:color w:val="000000"/>
          <w:sz w:val="28"/>
          <w:szCs w:val="28"/>
        </w:rPr>
        <w:t xml:space="preserve">у освіти </w:t>
      </w:r>
      <w:proofErr w:type="spellStart"/>
      <w:r w:rsidR="006C16A1">
        <w:rPr>
          <w:rFonts w:ascii="Times New Roman" w:hAnsi="Times New Roman" w:cs="Times New Roman"/>
          <w:color w:val="000000"/>
          <w:sz w:val="28"/>
          <w:szCs w:val="28"/>
        </w:rPr>
        <w:t>Перегонівської</w:t>
      </w:r>
      <w:proofErr w:type="spellEnd"/>
      <w:r w:rsidR="006C16A1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на період до 2027 року (далі - Програма) розроблена </w:t>
      </w:r>
      <w:r w:rsidRPr="007D0BB4">
        <w:rPr>
          <w:rFonts w:ascii="Times New Roman" w:hAnsi="Times New Roman" w:cs="Times New Roman"/>
          <w:sz w:val="28"/>
          <w:szCs w:val="28"/>
        </w:rPr>
        <w:t>відповідно до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672AE" w:rsidRDefault="00D672AE" w:rsidP="00D672AE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0BB4">
        <w:rPr>
          <w:rFonts w:ascii="Times New Roman" w:hAnsi="Times New Roman" w:cs="Times New Roman"/>
          <w:sz w:val="28"/>
          <w:szCs w:val="28"/>
        </w:rPr>
        <w:t>Конституції України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672AE" w:rsidRDefault="00D672AE" w:rsidP="00D672AE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0BB4">
        <w:rPr>
          <w:rFonts w:ascii="Times New Roman" w:hAnsi="Times New Roman" w:cs="Times New Roman"/>
          <w:sz w:val="28"/>
          <w:szCs w:val="28"/>
        </w:rPr>
        <w:t xml:space="preserve">законів України: </w:t>
      </w:r>
      <w:r w:rsidRPr="007D0BB4">
        <w:rPr>
          <w:rFonts w:ascii="Times New Roman" w:eastAsia="Times New Roman" w:hAnsi="Times New Roman" w:cs="Times New Roman"/>
          <w:color w:val="000000"/>
          <w:sz w:val="28"/>
          <w:szCs w:val="28"/>
        </w:rPr>
        <w:t>“</w:t>
      </w:r>
      <w:r w:rsidRPr="007D0BB4">
        <w:rPr>
          <w:rFonts w:ascii="Times New Roman" w:hAnsi="Times New Roman" w:cs="Times New Roman"/>
          <w:sz w:val="28"/>
          <w:szCs w:val="28"/>
        </w:rPr>
        <w:t>Про освіту</w:t>
      </w:r>
      <w:r w:rsidRPr="007D0BB4">
        <w:rPr>
          <w:rFonts w:ascii="Times New Roman" w:hAnsi="Times New Roman" w:cs="Times New Roman"/>
          <w:iCs/>
          <w:sz w:val="28"/>
          <w:szCs w:val="28"/>
          <w:lang w:bidi="uk-UA"/>
        </w:rPr>
        <w:t>”</w:t>
      </w:r>
      <w:r w:rsidRPr="007D0BB4">
        <w:rPr>
          <w:rFonts w:ascii="Times New Roman" w:hAnsi="Times New Roman" w:cs="Times New Roman"/>
          <w:sz w:val="28"/>
          <w:szCs w:val="28"/>
        </w:rPr>
        <w:t xml:space="preserve">, </w:t>
      </w:r>
      <w:r w:rsidRPr="007D0BB4">
        <w:rPr>
          <w:rFonts w:ascii="Times New Roman" w:eastAsia="Times New Roman" w:hAnsi="Times New Roman" w:cs="Times New Roman"/>
          <w:color w:val="000000"/>
          <w:sz w:val="28"/>
          <w:szCs w:val="28"/>
        </w:rPr>
        <w:t>“</w:t>
      </w:r>
      <w:r w:rsidRPr="007D0BB4">
        <w:rPr>
          <w:rFonts w:ascii="Times New Roman" w:hAnsi="Times New Roman" w:cs="Times New Roman"/>
          <w:sz w:val="28"/>
          <w:szCs w:val="28"/>
        </w:rPr>
        <w:t>Про дошкільну освіту</w:t>
      </w:r>
      <w:r w:rsidRPr="007D0BB4">
        <w:rPr>
          <w:rFonts w:ascii="Times New Roman" w:hAnsi="Times New Roman" w:cs="Times New Roman"/>
          <w:iCs/>
          <w:sz w:val="28"/>
          <w:szCs w:val="28"/>
          <w:lang w:bidi="uk-UA"/>
        </w:rPr>
        <w:t>”</w:t>
      </w:r>
      <w:r w:rsidRPr="007D0BB4">
        <w:rPr>
          <w:rFonts w:ascii="Times New Roman" w:hAnsi="Times New Roman" w:cs="Times New Roman"/>
          <w:sz w:val="28"/>
          <w:szCs w:val="28"/>
        </w:rPr>
        <w:t xml:space="preserve">, </w:t>
      </w:r>
      <w:r w:rsidRPr="007D0BB4">
        <w:rPr>
          <w:rFonts w:ascii="Times New Roman" w:eastAsia="Times New Roman" w:hAnsi="Times New Roman" w:cs="Times New Roman"/>
          <w:color w:val="000000"/>
          <w:sz w:val="28"/>
          <w:szCs w:val="28"/>
        </w:rPr>
        <w:t>“</w:t>
      </w:r>
      <w:r w:rsidRPr="007D0BB4">
        <w:rPr>
          <w:rFonts w:ascii="Times New Roman" w:hAnsi="Times New Roman" w:cs="Times New Roman"/>
          <w:sz w:val="28"/>
          <w:szCs w:val="28"/>
        </w:rPr>
        <w:t>Про повну загальну середню освіту</w:t>
      </w:r>
      <w:r w:rsidRPr="007D0BB4">
        <w:rPr>
          <w:rFonts w:ascii="Times New Roman" w:hAnsi="Times New Roman" w:cs="Times New Roman"/>
          <w:iCs/>
          <w:sz w:val="28"/>
          <w:szCs w:val="28"/>
          <w:lang w:bidi="uk-UA"/>
        </w:rPr>
        <w:t>”</w:t>
      </w:r>
      <w:r w:rsidRPr="007D0BB4">
        <w:rPr>
          <w:rFonts w:ascii="Times New Roman" w:hAnsi="Times New Roman" w:cs="Times New Roman"/>
          <w:sz w:val="28"/>
          <w:szCs w:val="28"/>
        </w:rPr>
        <w:t xml:space="preserve">, </w:t>
      </w:r>
      <w:r w:rsidRPr="007D0BB4">
        <w:rPr>
          <w:rFonts w:ascii="Times New Roman" w:eastAsia="Times New Roman" w:hAnsi="Times New Roman" w:cs="Times New Roman"/>
          <w:color w:val="000000"/>
          <w:sz w:val="28"/>
          <w:szCs w:val="28"/>
        </w:rPr>
        <w:t>“</w:t>
      </w:r>
      <w:r w:rsidRPr="007D0BB4">
        <w:rPr>
          <w:rFonts w:ascii="Times New Roman" w:hAnsi="Times New Roman" w:cs="Times New Roman"/>
          <w:sz w:val="28"/>
          <w:szCs w:val="28"/>
        </w:rPr>
        <w:t>Про позашкільну освіту</w:t>
      </w:r>
      <w:r w:rsidRPr="007D0BB4">
        <w:rPr>
          <w:rFonts w:ascii="Times New Roman" w:hAnsi="Times New Roman" w:cs="Times New Roman"/>
          <w:iCs/>
          <w:sz w:val="28"/>
          <w:szCs w:val="28"/>
          <w:lang w:bidi="uk-UA"/>
        </w:rPr>
        <w:t>”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672AE" w:rsidRDefault="00D672AE" w:rsidP="00D672AE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0BB4">
        <w:rPr>
          <w:rFonts w:ascii="Times New Roman" w:hAnsi="Times New Roman" w:cs="Times New Roman"/>
          <w:color w:val="000000"/>
          <w:sz w:val="28"/>
          <w:szCs w:val="28"/>
        </w:rPr>
        <w:t>інших нормативно-правових актів у галузі освіти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672AE" w:rsidRDefault="00D672AE" w:rsidP="00D672AE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Державної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стратегії регіонального розвитку на 2021-2027 роки, затвердженої постановою Кабінету Міністрів України від 05 серпня 2020 року № 695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672AE" w:rsidRDefault="00D672AE" w:rsidP="00D672AE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Національної стратегії розвитку освіти в Україні на період до 2024 року, </w:t>
      </w:r>
      <w:r w:rsidRPr="007D0BB4">
        <w:rPr>
          <w:rFonts w:ascii="Times New Roman" w:eastAsia="Times New Roman" w:hAnsi="Times New Roman" w:cs="Times New Roman"/>
          <w:color w:val="000000"/>
          <w:sz w:val="28"/>
          <w:szCs w:val="28"/>
        </w:rPr>
        <w:t>схваленої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Указом Президента України від 25 червня 2013 року №</w:t>
      </w:r>
      <w:r>
        <w:rPr>
          <w:rFonts w:ascii="Times New Roman" w:hAnsi="Times New Roman" w:cs="Times New Roman"/>
          <w:color w:val="000000"/>
          <w:sz w:val="28"/>
          <w:szCs w:val="28"/>
        </w:rPr>
        <w:t>344;</w:t>
      </w:r>
    </w:p>
    <w:p w:rsidR="00D672AE" w:rsidRDefault="00D672AE" w:rsidP="00D672AE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0BB4">
        <w:rPr>
          <w:rFonts w:ascii="Times New Roman" w:hAnsi="Times New Roman" w:cs="Times New Roman"/>
          <w:color w:val="000000"/>
          <w:sz w:val="28"/>
          <w:szCs w:val="28"/>
        </w:rPr>
        <w:t>заходів Стратегії розвитку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>2021-2027 роки та плану заходів на 2021-2023 роки із реалізації Стратегії -2027, затверджених рішенням Кіровоградської обласної ради від 12 березня 2020 року №743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672AE" w:rsidRPr="007D0BB4" w:rsidRDefault="00D672AE" w:rsidP="00D672AE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color w:val="000000"/>
        </w:rPr>
      </w:pP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Концепції державної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>Нова українська школа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>, схваленої Кабінетом Міністрів України від 14 грудня 2016 року № 988-р.</w:t>
      </w:r>
    </w:p>
    <w:p w:rsidR="00D672AE" w:rsidRPr="007D0BB4" w:rsidRDefault="00D672AE" w:rsidP="00D672AE">
      <w:pPr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</w:pPr>
      <w:r w:rsidRPr="007D0BB4">
        <w:rPr>
          <w:rFonts w:ascii="Times New Roman" w:hAnsi="Times New Roman" w:cs="Times New Roman"/>
          <w:sz w:val="28"/>
          <w:szCs w:val="28"/>
        </w:rPr>
        <w:lastRenderedPageBreak/>
        <w:t xml:space="preserve">Програма визначає мету, зміст, завдання та проблеми галузі освіти, конкретизує перелік основних напрямів і заходів з реалізації стратегічних завдань, прогнозовані обсяги фінансового забезпечення з обґрунтуванням  ресурсних потреб. </w:t>
      </w:r>
    </w:p>
    <w:p w:rsidR="00D672AE" w:rsidRPr="007D0BB4" w:rsidRDefault="00D672AE" w:rsidP="00D672AE">
      <w:pPr>
        <w:numPr>
          <w:ilvl w:val="0"/>
          <w:numId w:val="2"/>
        </w:numPr>
        <w:ind w:left="0" w:firstLine="720"/>
        <w:contextualSpacing/>
        <w:jc w:val="both"/>
      </w:pPr>
      <w:r w:rsidRPr="007D0BB4">
        <w:rPr>
          <w:rFonts w:ascii="Times New Roman" w:hAnsi="Times New Roman" w:cs="Times New Roman"/>
          <w:sz w:val="28"/>
          <w:szCs w:val="28"/>
        </w:rPr>
        <w:t>Програма спрямована на забезпечення особистісного розвитку суб’єктів освітнього процесу, варіативності типів закладів освіти, модернізації змісту, методів, форм навчання і виховання, системи контролю й оцінювання, прийняття управлінських рішень.</w:t>
      </w:r>
    </w:p>
    <w:p w:rsidR="00D672AE" w:rsidRPr="007D0BB4" w:rsidRDefault="00D672AE" w:rsidP="00D672AE">
      <w:pPr>
        <w:pStyle w:val="HTML"/>
        <w:tabs>
          <w:tab w:val="left" w:pos="540"/>
        </w:tabs>
        <w:contextualSpacing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672AE" w:rsidRPr="007D0BB4" w:rsidRDefault="00D672AE" w:rsidP="00D672AE">
      <w:pPr>
        <w:pStyle w:val="HTML"/>
        <w:tabs>
          <w:tab w:val="left" w:pos="540"/>
        </w:tabs>
        <w:contextualSpacing/>
        <w:jc w:val="center"/>
      </w:pPr>
      <w:r w:rsidRPr="007D0BB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ІІ. Визначення проблем, на розв'язання яких спрямована програма</w:t>
      </w:r>
    </w:p>
    <w:p w:rsidR="00D672AE" w:rsidRPr="007D0BB4" w:rsidRDefault="00023F86" w:rsidP="00D672AE">
      <w:pPr>
        <w:ind w:firstLine="624"/>
        <w:contextualSpacing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На початок</w:t>
      </w:r>
      <w:r w:rsidR="00251C0D">
        <w:rPr>
          <w:rFonts w:ascii="Times New Roman" w:hAnsi="Times New Roman" w:cs="Times New Roman"/>
          <w:color w:val="000000"/>
          <w:sz w:val="28"/>
          <w:szCs w:val="28"/>
        </w:rPr>
        <w:t xml:space="preserve"> 2021 року в  здобували освіту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431дитина</w:t>
      </w:r>
      <w:r w:rsidR="006C16A1">
        <w:rPr>
          <w:rFonts w:ascii="Times New Roman" w:hAnsi="Times New Roman" w:cs="Times New Roman"/>
          <w:color w:val="000000"/>
          <w:sz w:val="28"/>
          <w:szCs w:val="28"/>
        </w:rPr>
        <w:t xml:space="preserve"> 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дошкільних </w:t>
      </w:r>
      <w:r w:rsidR="006C16A1">
        <w:rPr>
          <w:rFonts w:ascii="Times New Roman" w:hAnsi="Times New Roman" w:cs="Times New Roman"/>
          <w:color w:val="000000"/>
          <w:sz w:val="28"/>
          <w:szCs w:val="28"/>
        </w:rPr>
        <w:t xml:space="preserve"> закладах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(105 дітей), </w:t>
      </w:r>
      <w:r w:rsidR="006C16A1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D672AE"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загальноосвітніх (</w:t>
      </w:r>
      <w:r>
        <w:rPr>
          <w:rFonts w:ascii="Times New Roman" w:hAnsi="Times New Roman" w:cs="Times New Roman"/>
          <w:color w:val="000000"/>
          <w:sz w:val="28"/>
          <w:szCs w:val="28"/>
        </w:rPr>
        <w:t>326</w:t>
      </w:r>
      <w:r w:rsidR="00D672AE"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дітей). </w:t>
      </w:r>
    </w:p>
    <w:p w:rsidR="00D672AE" w:rsidRPr="007D0BB4" w:rsidRDefault="00D672AE" w:rsidP="00D672AE">
      <w:pPr>
        <w:tabs>
          <w:tab w:val="left" w:pos="675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0BB4">
        <w:rPr>
          <w:rFonts w:ascii="Times New Roman" w:hAnsi="Times New Roman" w:cs="Times New Roman"/>
          <w:sz w:val="28"/>
          <w:szCs w:val="28"/>
        </w:rPr>
        <w:t>В регіоні є тенденція до зниження народжуваності.</w:t>
      </w:r>
      <w:r w:rsidR="00023F86">
        <w:rPr>
          <w:rFonts w:ascii="Times New Roman" w:hAnsi="Times New Roman" w:cs="Times New Roman"/>
          <w:sz w:val="28"/>
          <w:szCs w:val="28"/>
        </w:rPr>
        <w:t xml:space="preserve"> Так, у 2020 році в </w:t>
      </w:r>
      <w:r w:rsidRPr="007D0BB4">
        <w:rPr>
          <w:rFonts w:ascii="Times New Roman" w:hAnsi="Times New Roman" w:cs="Times New Roman"/>
          <w:sz w:val="28"/>
          <w:szCs w:val="28"/>
        </w:rPr>
        <w:t>народи</w:t>
      </w:r>
      <w:r w:rsidR="00023F86">
        <w:rPr>
          <w:rFonts w:ascii="Times New Roman" w:hAnsi="Times New Roman" w:cs="Times New Roman"/>
          <w:sz w:val="28"/>
          <w:szCs w:val="28"/>
        </w:rPr>
        <w:t>лося 16 дітей, а за 2021</w:t>
      </w:r>
      <w:r>
        <w:rPr>
          <w:rFonts w:ascii="Times New Roman" w:hAnsi="Times New Roman" w:cs="Times New Roman"/>
          <w:sz w:val="28"/>
          <w:szCs w:val="28"/>
        </w:rPr>
        <w:t xml:space="preserve"> рік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 w:rsidR="00251C0D">
        <w:rPr>
          <w:rFonts w:ascii="Times New Roman" w:hAnsi="Times New Roman" w:cs="Times New Roman"/>
          <w:sz w:val="28"/>
          <w:szCs w:val="28"/>
        </w:rPr>
        <w:t>12</w:t>
      </w:r>
      <w:r w:rsidR="00023F86">
        <w:rPr>
          <w:rFonts w:ascii="Times New Roman" w:hAnsi="Times New Roman" w:cs="Times New Roman"/>
          <w:sz w:val="28"/>
          <w:szCs w:val="28"/>
        </w:rPr>
        <w:t> дітей</w:t>
      </w:r>
      <w:r w:rsidRPr="007D0B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Цей</w:t>
      </w:r>
      <w:r w:rsidRPr="007D0BB4">
        <w:rPr>
          <w:rFonts w:ascii="Times New Roman" w:hAnsi="Times New Roman" w:cs="Times New Roman"/>
          <w:sz w:val="28"/>
          <w:szCs w:val="28"/>
        </w:rPr>
        <w:t xml:space="preserve"> факт в подальшому вплине на зменшення контингенту дітей дошкільного та шкільного віку</w:t>
      </w:r>
    </w:p>
    <w:p w:rsidR="00D672AE" w:rsidRPr="007D0BB4" w:rsidRDefault="00D672AE" w:rsidP="00D672AE">
      <w:pPr>
        <w:tabs>
          <w:tab w:val="left" w:pos="675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0BB4">
        <w:rPr>
          <w:rFonts w:ascii="Times New Roman" w:hAnsi="Times New Roman" w:cs="Times New Roman"/>
          <w:sz w:val="28"/>
          <w:szCs w:val="28"/>
        </w:rPr>
        <w:t>Погіршення демографічної ситуації, нас</w:t>
      </w:r>
      <w:r w:rsidR="00023F86">
        <w:rPr>
          <w:rFonts w:ascii="Times New Roman" w:hAnsi="Times New Roman" w:cs="Times New Roman"/>
          <w:sz w:val="28"/>
          <w:szCs w:val="28"/>
        </w:rPr>
        <w:t xml:space="preserve">амперед у </w:t>
      </w:r>
      <w:r w:rsidRPr="007D0BB4">
        <w:rPr>
          <w:rFonts w:ascii="Times New Roman" w:hAnsi="Times New Roman" w:cs="Times New Roman"/>
          <w:sz w:val="28"/>
          <w:szCs w:val="28"/>
        </w:rPr>
        <w:t>створює виклики для всієї системи, впливає на формування та реалізацію освітньої політики в регіоні.</w:t>
      </w:r>
    </w:p>
    <w:p w:rsidR="00D672AE" w:rsidRPr="007D0BB4" w:rsidRDefault="00D672AE" w:rsidP="00D672AE">
      <w:pPr>
        <w:tabs>
          <w:tab w:val="left" w:pos="675"/>
        </w:tabs>
        <w:ind w:firstLine="567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0BB4">
        <w:rPr>
          <w:rFonts w:ascii="Times New Roman" w:hAnsi="Times New Roman" w:cs="Times New Roman"/>
          <w:sz w:val="28"/>
          <w:szCs w:val="28"/>
        </w:rPr>
        <w:t>Розроблення Програми зумовлен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D0BB4">
        <w:rPr>
          <w:rFonts w:ascii="Times New Roman" w:hAnsi="Times New Roman" w:cs="Times New Roman"/>
          <w:sz w:val="28"/>
          <w:szCs w:val="28"/>
        </w:rPr>
        <w:t xml:space="preserve"> необхідністю реформування системи освіти області, забезпечення якісної безперервної освіти та безперешкодного доступу до неї.</w:t>
      </w:r>
    </w:p>
    <w:p w:rsidR="00D672AE" w:rsidRPr="007D0BB4" w:rsidRDefault="00D672AE" w:rsidP="00D672AE">
      <w:pPr>
        <w:tabs>
          <w:tab w:val="left" w:pos="675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72AE" w:rsidRPr="007D0BB4" w:rsidRDefault="00D672AE" w:rsidP="00D672AE">
      <w:pPr>
        <w:numPr>
          <w:ilvl w:val="0"/>
          <w:numId w:val="3"/>
        </w:numPr>
        <w:tabs>
          <w:tab w:val="left" w:pos="540"/>
        </w:tabs>
        <w:contextualSpacing/>
      </w:pPr>
      <w:r w:rsidRPr="007D0BB4">
        <w:rPr>
          <w:rFonts w:ascii="Times New Roman" w:hAnsi="Times New Roman" w:cs="Times New Roman"/>
          <w:b/>
          <w:sz w:val="28"/>
          <w:szCs w:val="28"/>
        </w:rPr>
        <w:t>Дошкільна освіта</w:t>
      </w:r>
    </w:p>
    <w:p w:rsidR="00D672AE" w:rsidRPr="007D0BB4" w:rsidRDefault="00D672AE" w:rsidP="00D672AE">
      <w:pPr>
        <w:tabs>
          <w:tab w:val="left" w:pos="568"/>
        </w:tabs>
        <w:contextualSpacing/>
        <w:jc w:val="both"/>
      </w:pPr>
      <w:r w:rsidRPr="007D0BB4">
        <w:rPr>
          <w:rFonts w:ascii="Times New Roman" w:hAnsi="Times New Roman" w:cs="Times New Roman"/>
          <w:sz w:val="28"/>
          <w:szCs w:val="28"/>
        </w:rPr>
        <w:tab/>
        <w:t xml:space="preserve">Мережа дошкільної освіти </w:t>
      </w:r>
      <w:r w:rsidR="00023F86">
        <w:rPr>
          <w:rFonts w:ascii="Times New Roman" w:hAnsi="Times New Roman" w:cs="Times New Roman"/>
          <w:sz w:val="28"/>
          <w:szCs w:val="28"/>
        </w:rPr>
        <w:t>представлена закладом</w:t>
      </w:r>
      <w:r w:rsidRPr="007D0BB4">
        <w:rPr>
          <w:rFonts w:ascii="Times New Roman" w:hAnsi="Times New Roman" w:cs="Times New Roman"/>
          <w:sz w:val="28"/>
          <w:szCs w:val="28"/>
        </w:rPr>
        <w:t xml:space="preserve"> комунальної форми власності</w:t>
      </w:r>
      <w:r w:rsidR="00023F86">
        <w:rPr>
          <w:rFonts w:ascii="Times New Roman" w:hAnsi="Times New Roman" w:cs="Times New Roman"/>
          <w:sz w:val="28"/>
          <w:szCs w:val="28"/>
        </w:rPr>
        <w:t xml:space="preserve"> (дошкільний підрозділ </w:t>
      </w:r>
      <w:proofErr w:type="spellStart"/>
      <w:r w:rsidR="00023F86">
        <w:rPr>
          <w:rFonts w:ascii="Times New Roman" w:hAnsi="Times New Roman" w:cs="Times New Roman"/>
          <w:sz w:val="28"/>
          <w:szCs w:val="28"/>
        </w:rPr>
        <w:t>Перегонівського</w:t>
      </w:r>
      <w:proofErr w:type="spellEnd"/>
      <w:r w:rsidR="00023F86">
        <w:rPr>
          <w:rFonts w:ascii="Times New Roman" w:hAnsi="Times New Roman" w:cs="Times New Roman"/>
          <w:sz w:val="28"/>
          <w:szCs w:val="28"/>
        </w:rPr>
        <w:t xml:space="preserve"> ліцею)</w:t>
      </w:r>
      <w:r w:rsidRPr="007D0BB4">
        <w:rPr>
          <w:rFonts w:ascii="Times New Roman" w:hAnsi="Times New Roman" w:cs="Times New Roman"/>
          <w:sz w:val="28"/>
          <w:szCs w:val="28"/>
        </w:rPr>
        <w:t>.</w:t>
      </w:r>
    </w:p>
    <w:p w:rsidR="00D672AE" w:rsidRPr="007D0BB4" w:rsidRDefault="00D672AE" w:rsidP="00FF1BDA">
      <w:pPr>
        <w:tabs>
          <w:tab w:val="left" w:pos="568"/>
        </w:tabs>
        <w:contextualSpacing/>
        <w:jc w:val="both"/>
      </w:pPr>
      <w:r w:rsidRPr="007D0BB4">
        <w:rPr>
          <w:rFonts w:ascii="Times New Roman" w:hAnsi="Times New Roman" w:cs="Times New Roman"/>
          <w:sz w:val="28"/>
          <w:szCs w:val="28"/>
        </w:rPr>
        <w:tab/>
        <w:t>Матеріальна база</w:t>
      </w:r>
      <w:r w:rsidR="00FF1BDA">
        <w:rPr>
          <w:rFonts w:ascii="Times New Roman" w:hAnsi="Times New Roman" w:cs="Times New Roman"/>
          <w:sz w:val="28"/>
          <w:szCs w:val="28"/>
        </w:rPr>
        <w:t xml:space="preserve"> закладу дошкільної освіти </w:t>
      </w:r>
      <w:r w:rsidRPr="007D0BB4">
        <w:rPr>
          <w:rFonts w:ascii="Times New Roman" w:hAnsi="Times New Roman" w:cs="Times New Roman"/>
          <w:sz w:val="28"/>
          <w:szCs w:val="28"/>
        </w:rPr>
        <w:t>потребує о</w:t>
      </w:r>
      <w:r w:rsidR="005A2EB9">
        <w:rPr>
          <w:rFonts w:ascii="Times New Roman" w:hAnsi="Times New Roman" w:cs="Times New Roman"/>
          <w:sz w:val="28"/>
          <w:szCs w:val="28"/>
        </w:rPr>
        <w:t>новлення, створення інклюзивно</w:t>
      </w:r>
      <w:bookmarkStart w:id="0" w:name="_GoBack"/>
      <w:bookmarkEnd w:id="0"/>
      <w:r w:rsidRPr="007D0BB4">
        <w:rPr>
          <w:rFonts w:ascii="Times New Roman" w:hAnsi="Times New Roman" w:cs="Times New Roman"/>
          <w:sz w:val="28"/>
          <w:szCs w:val="28"/>
        </w:rPr>
        <w:t>го освітнього середовища.</w:t>
      </w:r>
    </w:p>
    <w:p w:rsidR="00D672AE" w:rsidRDefault="00D672AE" w:rsidP="00D672AE">
      <w:pPr>
        <w:tabs>
          <w:tab w:val="left" w:pos="540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672AE" w:rsidRPr="007D0BB4" w:rsidRDefault="00D672AE" w:rsidP="00D672AE">
      <w:pPr>
        <w:numPr>
          <w:ilvl w:val="0"/>
          <w:numId w:val="3"/>
        </w:numPr>
        <w:tabs>
          <w:tab w:val="left" w:pos="540"/>
        </w:tabs>
        <w:contextualSpacing/>
      </w:pPr>
      <w:r w:rsidRPr="007D0BB4">
        <w:rPr>
          <w:rFonts w:ascii="Times New Roman" w:hAnsi="Times New Roman" w:cs="Times New Roman"/>
          <w:b/>
          <w:sz w:val="28"/>
          <w:szCs w:val="28"/>
        </w:rPr>
        <w:t>Загальна середня освіта</w:t>
      </w:r>
    </w:p>
    <w:p w:rsidR="00D672AE" w:rsidRPr="007D0BB4" w:rsidRDefault="00D672AE" w:rsidP="00D672AE">
      <w:pPr>
        <w:pStyle w:val="HTML1"/>
        <w:numPr>
          <w:ilvl w:val="0"/>
          <w:numId w:val="4"/>
        </w:numPr>
        <w:tabs>
          <w:tab w:val="left" w:pos="540"/>
        </w:tabs>
        <w:spacing w:after="0" w:line="240" w:lineRule="auto"/>
        <w:ind w:left="0" w:firstLine="567"/>
        <w:contextualSpacing/>
        <w:jc w:val="both"/>
        <w:rPr>
          <w:lang w:val="uk-UA"/>
        </w:rPr>
      </w:pPr>
      <w:r w:rsidRPr="007D0BB4">
        <w:rPr>
          <w:rFonts w:ascii="Times New Roman" w:eastAsia="Droid Sans Fallback" w:hAnsi="Times New Roman" w:cs="Times New Roman"/>
          <w:color w:val="000000"/>
          <w:sz w:val="28"/>
          <w:szCs w:val="28"/>
          <w:lang w:val="uk-UA"/>
        </w:rPr>
        <w:t>У сфері загальної середньої освіти у мережі закладів загальної середньої освіти (дал</w:t>
      </w:r>
      <w:r w:rsidR="00FF1BDA">
        <w:rPr>
          <w:rFonts w:ascii="Times New Roman" w:eastAsia="Droid Sans Fallback" w:hAnsi="Times New Roman" w:cs="Times New Roman"/>
          <w:color w:val="000000"/>
          <w:sz w:val="28"/>
          <w:szCs w:val="28"/>
          <w:lang w:val="uk-UA"/>
        </w:rPr>
        <w:t>і – ЗЗСО) у  функціонує один опорний заклад, який забезпечує надання освітніх послуг дітям з восьми сіл</w:t>
      </w:r>
      <w:r w:rsidRPr="007D0BB4">
        <w:rPr>
          <w:rFonts w:ascii="Times New Roman" w:eastAsia="Droid Sans Fallback" w:hAnsi="Times New Roman" w:cs="Times New Roman"/>
          <w:color w:val="000000"/>
          <w:sz w:val="28"/>
          <w:szCs w:val="28"/>
          <w:lang w:val="uk-UA"/>
        </w:rPr>
        <w:t>.</w:t>
      </w:r>
    </w:p>
    <w:p w:rsidR="00D672AE" w:rsidRPr="007D0BB4" w:rsidRDefault="00D672AE" w:rsidP="00D672AE">
      <w:pPr>
        <w:numPr>
          <w:ilvl w:val="0"/>
          <w:numId w:val="4"/>
        </w:numPr>
        <w:tabs>
          <w:tab w:val="left" w:pos="540"/>
        </w:tabs>
        <w:ind w:left="0" w:firstLine="567"/>
        <w:contextualSpacing/>
        <w:jc w:val="both"/>
      </w:pP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В 2017 році розпочалася </w:t>
      </w:r>
      <w:proofErr w:type="spellStart"/>
      <w:r w:rsidRPr="007D0BB4">
        <w:rPr>
          <w:rFonts w:ascii="Times New Roman" w:hAnsi="Times New Roman" w:cs="Times New Roman"/>
          <w:color w:val="000000"/>
          <w:sz w:val="28"/>
          <w:szCs w:val="28"/>
        </w:rPr>
        <w:t>наймасштабніша</w:t>
      </w:r>
      <w:proofErr w:type="spellEnd"/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за роки незалежності реформа освіти -  Нова українська школа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(далі </w:t>
      </w:r>
      <w:r>
        <w:rPr>
          <w:rFonts w:ascii="Times New Roman" w:hAnsi="Times New Roman" w:cs="Times New Roman"/>
          <w:color w:val="auto"/>
          <w:sz w:val="28"/>
          <w:szCs w:val="28"/>
        </w:rPr>
        <w:t>– НУШ)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, яка сьогодні </w:t>
      </w:r>
      <w:r w:rsidR="00FF1BDA">
        <w:rPr>
          <w:rFonts w:ascii="Times New Roman" w:hAnsi="Times New Roman" w:cs="Times New Roman"/>
          <w:color w:val="000000"/>
          <w:sz w:val="28"/>
          <w:szCs w:val="28"/>
        </w:rPr>
        <w:t>успішно реалізовується в закладі освіти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672AE" w:rsidRPr="007D0BB4" w:rsidRDefault="00D672AE" w:rsidP="00D672AE">
      <w:pPr>
        <w:tabs>
          <w:tab w:val="left" w:pos="540"/>
        </w:tabs>
        <w:ind w:firstLine="567"/>
        <w:contextualSpacing/>
        <w:jc w:val="both"/>
      </w:pPr>
      <w:r w:rsidRPr="007D0BB4">
        <w:rPr>
          <w:rFonts w:ascii="Times New Roman" w:hAnsi="Times New Roman" w:cs="Times New Roman"/>
          <w:color w:val="000000"/>
          <w:sz w:val="28"/>
          <w:szCs w:val="28"/>
        </w:rPr>
        <w:t>У 2018/2019 навчальному році в умовах роботи Н</w:t>
      </w:r>
      <w:r w:rsidR="00FF1BDA">
        <w:rPr>
          <w:rFonts w:ascii="Times New Roman" w:hAnsi="Times New Roman" w:cs="Times New Roman"/>
          <w:color w:val="000000"/>
          <w:sz w:val="28"/>
          <w:szCs w:val="28"/>
        </w:rPr>
        <w:t xml:space="preserve">УШ розпочали своє навчання 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1BDA">
        <w:rPr>
          <w:rFonts w:ascii="Times New Roman" w:hAnsi="Times New Roman" w:cs="Times New Roman"/>
          <w:color w:val="000000"/>
          <w:sz w:val="28"/>
          <w:szCs w:val="28"/>
        </w:rPr>
        <w:t>учні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перших класів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з новими підручниками, посібниками, які розроблені відповідно до нового Державного стандарту початкової загальної середньої освіти та нових освітніх програм. </w:t>
      </w:r>
    </w:p>
    <w:p w:rsidR="00D672AE" w:rsidRPr="007D0BB4" w:rsidRDefault="00D672AE" w:rsidP="00D672AE">
      <w:pPr>
        <w:numPr>
          <w:ilvl w:val="0"/>
          <w:numId w:val="4"/>
        </w:numPr>
        <w:ind w:left="0" w:firstLine="567"/>
        <w:contextualSpacing/>
        <w:jc w:val="both"/>
      </w:pP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Застосування новітніх інформаційних технологій у різних сферах діяльності, у тому числі й в організації освітнього процесу, здобуває все більшу актуальність, оскільки однією з ключових </w:t>
      </w:r>
      <w:proofErr w:type="spellStart"/>
      <w:r w:rsidRPr="007D0BB4">
        <w:rPr>
          <w:rFonts w:ascii="Times New Roman" w:hAnsi="Times New Roman" w:cs="Times New Roman"/>
          <w:color w:val="000000"/>
          <w:sz w:val="28"/>
          <w:szCs w:val="28"/>
        </w:rPr>
        <w:t>компетентностей</w:t>
      </w:r>
      <w:proofErr w:type="spellEnd"/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учнів є інформаційно-цифрова грамотність. </w:t>
      </w:r>
    </w:p>
    <w:p w:rsidR="00D672AE" w:rsidRPr="007D0BB4" w:rsidRDefault="00D672AE" w:rsidP="00D672AE">
      <w:pPr>
        <w:ind w:firstLine="567"/>
        <w:contextualSpacing/>
        <w:jc w:val="both"/>
      </w:pPr>
      <w:r w:rsidRPr="007D0BB4">
        <w:rPr>
          <w:rFonts w:ascii="Times New Roman" w:hAnsi="Times New Roman" w:cs="Times New Roman"/>
          <w:color w:val="000000"/>
          <w:sz w:val="28"/>
          <w:szCs w:val="28"/>
        </w:rPr>
        <w:t>Діапазон застосування можливостей комп</w:t>
      </w:r>
      <w:r w:rsidR="00FF1BDA">
        <w:rPr>
          <w:rFonts w:ascii="Times New Roman" w:hAnsi="Times New Roman" w:cs="Times New Roman"/>
          <w:color w:val="000000"/>
          <w:sz w:val="28"/>
          <w:szCs w:val="28"/>
        </w:rPr>
        <w:t xml:space="preserve">’ютера 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щороку розширюється. </w:t>
      </w:r>
      <w:r w:rsidR="00FF1BDA">
        <w:rPr>
          <w:rFonts w:ascii="Times New Roman" w:hAnsi="Times New Roman" w:cs="Times New Roman"/>
          <w:color w:val="000000"/>
          <w:sz w:val="28"/>
          <w:szCs w:val="28"/>
        </w:rPr>
        <w:t xml:space="preserve">В середньому 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навантаження на один комп’ют</w:t>
      </w:r>
      <w:r w:rsidR="00FF1BDA">
        <w:rPr>
          <w:rFonts w:ascii="Times New Roman" w:hAnsi="Times New Roman" w:cs="Times New Roman"/>
          <w:color w:val="000000"/>
          <w:sz w:val="28"/>
          <w:szCs w:val="28"/>
        </w:rPr>
        <w:t>ер становить 6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учнів. Існує 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потреба у модернізації наявної к</w:t>
      </w:r>
      <w:r w:rsidR="00FF1BDA">
        <w:rPr>
          <w:rFonts w:ascii="Times New Roman" w:hAnsi="Times New Roman" w:cs="Times New Roman"/>
          <w:color w:val="000000"/>
          <w:sz w:val="28"/>
          <w:szCs w:val="28"/>
        </w:rPr>
        <w:t xml:space="preserve">омп’ютерної бази 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та більш широкому впровадженні інформаційно-комунікаційних технологій в освітній  процес.</w:t>
      </w:r>
    </w:p>
    <w:p w:rsidR="00D672AE" w:rsidRPr="007D0BB4" w:rsidRDefault="00FF1BDA" w:rsidP="00D672AE">
      <w:pPr>
        <w:numPr>
          <w:ilvl w:val="0"/>
          <w:numId w:val="4"/>
        </w:numPr>
        <w:tabs>
          <w:tab w:val="left" w:pos="540"/>
        </w:tabs>
        <w:ind w:left="0" w:firstLine="567"/>
        <w:contextualSpacing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Поряд з цим</w:t>
      </w:r>
      <w:r w:rsidR="00D672AE"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недостатній рівень матеріально-технічного забезпечення для розвитку фізкультури і спорту, військової справи, трудового навчання.</w:t>
      </w:r>
    </w:p>
    <w:p w:rsidR="00D672AE" w:rsidRPr="007D0BB4" w:rsidRDefault="00D672AE" w:rsidP="0098244F">
      <w:pPr>
        <w:numPr>
          <w:ilvl w:val="0"/>
          <w:numId w:val="4"/>
        </w:numPr>
        <w:tabs>
          <w:tab w:val="left" w:pos="540"/>
        </w:tabs>
        <w:ind w:left="0" w:firstLine="567"/>
        <w:contextualSpacing/>
        <w:jc w:val="both"/>
      </w:pPr>
      <w:r w:rsidRPr="00FF1BDA">
        <w:rPr>
          <w:rFonts w:ascii="Times New Roman" w:hAnsi="Times New Roman" w:cs="Times New Roman"/>
          <w:color w:val="000000"/>
          <w:sz w:val="28"/>
          <w:szCs w:val="28"/>
        </w:rPr>
        <w:t>Одним з головних елементів оптимізації мережі є забезпечення підвезення учнів та педагогічних працівників до закладу освіти</w:t>
      </w:r>
      <w:r w:rsidR="00FF1BDA" w:rsidRPr="00FF1BDA">
        <w:rPr>
          <w:rFonts w:ascii="Times New Roman" w:hAnsi="Times New Roman" w:cs="Times New Roman"/>
          <w:color w:val="000000"/>
          <w:sz w:val="28"/>
          <w:szCs w:val="28"/>
        </w:rPr>
        <w:t xml:space="preserve">. В громаді </w:t>
      </w:r>
      <w:r w:rsidRPr="00FF1BDA">
        <w:rPr>
          <w:rFonts w:ascii="Times New Roman" w:hAnsi="Times New Roman" w:cs="Times New Roman"/>
          <w:color w:val="000000"/>
          <w:sz w:val="28"/>
          <w:szCs w:val="28"/>
        </w:rPr>
        <w:t>100% учнів забезпечені підвезенням. Організація безпечного, регулярного і безоплатного перевезення учнів, вихованців та педагогічних працівників закладів дошкільної і загальної середньої освіти сільської місцевості до місць навчання, роботи і додому забезпечить раціональне використа</w:t>
      </w:r>
      <w:r w:rsidR="00FF1BDA">
        <w:rPr>
          <w:rFonts w:ascii="Times New Roman" w:hAnsi="Times New Roman" w:cs="Times New Roman"/>
          <w:color w:val="000000"/>
          <w:sz w:val="28"/>
          <w:szCs w:val="28"/>
        </w:rPr>
        <w:t>ння кадрового потенціалу</w:t>
      </w:r>
      <w:r w:rsidRPr="00FF1BDA">
        <w:rPr>
          <w:rFonts w:ascii="Times New Roman" w:hAnsi="Times New Roman" w:cs="Times New Roman"/>
          <w:color w:val="000000"/>
          <w:sz w:val="28"/>
          <w:szCs w:val="28"/>
        </w:rPr>
        <w:t xml:space="preserve">, сприятиме створенню умов для організації профільного навчання учнів старшої школи. </w:t>
      </w:r>
    </w:p>
    <w:p w:rsidR="00D672AE" w:rsidRPr="007D0BB4" w:rsidRDefault="00D672AE" w:rsidP="00D672AE">
      <w:pPr>
        <w:numPr>
          <w:ilvl w:val="0"/>
          <w:numId w:val="3"/>
        </w:numPr>
        <w:tabs>
          <w:tab w:val="left" w:pos="540"/>
        </w:tabs>
        <w:contextualSpacing/>
      </w:pPr>
      <w:r w:rsidRPr="007D0BB4">
        <w:rPr>
          <w:rFonts w:ascii="Times New Roman" w:hAnsi="Times New Roman" w:cs="Times New Roman"/>
          <w:b/>
          <w:sz w:val="28"/>
          <w:szCs w:val="28"/>
        </w:rPr>
        <w:t>Позашкільна освіта</w:t>
      </w:r>
    </w:p>
    <w:p w:rsidR="00D672AE" w:rsidRPr="007D0BB4" w:rsidRDefault="00D672AE" w:rsidP="00D672AE">
      <w:pPr>
        <w:ind w:firstLine="567"/>
        <w:contextualSpacing/>
        <w:jc w:val="both"/>
      </w:pP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Сучасне суспільство потребує неординарних, творчих особистостей, здатних нестандартно мислити та самостійно і активно приймати ефективні рішення. Тому однією із актуальних проблем освітньої галузі є недостатня робота з обдарованими учнями. </w:t>
      </w:r>
    </w:p>
    <w:p w:rsidR="00D672AE" w:rsidRPr="007D0BB4" w:rsidRDefault="00D672AE" w:rsidP="00D672AE">
      <w:pPr>
        <w:ind w:firstLine="567"/>
        <w:contextualSpacing/>
        <w:jc w:val="both"/>
      </w:pPr>
      <w:r w:rsidRPr="007D0BB4">
        <w:rPr>
          <w:rFonts w:ascii="Times New Roman" w:hAnsi="Times New Roman" w:cs="Times New Roman"/>
          <w:color w:val="000000"/>
          <w:sz w:val="28"/>
          <w:szCs w:val="28"/>
        </w:rPr>
        <w:t>Недостатній рівень</w:t>
      </w:r>
      <w:r w:rsidR="007D48E6">
        <w:rPr>
          <w:rFonts w:ascii="Times New Roman" w:hAnsi="Times New Roman" w:cs="Times New Roman"/>
          <w:color w:val="000000"/>
          <w:sz w:val="28"/>
          <w:szCs w:val="28"/>
        </w:rPr>
        <w:t xml:space="preserve"> охоплення позашкільною освітою,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відсутні</w:t>
      </w:r>
      <w:r w:rsidR="007D48E6">
        <w:rPr>
          <w:rFonts w:ascii="Times New Roman" w:hAnsi="Times New Roman" w:cs="Times New Roman"/>
          <w:color w:val="000000"/>
          <w:sz w:val="28"/>
          <w:szCs w:val="28"/>
        </w:rPr>
        <w:t>сть закладу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позашкільної освіти, що також негативно впливає на  розвиток обдарованості учнів.  </w:t>
      </w:r>
    </w:p>
    <w:p w:rsidR="00D672AE" w:rsidRPr="007D0BB4" w:rsidRDefault="00D672AE" w:rsidP="00D672AE">
      <w:pPr>
        <w:ind w:firstLine="567"/>
        <w:contextualSpacing/>
        <w:jc w:val="both"/>
      </w:pPr>
      <w:r w:rsidRPr="007D0BB4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Залишається актуальною робота щодо створення умов для здобутт</w:t>
      </w:r>
      <w:r w:rsidR="007D48E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я позашкільної освіти дітьми, </w:t>
      </w:r>
      <w:r w:rsidRPr="007D0BB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шляхом розширення мережі гуртків</w:t>
      </w:r>
      <w:r w:rsidR="007D48E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на базі закладу</w:t>
      </w:r>
      <w:r w:rsidRPr="007D0BB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загальної середньої освіти. </w:t>
      </w:r>
    </w:p>
    <w:p w:rsidR="00D672AE" w:rsidRPr="007D0BB4" w:rsidRDefault="00D672AE" w:rsidP="00D672AE">
      <w:pPr>
        <w:ind w:firstLine="567"/>
        <w:contextualSpacing/>
        <w:jc w:val="both"/>
      </w:pPr>
      <w:r w:rsidRPr="007D0BB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Недостатня кількість технічного обладнання, туристичного спорядження, комп’ютерної техніки стримують розвиток мережі гуртків науково-технічного, </w:t>
      </w:r>
      <w:proofErr w:type="spellStart"/>
      <w:r w:rsidRPr="007D0BB4">
        <w:rPr>
          <w:rFonts w:ascii="Times New Roman" w:hAnsi="Times New Roman" w:cs="Times New Roman"/>
          <w:color w:val="000000"/>
          <w:spacing w:val="-1"/>
          <w:sz w:val="28"/>
          <w:szCs w:val="28"/>
        </w:rPr>
        <w:t>туристсько</w:t>
      </w:r>
      <w:proofErr w:type="spellEnd"/>
      <w:r w:rsidRPr="007D0BB4">
        <w:rPr>
          <w:rFonts w:ascii="Times New Roman" w:hAnsi="Times New Roman" w:cs="Times New Roman"/>
          <w:color w:val="000000"/>
          <w:spacing w:val="-1"/>
          <w:sz w:val="28"/>
          <w:szCs w:val="28"/>
        </w:rPr>
        <w:t>-краєзнавчого, еколого-н</w:t>
      </w:r>
      <w:r w:rsidR="007D48E6">
        <w:rPr>
          <w:rFonts w:ascii="Times New Roman" w:hAnsi="Times New Roman" w:cs="Times New Roman"/>
          <w:color w:val="000000"/>
          <w:spacing w:val="-1"/>
          <w:sz w:val="28"/>
          <w:szCs w:val="28"/>
        </w:rPr>
        <w:t>атуралістичного напрямків</w:t>
      </w:r>
      <w:r w:rsidRPr="007D0BB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. </w:t>
      </w:r>
    </w:p>
    <w:p w:rsidR="00D672AE" w:rsidRPr="007D0BB4" w:rsidRDefault="00D672AE" w:rsidP="00D672AE">
      <w:pPr>
        <w:pStyle w:val="1"/>
        <w:tabs>
          <w:tab w:val="right" w:pos="0"/>
        </w:tabs>
        <w:ind w:left="0" w:right="0" w:firstLine="567"/>
        <w:contextualSpacing/>
      </w:pPr>
      <w:r w:rsidRPr="007D0BB4">
        <w:rPr>
          <w:rFonts w:ascii="Times New Roman" w:hAnsi="Times New Roman" w:cs="Times New Roman"/>
          <w:color w:val="000000"/>
          <w:sz w:val="28"/>
          <w:szCs w:val="28"/>
        </w:rPr>
        <w:t>Таким ч</w:t>
      </w:r>
      <w:r w:rsidR="007D48E6">
        <w:rPr>
          <w:rFonts w:ascii="Times New Roman" w:hAnsi="Times New Roman" w:cs="Times New Roman"/>
          <w:color w:val="000000"/>
          <w:sz w:val="28"/>
          <w:szCs w:val="28"/>
        </w:rPr>
        <w:t xml:space="preserve">ином, позашкільна освіта 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потребує оперативного вирішення</w:t>
      </w:r>
      <w:r w:rsidR="007D48E6">
        <w:rPr>
          <w:rFonts w:ascii="Times New Roman" w:hAnsi="Times New Roman" w:cs="Times New Roman"/>
          <w:color w:val="000000"/>
          <w:sz w:val="28"/>
          <w:szCs w:val="28"/>
        </w:rPr>
        <w:t xml:space="preserve"> проблеми розвитку мережі 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гуртків, секцій, творчих об’єднань на базі</w:t>
      </w:r>
      <w:r w:rsidR="007D48E6">
        <w:rPr>
          <w:rFonts w:ascii="Times New Roman" w:hAnsi="Times New Roman" w:cs="Times New Roman"/>
          <w:color w:val="000000"/>
          <w:sz w:val="28"/>
          <w:szCs w:val="28"/>
        </w:rPr>
        <w:t xml:space="preserve"> ліцею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672AE" w:rsidRPr="007D0BB4" w:rsidRDefault="00D672AE" w:rsidP="00D672AE">
      <w:pPr>
        <w:tabs>
          <w:tab w:val="left" w:pos="540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72AE" w:rsidRPr="007D0BB4" w:rsidRDefault="00D672AE" w:rsidP="00D672AE">
      <w:pPr>
        <w:numPr>
          <w:ilvl w:val="0"/>
          <w:numId w:val="3"/>
        </w:numPr>
        <w:tabs>
          <w:tab w:val="left" w:pos="540"/>
        </w:tabs>
        <w:contextualSpacing/>
      </w:pPr>
      <w:r w:rsidRPr="007D0BB4">
        <w:rPr>
          <w:rFonts w:ascii="Times New Roman" w:hAnsi="Times New Roman" w:cs="Times New Roman"/>
          <w:b/>
          <w:sz w:val="28"/>
          <w:szCs w:val="28"/>
        </w:rPr>
        <w:t>Освіта осіб з особливими освітніми потребами</w:t>
      </w:r>
    </w:p>
    <w:p w:rsidR="00D672AE" w:rsidRPr="007D0BB4" w:rsidRDefault="00D672AE" w:rsidP="00D672AE">
      <w:pPr>
        <w:shd w:val="clear" w:color="auto" w:fill="FFFFFF"/>
        <w:ind w:firstLine="567"/>
        <w:contextualSpacing/>
        <w:jc w:val="both"/>
      </w:pPr>
      <w:r w:rsidRPr="007D0BB4">
        <w:rPr>
          <w:rFonts w:ascii="Times New Roman" w:hAnsi="Times New Roman" w:cs="Times New Roman"/>
          <w:color w:val="000000"/>
          <w:sz w:val="28"/>
          <w:szCs w:val="28"/>
        </w:rPr>
        <w:t>На початок 2021 року у</w:t>
      </w:r>
      <w:r w:rsidR="007D48E6">
        <w:rPr>
          <w:rFonts w:ascii="Times New Roman" w:hAnsi="Times New Roman" w:cs="Times New Roman"/>
          <w:color w:val="000000"/>
          <w:sz w:val="28"/>
          <w:szCs w:val="28"/>
        </w:rPr>
        <w:t xml:space="preserve"> закладі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освіти </w:t>
      </w:r>
      <w:r w:rsidR="007D48E6">
        <w:rPr>
          <w:rFonts w:ascii="Times New Roman" w:hAnsi="Times New Roman" w:cs="Times New Roman"/>
          <w:color w:val="000000"/>
          <w:sz w:val="28"/>
          <w:szCs w:val="28"/>
        </w:rPr>
        <w:t>навчається 8дітей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з особливими освітніми потребами, інклюзивним навчанням охоплені</w:t>
      </w:r>
      <w:r w:rsidR="007D48E6">
        <w:rPr>
          <w:rFonts w:ascii="Times New Roman" w:hAnsi="Times New Roman" w:cs="Times New Roman"/>
          <w:color w:val="000000"/>
          <w:sz w:val="28"/>
          <w:szCs w:val="28"/>
        </w:rPr>
        <w:t xml:space="preserve"> 4 дитини</w:t>
      </w:r>
      <w:r w:rsidR="00F653E6" w:rsidRPr="00F65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653E6">
        <w:rPr>
          <w:rFonts w:ascii="Times New Roman" w:hAnsi="Times New Roman" w:cs="Times New Roman"/>
          <w:color w:val="000000"/>
          <w:sz w:val="28"/>
          <w:szCs w:val="28"/>
        </w:rPr>
        <w:t>Введено 4 посади асистента вчителя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>. Створення рівних можливостей для здобуття освіти дітьми з особливими освітніми потребами  одне із</w:t>
      </w:r>
      <w:r w:rsidR="00F653E6">
        <w:rPr>
          <w:rFonts w:ascii="Times New Roman" w:hAnsi="Times New Roman" w:cs="Times New Roman"/>
          <w:color w:val="000000"/>
          <w:sz w:val="28"/>
          <w:szCs w:val="28"/>
        </w:rPr>
        <w:t xml:space="preserve"> завдань, яке потребує постійного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вирішення.</w:t>
      </w:r>
    </w:p>
    <w:p w:rsidR="00D672AE" w:rsidRPr="007D0BB4" w:rsidRDefault="00D672AE" w:rsidP="00D672AE">
      <w:pPr>
        <w:tabs>
          <w:tab w:val="left" w:pos="540"/>
        </w:tabs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72AE" w:rsidRPr="007D0BB4" w:rsidRDefault="00D672AE" w:rsidP="00D672AE">
      <w:pPr>
        <w:numPr>
          <w:ilvl w:val="0"/>
          <w:numId w:val="3"/>
        </w:numPr>
        <w:tabs>
          <w:tab w:val="left" w:pos="540"/>
        </w:tabs>
        <w:contextualSpacing/>
      </w:pPr>
      <w:r w:rsidRPr="007D0BB4">
        <w:rPr>
          <w:rFonts w:ascii="Times New Roman" w:hAnsi="Times New Roman" w:cs="Times New Roman"/>
          <w:b/>
          <w:sz w:val="28"/>
          <w:szCs w:val="28"/>
        </w:rPr>
        <w:t>Забезпечення належних умов для освітнього процесу</w:t>
      </w:r>
    </w:p>
    <w:p w:rsidR="00D672AE" w:rsidRPr="007D0BB4" w:rsidRDefault="00D672AE" w:rsidP="00D672AE">
      <w:pPr>
        <w:ind w:firstLine="567"/>
        <w:jc w:val="both"/>
      </w:pPr>
      <w:r w:rsidRPr="007D0BB4">
        <w:rPr>
          <w:rFonts w:ascii="Times New Roman" w:hAnsi="Times New Roman" w:cs="Times New Roman"/>
          <w:sz w:val="28"/>
          <w:szCs w:val="28"/>
        </w:rPr>
        <w:t>Виконання вимог державних стандартів та санітарних норм щодо створення й підтримання у належному стані матеріально-технічної бази закладів освіти, технічного стану їх будівель має велике значення для організації якісного освітнього процесу, збереження життя та здоров'я його учасників.</w:t>
      </w:r>
    </w:p>
    <w:p w:rsidR="00D672AE" w:rsidRPr="007D0BB4" w:rsidRDefault="00D672AE" w:rsidP="00D672AE">
      <w:pPr>
        <w:ind w:firstLine="567"/>
        <w:jc w:val="both"/>
      </w:pPr>
      <w:r w:rsidRPr="007D0BB4">
        <w:rPr>
          <w:rFonts w:ascii="Times New Roman" w:hAnsi="Times New Roman" w:cs="Times New Roman"/>
          <w:sz w:val="28"/>
          <w:szCs w:val="28"/>
        </w:rPr>
        <w:t xml:space="preserve">На сьогодні особливо актуальною є проблема реалізації заходів з енергозбереження. </w:t>
      </w:r>
    </w:p>
    <w:p w:rsidR="00D672AE" w:rsidRPr="007D0BB4" w:rsidRDefault="00260066" w:rsidP="00D672AE">
      <w:pPr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Котельня  та система теплопостачання збудована у 80 роках минулого століття  є технічно застаріла. Тому</w:t>
      </w:r>
      <w:r w:rsidR="00D672AE" w:rsidRPr="007D0BB4">
        <w:rPr>
          <w:rFonts w:ascii="Times New Roman" w:hAnsi="Times New Roman" w:cs="Times New Roman"/>
          <w:sz w:val="28"/>
          <w:szCs w:val="28"/>
        </w:rPr>
        <w:t xml:space="preserve"> не забезпечується </w:t>
      </w:r>
      <w:r>
        <w:rPr>
          <w:rFonts w:ascii="Times New Roman" w:hAnsi="Times New Roman" w:cs="Times New Roman"/>
          <w:sz w:val="28"/>
          <w:szCs w:val="28"/>
        </w:rPr>
        <w:t>достатня теплова ізоляція будівлі</w:t>
      </w:r>
      <w:r w:rsidR="00D672AE" w:rsidRPr="007D0BB4">
        <w:rPr>
          <w:rFonts w:ascii="Times New Roman" w:hAnsi="Times New Roman" w:cs="Times New Roman"/>
          <w:sz w:val="28"/>
          <w:szCs w:val="28"/>
        </w:rPr>
        <w:t xml:space="preserve"> через низькі теплозахисні властивості зовнішніх </w:t>
      </w:r>
      <w:proofErr w:type="spellStart"/>
      <w:r w:rsidR="00D672AE" w:rsidRPr="007D0BB4">
        <w:rPr>
          <w:rFonts w:ascii="Times New Roman" w:hAnsi="Times New Roman" w:cs="Times New Roman"/>
          <w:sz w:val="28"/>
          <w:szCs w:val="28"/>
        </w:rPr>
        <w:t>огороджуючих</w:t>
      </w:r>
      <w:proofErr w:type="spellEnd"/>
      <w:r w:rsidR="00D672AE" w:rsidRPr="007D0BB4">
        <w:rPr>
          <w:rFonts w:ascii="Times New Roman" w:hAnsi="Times New Roman" w:cs="Times New Roman"/>
          <w:sz w:val="28"/>
          <w:szCs w:val="28"/>
        </w:rPr>
        <w:t xml:space="preserve"> конструкцій (стін, вікон, дахових </w:t>
      </w:r>
      <w:proofErr w:type="spellStart"/>
      <w:r w:rsidR="00D672AE" w:rsidRPr="007D0BB4">
        <w:rPr>
          <w:rFonts w:ascii="Times New Roman" w:hAnsi="Times New Roman" w:cs="Times New Roman"/>
          <w:sz w:val="28"/>
          <w:szCs w:val="28"/>
        </w:rPr>
        <w:t>перекриттів</w:t>
      </w:r>
      <w:proofErr w:type="spellEnd"/>
      <w:r w:rsidR="00D672AE" w:rsidRPr="007D0BB4">
        <w:rPr>
          <w:rFonts w:ascii="Times New Roman" w:hAnsi="Times New Roman" w:cs="Times New Roman"/>
          <w:sz w:val="28"/>
          <w:szCs w:val="28"/>
        </w:rPr>
        <w:t xml:space="preserve">), нещільні віконні та дверні отвори спричиняють велику інфільтрацію повітря. Низька ефективність систем теплозабезпечення  призводить до надмірних енерговитрат на опалення 1 </w:t>
      </w:r>
      <w:proofErr w:type="spellStart"/>
      <w:r w:rsidR="00D672AE" w:rsidRPr="007D0BB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D672AE" w:rsidRPr="007D0BB4">
        <w:rPr>
          <w:rFonts w:ascii="Times New Roman" w:hAnsi="Times New Roman" w:cs="Times New Roman"/>
          <w:sz w:val="28"/>
          <w:szCs w:val="28"/>
        </w:rPr>
        <w:t xml:space="preserve"> загальної площі приміщень закладів освіти.</w:t>
      </w:r>
    </w:p>
    <w:p w:rsidR="00D672AE" w:rsidRPr="007D0BB4" w:rsidRDefault="00D672AE" w:rsidP="00D672AE">
      <w:pPr>
        <w:ind w:firstLine="567"/>
        <w:jc w:val="both"/>
      </w:pPr>
      <w:r w:rsidRPr="007D0BB4">
        <w:rPr>
          <w:rFonts w:ascii="Times New Roman" w:hAnsi="Times New Roman" w:cs="Times New Roman"/>
          <w:sz w:val="28"/>
          <w:szCs w:val="28"/>
        </w:rPr>
        <w:t>Реалізація заходів з енергозбереження дасть змогу не тільки зменшити споживання паливно-енергет</w:t>
      </w:r>
      <w:r w:rsidR="00260066">
        <w:rPr>
          <w:rFonts w:ascii="Times New Roman" w:hAnsi="Times New Roman" w:cs="Times New Roman"/>
          <w:sz w:val="28"/>
          <w:szCs w:val="28"/>
        </w:rPr>
        <w:t xml:space="preserve">ичних ресурсів  </w:t>
      </w:r>
      <w:r w:rsidRPr="007D0BB4">
        <w:rPr>
          <w:rFonts w:ascii="Times New Roman" w:hAnsi="Times New Roman" w:cs="Times New Roman"/>
          <w:sz w:val="28"/>
          <w:szCs w:val="28"/>
        </w:rPr>
        <w:t xml:space="preserve"> та відповідно ф</w:t>
      </w:r>
      <w:r w:rsidR="00260066">
        <w:rPr>
          <w:rFonts w:ascii="Times New Roman" w:hAnsi="Times New Roman" w:cs="Times New Roman"/>
          <w:sz w:val="28"/>
          <w:szCs w:val="28"/>
        </w:rPr>
        <w:t>інансове навантаження на місцевий</w:t>
      </w:r>
      <w:r w:rsidRPr="007D0BB4">
        <w:rPr>
          <w:rFonts w:ascii="Times New Roman" w:hAnsi="Times New Roman" w:cs="Times New Roman"/>
          <w:sz w:val="28"/>
          <w:szCs w:val="28"/>
        </w:rPr>
        <w:t xml:space="preserve"> бюдж</w:t>
      </w:r>
      <w:r w:rsidR="00260066">
        <w:rPr>
          <w:rFonts w:ascii="Times New Roman" w:hAnsi="Times New Roman" w:cs="Times New Roman"/>
          <w:sz w:val="28"/>
          <w:szCs w:val="28"/>
        </w:rPr>
        <w:t>ет</w:t>
      </w:r>
      <w:r w:rsidRPr="007D0BB4">
        <w:rPr>
          <w:rFonts w:ascii="Times New Roman" w:hAnsi="Times New Roman" w:cs="Times New Roman"/>
          <w:sz w:val="28"/>
          <w:szCs w:val="28"/>
        </w:rPr>
        <w:t>, а й дозволить подовжити терміни експлуатації будівель, створити безпечні та комфортні умови праці й навчання, забезпечити температурний режим у приміщеннях закладів освіти відповідно до чинних санітарних правил і норм</w:t>
      </w:r>
    </w:p>
    <w:p w:rsidR="00D672AE" w:rsidRDefault="00D672AE" w:rsidP="00D672AE">
      <w:pPr>
        <w:tabs>
          <w:tab w:val="left" w:pos="540"/>
        </w:tabs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72AE" w:rsidRPr="007D0BB4" w:rsidRDefault="00D672AE" w:rsidP="00D672AE">
      <w:pPr>
        <w:tabs>
          <w:tab w:val="left" w:pos="540"/>
        </w:tabs>
        <w:ind w:firstLine="709"/>
        <w:contextualSpacing/>
        <w:jc w:val="center"/>
      </w:pPr>
      <w:r w:rsidRPr="007D0BB4">
        <w:rPr>
          <w:rFonts w:ascii="Times New Roman" w:hAnsi="Times New Roman" w:cs="Times New Roman"/>
          <w:b/>
          <w:sz w:val="28"/>
          <w:szCs w:val="28"/>
        </w:rPr>
        <w:t>ІІІ. Визначення мети програми</w:t>
      </w:r>
    </w:p>
    <w:p w:rsidR="00D672AE" w:rsidRPr="007D0BB4" w:rsidRDefault="00D672AE" w:rsidP="00D672AE">
      <w:pPr>
        <w:pStyle w:val="HTML"/>
        <w:tabs>
          <w:tab w:val="left" w:pos="540"/>
        </w:tabs>
        <w:ind w:firstLine="567"/>
        <w:contextualSpacing/>
        <w:jc w:val="both"/>
      </w:pP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Метою Програми є створення доступних умов для надання якісної освіти, спрямованої на формування всебічних </w:t>
      </w:r>
      <w:proofErr w:type="spellStart"/>
      <w:r w:rsidRPr="007D0BB4">
        <w:rPr>
          <w:rFonts w:ascii="Times New Roman" w:hAnsi="Times New Roman" w:cs="Times New Roman"/>
          <w:color w:val="000000"/>
          <w:sz w:val="28"/>
          <w:szCs w:val="28"/>
        </w:rPr>
        <w:t>компетентностей</w:t>
      </w:r>
      <w:proofErr w:type="spellEnd"/>
      <w:r w:rsidRPr="007D0BB4">
        <w:rPr>
          <w:rFonts w:ascii="Times New Roman" w:hAnsi="Times New Roman" w:cs="Times New Roman"/>
          <w:color w:val="000000"/>
          <w:sz w:val="28"/>
          <w:szCs w:val="28"/>
        </w:rPr>
        <w:t>, необхідних для успішної самореалізації в суспільстві та збагачення на цій основі економічного, інтелектуального, культурного, творчог</w:t>
      </w:r>
      <w:r w:rsidR="00260066">
        <w:rPr>
          <w:rFonts w:ascii="Times New Roman" w:hAnsi="Times New Roman" w:cs="Times New Roman"/>
          <w:color w:val="000000"/>
          <w:sz w:val="28"/>
          <w:szCs w:val="28"/>
        </w:rPr>
        <w:t>о потенціалу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задля сталого розвитку України.</w:t>
      </w:r>
    </w:p>
    <w:p w:rsidR="00D672AE" w:rsidRPr="007D0BB4" w:rsidRDefault="00D672AE" w:rsidP="00D672AE">
      <w:pPr>
        <w:pStyle w:val="HTML"/>
        <w:tabs>
          <w:tab w:val="left" w:pos="54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672AE" w:rsidRPr="007D0BB4" w:rsidRDefault="00D672AE" w:rsidP="00D672AE">
      <w:pPr>
        <w:pStyle w:val="HTML"/>
        <w:tabs>
          <w:tab w:val="left" w:pos="540"/>
        </w:tabs>
        <w:ind w:firstLine="709"/>
        <w:contextualSpacing/>
        <w:jc w:val="center"/>
      </w:pPr>
      <w:r w:rsidRPr="007D0BB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ІV. Обґрунтування шляхів і засобів розв’язання проблеми, обсяги та джерела фінансування, строки та етапи виконання програми</w:t>
      </w:r>
    </w:p>
    <w:p w:rsidR="00D672AE" w:rsidRPr="007D0BB4" w:rsidRDefault="00D672AE" w:rsidP="00D672AE">
      <w:pPr>
        <w:pStyle w:val="HTML"/>
        <w:tabs>
          <w:tab w:val="left" w:pos="540"/>
        </w:tabs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72AE" w:rsidRPr="007D0BB4" w:rsidRDefault="00D672AE" w:rsidP="00D672AE">
      <w:pPr>
        <w:pStyle w:val="HTML"/>
        <w:tabs>
          <w:tab w:val="left" w:pos="540"/>
        </w:tabs>
        <w:ind w:firstLine="567"/>
        <w:contextualSpacing/>
        <w:jc w:val="both"/>
      </w:pPr>
      <w:r w:rsidRPr="007D0BB4">
        <w:rPr>
          <w:rFonts w:ascii="Times New Roman" w:hAnsi="Times New Roman" w:cs="Times New Roman"/>
          <w:color w:val="000000"/>
          <w:sz w:val="28"/>
          <w:szCs w:val="28"/>
        </w:rPr>
        <w:t>Ефективн</w:t>
      </w:r>
      <w:r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0BB4">
        <w:rPr>
          <w:rFonts w:ascii="Times New Roman" w:hAnsi="Times New Roman" w:cs="Times New Roman"/>
          <w:bCs/>
          <w:color w:val="000000"/>
          <w:sz w:val="28"/>
          <w:szCs w:val="28"/>
        </w:rPr>
        <w:t>шляхи та засоби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реалізації Програми:</w:t>
      </w:r>
    </w:p>
    <w:p w:rsidR="00D672AE" w:rsidRPr="007D0BB4" w:rsidRDefault="00D672AE" w:rsidP="00D672AE">
      <w:pPr>
        <w:pStyle w:val="HTML"/>
        <w:tabs>
          <w:tab w:val="left" w:pos="540"/>
        </w:tabs>
        <w:ind w:firstLine="567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D672AE" w:rsidRPr="007D0BB4" w:rsidRDefault="00D672AE" w:rsidP="00D672AE">
      <w:pPr>
        <w:pStyle w:val="HTML"/>
        <w:numPr>
          <w:ilvl w:val="0"/>
          <w:numId w:val="5"/>
        </w:numPr>
        <w:tabs>
          <w:tab w:val="left" w:pos="540"/>
        </w:tabs>
        <w:contextualSpacing/>
        <w:jc w:val="both"/>
      </w:pPr>
      <w:r w:rsidRPr="007D0BB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 сфері дошкільної освіти</w:t>
      </w:r>
    </w:p>
    <w:p w:rsidR="00D672AE" w:rsidRPr="007D0BB4" w:rsidRDefault="002A222F" w:rsidP="00D672AE">
      <w:pPr>
        <w:pStyle w:val="HTML"/>
        <w:numPr>
          <w:ilvl w:val="0"/>
          <w:numId w:val="6"/>
        </w:numPr>
        <w:tabs>
          <w:tab w:val="left" w:pos="540"/>
        </w:tabs>
        <w:ind w:left="0" w:firstLine="567"/>
        <w:contextualSpacing/>
        <w:jc w:val="both"/>
      </w:pPr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>З</w:t>
      </w:r>
      <w:r w:rsidR="00D672AE" w:rsidRPr="007D0BB4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абезпечення якісного дошкільного розвитку для всіх дітей. </w:t>
      </w:r>
    </w:p>
    <w:p w:rsidR="00D672AE" w:rsidRPr="007D0BB4" w:rsidRDefault="00D672AE" w:rsidP="00D672AE">
      <w:pPr>
        <w:pStyle w:val="HTML"/>
        <w:tabs>
          <w:tab w:val="left" w:pos="540"/>
        </w:tabs>
        <w:ind w:firstLine="567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D672AE" w:rsidRPr="007D0BB4" w:rsidRDefault="00D672AE" w:rsidP="00D672AE">
      <w:pPr>
        <w:pStyle w:val="HTML"/>
        <w:numPr>
          <w:ilvl w:val="0"/>
          <w:numId w:val="5"/>
        </w:numPr>
        <w:tabs>
          <w:tab w:val="left" w:pos="540"/>
        </w:tabs>
        <w:contextualSpacing/>
        <w:jc w:val="both"/>
      </w:pPr>
      <w:r w:rsidRPr="007D0BB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 сфері загальної середньої освіти</w:t>
      </w:r>
    </w:p>
    <w:p w:rsidR="00D672AE" w:rsidRPr="007D0BB4" w:rsidRDefault="00D672AE" w:rsidP="00D672AE">
      <w:pPr>
        <w:pStyle w:val="HTML"/>
        <w:numPr>
          <w:ilvl w:val="0"/>
          <w:numId w:val="7"/>
        </w:numPr>
        <w:tabs>
          <w:tab w:val="left" w:pos="540"/>
        </w:tabs>
        <w:ind w:left="0" w:firstLine="567"/>
        <w:contextualSpacing/>
        <w:jc w:val="both"/>
      </w:pPr>
      <w:r w:rsidRPr="007D0BB4">
        <w:rPr>
          <w:rFonts w:ascii="Times New Roman" w:hAnsi="Times New Roman"/>
          <w:color w:val="000000"/>
          <w:sz w:val="28"/>
          <w:szCs w:val="28"/>
          <w:lang w:eastAsia="uk-UA" w:bidi="uk-UA"/>
        </w:rPr>
        <w:t>подальша розбудова та становлення Нової української школи (базова та профільна школа), апробація нових підходів навчання у базовій середній освіті</w:t>
      </w:r>
    </w:p>
    <w:p w:rsidR="00D672AE" w:rsidRPr="007D0BB4" w:rsidRDefault="00D672AE" w:rsidP="00D672AE">
      <w:pPr>
        <w:pStyle w:val="a3"/>
        <w:numPr>
          <w:ilvl w:val="0"/>
          <w:numId w:val="7"/>
        </w:numPr>
        <w:tabs>
          <w:tab w:val="left" w:pos="666"/>
        </w:tabs>
        <w:ind w:left="0" w:firstLine="567"/>
      </w:pPr>
      <w:r w:rsidRPr="007D0BB4">
        <w:rPr>
          <w:color w:val="000000"/>
          <w:lang w:eastAsia="uk-UA" w:bidi="uk-UA"/>
        </w:rPr>
        <w:t xml:space="preserve">трансформація змісту освіти (базової та профільної середньої) відповідно до </w:t>
      </w:r>
      <w:proofErr w:type="spellStart"/>
      <w:r w:rsidRPr="007D0BB4">
        <w:rPr>
          <w:color w:val="000000"/>
          <w:lang w:eastAsia="uk-UA" w:bidi="uk-UA"/>
        </w:rPr>
        <w:t>компетентнісного</w:t>
      </w:r>
      <w:proofErr w:type="spellEnd"/>
      <w:r w:rsidRPr="007D0BB4">
        <w:rPr>
          <w:color w:val="000000"/>
          <w:lang w:eastAsia="uk-UA" w:bidi="uk-UA"/>
        </w:rPr>
        <w:t xml:space="preserve"> підходу;</w:t>
      </w:r>
    </w:p>
    <w:p w:rsidR="00D672AE" w:rsidRPr="007D0BB4" w:rsidRDefault="00D672AE" w:rsidP="00D672AE">
      <w:pPr>
        <w:pStyle w:val="a3"/>
        <w:numPr>
          <w:ilvl w:val="0"/>
          <w:numId w:val="7"/>
        </w:numPr>
        <w:tabs>
          <w:tab w:val="left" w:pos="568"/>
        </w:tabs>
        <w:ind w:left="0" w:firstLine="567"/>
      </w:pPr>
      <w:r w:rsidRPr="007D0BB4">
        <w:rPr>
          <w:color w:val="000000"/>
          <w:lang w:eastAsia="uk-UA" w:bidi="uk-UA"/>
        </w:rPr>
        <w:t>навчально-методичне забезпечення здобувачів освіти і педагогічних працівників;</w:t>
      </w:r>
    </w:p>
    <w:p w:rsidR="00D672AE" w:rsidRPr="007D0BB4" w:rsidRDefault="00D672AE" w:rsidP="00D672AE">
      <w:pPr>
        <w:pStyle w:val="a3"/>
        <w:numPr>
          <w:ilvl w:val="0"/>
          <w:numId w:val="7"/>
        </w:numPr>
        <w:tabs>
          <w:tab w:val="left" w:pos="568"/>
        </w:tabs>
        <w:ind w:left="0" w:firstLine="567"/>
      </w:pPr>
      <w:r w:rsidRPr="007D0BB4">
        <w:rPr>
          <w:color w:val="000000"/>
          <w:lang w:eastAsia="uk-UA" w:bidi="uk-UA"/>
        </w:rPr>
        <w:t>забезпечення рівного доступу до якісної загальної середньої освіти незалежно від місця проживання учнів;</w:t>
      </w:r>
    </w:p>
    <w:p w:rsidR="00D672AE" w:rsidRPr="007D0BB4" w:rsidRDefault="00D672AE" w:rsidP="00D672AE">
      <w:pPr>
        <w:pStyle w:val="a3"/>
        <w:numPr>
          <w:ilvl w:val="0"/>
          <w:numId w:val="7"/>
        </w:numPr>
        <w:tabs>
          <w:tab w:val="left" w:pos="568"/>
        </w:tabs>
        <w:ind w:left="0" w:firstLine="567"/>
        <w:rPr>
          <w:color w:val="000000"/>
          <w:lang w:eastAsia="uk-UA" w:bidi="uk-UA"/>
        </w:rPr>
      </w:pPr>
      <w:r w:rsidRPr="007D0BB4">
        <w:rPr>
          <w:color w:val="000000"/>
          <w:lang w:eastAsia="uk-UA" w:bidi="uk-UA"/>
        </w:rPr>
        <w:t>підвищення кваліфікації педагогічних працівників, в тому числі їх цифрової компетентності;</w:t>
      </w:r>
    </w:p>
    <w:p w:rsidR="00D672AE" w:rsidRPr="007D0BB4" w:rsidRDefault="00D672AE" w:rsidP="00D672AE">
      <w:pPr>
        <w:pStyle w:val="a3"/>
        <w:numPr>
          <w:ilvl w:val="0"/>
          <w:numId w:val="7"/>
        </w:numPr>
        <w:tabs>
          <w:tab w:val="left" w:pos="568"/>
        </w:tabs>
        <w:ind w:left="0" w:firstLine="567"/>
        <w:rPr>
          <w:color w:val="000000"/>
          <w:lang w:eastAsia="uk-UA" w:bidi="uk-UA"/>
        </w:rPr>
      </w:pPr>
      <w:r w:rsidRPr="007D0BB4">
        <w:rPr>
          <w:color w:val="000000"/>
          <w:lang w:eastAsia="uk-UA" w:bidi="uk-UA"/>
        </w:rPr>
        <w:t>забезпечення мотивації педагогів до професійного розвитку, впровадження системи підтримки молодих вчителів - педагогічної інтернатури;</w:t>
      </w:r>
    </w:p>
    <w:p w:rsidR="00D672AE" w:rsidRPr="007D0BB4" w:rsidRDefault="00D672AE" w:rsidP="00D672AE">
      <w:pPr>
        <w:pStyle w:val="a3"/>
        <w:numPr>
          <w:ilvl w:val="0"/>
          <w:numId w:val="7"/>
        </w:numPr>
        <w:tabs>
          <w:tab w:val="left" w:pos="690"/>
        </w:tabs>
        <w:ind w:left="0" w:firstLine="567"/>
      </w:pPr>
      <w:r w:rsidRPr="007D0BB4">
        <w:rPr>
          <w:color w:val="000000"/>
          <w:lang w:eastAsia="uk-UA" w:bidi="uk-UA"/>
        </w:rPr>
        <w:t xml:space="preserve">розбудова нового освітнього середовища, зокрема забезпечення </w:t>
      </w:r>
      <w:r w:rsidRPr="007D0BB4">
        <w:rPr>
          <w:color w:val="000000"/>
          <w:lang w:eastAsia="uk-UA" w:bidi="uk-UA"/>
        </w:rPr>
        <w:lastRenderedPageBreak/>
        <w:t>закладів загальної середньої освіти комп'ютерним та навчальним обладнанням;</w:t>
      </w:r>
    </w:p>
    <w:p w:rsidR="00D672AE" w:rsidRPr="007D0BB4" w:rsidRDefault="00D672AE" w:rsidP="00D672AE">
      <w:pPr>
        <w:pStyle w:val="a3"/>
        <w:numPr>
          <w:ilvl w:val="0"/>
          <w:numId w:val="7"/>
        </w:numPr>
        <w:tabs>
          <w:tab w:val="left" w:pos="568"/>
        </w:tabs>
        <w:ind w:left="0" w:firstLine="567"/>
      </w:pPr>
      <w:r w:rsidRPr="007D0BB4">
        <w:rPr>
          <w:color w:val="000000"/>
          <w:lang w:eastAsia="uk-UA" w:bidi="uk-UA"/>
        </w:rPr>
        <w:t>розбудова системи здорового харчування в закладах середньої освіти;</w:t>
      </w:r>
    </w:p>
    <w:p w:rsidR="00D672AE" w:rsidRPr="007D0BB4" w:rsidRDefault="00D672AE" w:rsidP="00D672AE">
      <w:pPr>
        <w:pStyle w:val="a3"/>
        <w:numPr>
          <w:ilvl w:val="0"/>
          <w:numId w:val="7"/>
        </w:numPr>
        <w:tabs>
          <w:tab w:val="left" w:pos="568"/>
        </w:tabs>
        <w:ind w:left="0" w:firstLine="567"/>
      </w:pPr>
      <w:r w:rsidRPr="007D0BB4">
        <w:rPr>
          <w:color w:val="000000"/>
          <w:lang w:eastAsia="uk-UA" w:bidi="uk-UA"/>
        </w:rPr>
        <w:t xml:space="preserve">активна участь у Всеукраїнській школі </w:t>
      </w:r>
      <w:r w:rsidRPr="007D0BB4">
        <w:rPr>
          <w:color w:val="000000"/>
          <w:lang w:eastAsia="ru-RU" w:bidi="ru-RU"/>
        </w:rPr>
        <w:t xml:space="preserve">он-лайн, </w:t>
      </w:r>
      <w:r w:rsidRPr="007D0BB4">
        <w:rPr>
          <w:color w:val="000000"/>
          <w:lang w:eastAsia="uk-UA" w:bidi="uk-UA"/>
        </w:rPr>
        <w:t xml:space="preserve">а саме наповнення її курсами за модельними навчальними програмами, </w:t>
      </w:r>
      <w:r w:rsidRPr="007D0BB4">
        <w:rPr>
          <w:color w:val="000000"/>
          <w:lang w:eastAsia="ru-RU" w:bidi="ru-RU"/>
        </w:rPr>
        <w:t xml:space="preserve">контентом </w:t>
      </w:r>
      <w:r w:rsidRPr="007D0BB4">
        <w:rPr>
          <w:color w:val="000000"/>
          <w:lang w:eastAsia="uk-UA" w:bidi="uk-UA"/>
        </w:rPr>
        <w:t>для початкових класів, а також методичними матеріалами для вчителів.</w:t>
      </w:r>
    </w:p>
    <w:p w:rsidR="00D672AE" w:rsidRPr="007D0BB4" w:rsidRDefault="00D672AE" w:rsidP="00D672AE">
      <w:pPr>
        <w:pStyle w:val="a3"/>
        <w:tabs>
          <w:tab w:val="left" w:pos="762"/>
        </w:tabs>
        <w:ind w:left="0" w:firstLine="0"/>
      </w:pPr>
      <w:r w:rsidRPr="007D0BB4">
        <w:rPr>
          <w:rFonts w:eastAsia="Times New Roman"/>
          <w:b/>
          <w:bCs/>
          <w:i/>
          <w:iCs/>
          <w:color w:val="000000"/>
          <w:lang w:eastAsia="uk-UA" w:bidi="uk-UA"/>
        </w:rPr>
        <w:t xml:space="preserve">        </w:t>
      </w:r>
    </w:p>
    <w:p w:rsidR="00D672AE" w:rsidRPr="007D0BB4" w:rsidRDefault="00D672AE" w:rsidP="00D672AE">
      <w:pPr>
        <w:pStyle w:val="a3"/>
        <w:numPr>
          <w:ilvl w:val="0"/>
          <w:numId w:val="5"/>
        </w:numPr>
        <w:tabs>
          <w:tab w:val="left" w:pos="568"/>
        </w:tabs>
      </w:pPr>
      <w:r w:rsidRPr="007D0BB4">
        <w:rPr>
          <w:b/>
          <w:bCs/>
          <w:i/>
          <w:iCs/>
          <w:color w:val="000000"/>
          <w:lang w:eastAsia="uk-UA" w:bidi="uk-UA"/>
        </w:rPr>
        <w:t>У сфері освіти осіб з особливими освітніми потребами</w:t>
      </w:r>
    </w:p>
    <w:p w:rsidR="00D672AE" w:rsidRPr="00306559" w:rsidRDefault="00D672AE" w:rsidP="00D672AE">
      <w:pPr>
        <w:pStyle w:val="a3"/>
        <w:numPr>
          <w:ilvl w:val="0"/>
          <w:numId w:val="8"/>
        </w:numPr>
        <w:tabs>
          <w:tab w:val="left" w:pos="568"/>
        </w:tabs>
        <w:ind w:left="0" w:firstLine="570"/>
      </w:pPr>
      <w:r w:rsidRPr="00306559">
        <w:rPr>
          <w:color w:val="000000"/>
          <w:lang w:eastAsia="uk-UA" w:bidi="uk-UA"/>
        </w:rPr>
        <w:t>урізноманітнення інструментів для роботи з дітьми з особливими освітніми потребами;</w:t>
      </w:r>
    </w:p>
    <w:p w:rsidR="00D672AE" w:rsidRPr="00306559" w:rsidRDefault="00D672AE" w:rsidP="00D672AE">
      <w:pPr>
        <w:pStyle w:val="a3"/>
        <w:numPr>
          <w:ilvl w:val="0"/>
          <w:numId w:val="8"/>
        </w:numPr>
        <w:tabs>
          <w:tab w:val="left" w:pos="568"/>
        </w:tabs>
        <w:ind w:left="0" w:firstLine="570"/>
      </w:pPr>
      <w:r w:rsidRPr="00306559">
        <w:rPr>
          <w:color w:val="000000"/>
          <w:lang w:eastAsia="uk-UA" w:bidi="uk-UA"/>
        </w:rPr>
        <w:t>підвищення рівня підготовки педагогічних працівників для роботи з дітьми з особливими освітніми потребами;</w:t>
      </w:r>
    </w:p>
    <w:p w:rsidR="00D672AE" w:rsidRPr="007D0BB4" w:rsidRDefault="00D672AE" w:rsidP="00D672AE">
      <w:pPr>
        <w:pStyle w:val="a3"/>
        <w:numPr>
          <w:ilvl w:val="0"/>
          <w:numId w:val="8"/>
        </w:numPr>
        <w:tabs>
          <w:tab w:val="left" w:pos="568"/>
        </w:tabs>
        <w:ind w:left="0" w:firstLine="570"/>
      </w:pPr>
      <w:r w:rsidRPr="00306559">
        <w:rPr>
          <w:color w:val="000000"/>
          <w:lang w:eastAsia="uk-UA" w:bidi="uk-UA"/>
        </w:rPr>
        <w:t>створення</w:t>
      </w:r>
      <w:r w:rsidRPr="007D0BB4">
        <w:rPr>
          <w:color w:val="000000"/>
          <w:lang w:eastAsia="uk-UA" w:bidi="uk-UA"/>
        </w:rPr>
        <w:t xml:space="preserve"> моделей підтримки учнів з особливими освітніми потребами під час інклюзивного навчання;</w:t>
      </w:r>
    </w:p>
    <w:p w:rsidR="00D672AE" w:rsidRPr="007D0BB4" w:rsidRDefault="00D672AE" w:rsidP="00D672AE">
      <w:pPr>
        <w:pStyle w:val="a3"/>
        <w:numPr>
          <w:ilvl w:val="0"/>
          <w:numId w:val="8"/>
        </w:numPr>
        <w:tabs>
          <w:tab w:val="left" w:pos="568"/>
        </w:tabs>
        <w:ind w:left="0" w:firstLine="570"/>
      </w:pPr>
      <w:r w:rsidRPr="007D0BB4">
        <w:rPr>
          <w:color w:val="000000"/>
          <w:lang w:eastAsia="uk-UA" w:bidi="uk-UA"/>
        </w:rPr>
        <w:t>впровадження моделі широкої інклюзії, коли основною ознакою особливих освітніх потреб є не діагноз, а потреба в постійній чи тимчасовій підтримці;</w:t>
      </w:r>
    </w:p>
    <w:p w:rsidR="00D672AE" w:rsidRPr="007D0BB4" w:rsidRDefault="00D672AE" w:rsidP="00D672AE">
      <w:pPr>
        <w:pStyle w:val="a3"/>
        <w:tabs>
          <w:tab w:val="left" w:pos="690"/>
        </w:tabs>
        <w:ind w:left="0" w:firstLine="570"/>
      </w:pPr>
      <w:r>
        <w:rPr>
          <w:color w:val="000000"/>
          <w:lang w:eastAsia="uk-UA" w:bidi="uk-UA"/>
        </w:rPr>
        <w:t xml:space="preserve">5) </w:t>
      </w:r>
      <w:r w:rsidRPr="007D0BB4">
        <w:rPr>
          <w:color w:val="000000"/>
          <w:lang w:eastAsia="uk-UA" w:bidi="uk-UA"/>
        </w:rPr>
        <w:t xml:space="preserve">забезпечення доступності закладів освіти для здобуття повної загальної середньої освіти дітьми з </w:t>
      </w:r>
      <w:r w:rsidRPr="007D0BB4">
        <w:rPr>
          <w:color w:val="000000"/>
          <w:lang w:eastAsia="ru-RU" w:bidi="ru-RU"/>
        </w:rPr>
        <w:t>особливими освітніми потребами:</w:t>
      </w:r>
    </w:p>
    <w:p w:rsidR="00D672AE" w:rsidRPr="007D0BB4" w:rsidRDefault="00D672AE" w:rsidP="00D672AE">
      <w:pPr>
        <w:pStyle w:val="a3"/>
        <w:tabs>
          <w:tab w:val="left" w:pos="1380"/>
        </w:tabs>
        <w:ind w:left="0" w:firstLine="570"/>
      </w:pPr>
      <w:r w:rsidRPr="007D0BB4">
        <w:rPr>
          <w:color w:val="000000"/>
          <w:lang w:eastAsia="uk-UA" w:bidi="uk-UA"/>
        </w:rPr>
        <w:t xml:space="preserve">а) задоволення потреби в доступі до здобуття повної загальної середньої освіти в закладах освіти учнів з </w:t>
      </w:r>
      <w:r w:rsidRPr="007D0BB4">
        <w:rPr>
          <w:color w:val="000000"/>
          <w:lang w:eastAsia="ru-RU" w:bidi="ru-RU"/>
        </w:rPr>
        <w:t>особливими освітніми потребами;</w:t>
      </w:r>
    </w:p>
    <w:p w:rsidR="00D672AE" w:rsidRPr="007D0BB4" w:rsidRDefault="00D672AE" w:rsidP="00D672AE">
      <w:pPr>
        <w:pStyle w:val="a3"/>
        <w:tabs>
          <w:tab w:val="left" w:pos="695"/>
        </w:tabs>
        <w:ind w:left="0" w:firstLine="570"/>
      </w:pPr>
      <w:r w:rsidRPr="007D0BB4">
        <w:rPr>
          <w:color w:val="000000"/>
          <w:lang w:eastAsia="uk-UA" w:bidi="uk-UA"/>
        </w:rPr>
        <w:t xml:space="preserve">б) задоволення потреби в охопленні інклюзивним навчанням учнів з </w:t>
      </w:r>
      <w:r w:rsidRPr="007D0BB4">
        <w:rPr>
          <w:color w:val="000000"/>
          <w:lang w:eastAsia="ru-RU" w:bidi="ru-RU"/>
        </w:rPr>
        <w:t>особливими освітніми потребами;</w:t>
      </w:r>
    </w:p>
    <w:p w:rsidR="00D672AE" w:rsidRPr="007D0BB4" w:rsidRDefault="00D672AE" w:rsidP="00D672AE">
      <w:pPr>
        <w:pStyle w:val="a3"/>
        <w:tabs>
          <w:tab w:val="left" w:pos="762"/>
        </w:tabs>
        <w:ind w:left="0" w:firstLine="570"/>
      </w:pPr>
      <w:r w:rsidRPr="007D0BB4">
        <w:rPr>
          <w:color w:val="000000"/>
          <w:lang w:eastAsia="uk-UA" w:bidi="uk-UA"/>
        </w:rPr>
        <w:t>в) створення умов для проведення профорієнтації учнів, які враховують їх інтереси та можливості.</w:t>
      </w:r>
    </w:p>
    <w:p w:rsidR="00D672AE" w:rsidRPr="007D0BB4" w:rsidRDefault="00D672AE" w:rsidP="00D672AE">
      <w:pPr>
        <w:pStyle w:val="HTML"/>
        <w:tabs>
          <w:tab w:val="left" w:pos="540"/>
        </w:tabs>
        <w:ind w:firstLine="570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D672AE" w:rsidRPr="007D0BB4" w:rsidRDefault="00D672AE" w:rsidP="00D672AE">
      <w:pPr>
        <w:pStyle w:val="HTML"/>
        <w:numPr>
          <w:ilvl w:val="0"/>
          <w:numId w:val="5"/>
        </w:numPr>
        <w:tabs>
          <w:tab w:val="left" w:pos="540"/>
        </w:tabs>
        <w:contextualSpacing/>
        <w:jc w:val="both"/>
      </w:pPr>
      <w:r w:rsidRPr="007D0BB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 сфері позашкільної освіти</w:t>
      </w:r>
    </w:p>
    <w:p w:rsidR="00D672AE" w:rsidRPr="007D0BB4" w:rsidRDefault="00D672AE" w:rsidP="00D672AE">
      <w:pPr>
        <w:pStyle w:val="HTML"/>
        <w:numPr>
          <w:ilvl w:val="0"/>
          <w:numId w:val="9"/>
        </w:numPr>
        <w:tabs>
          <w:tab w:val="left" w:pos="540"/>
        </w:tabs>
        <w:ind w:hanging="21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r w:rsidRPr="007D0BB4">
        <w:rPr>
          <w:rFonts w:ascii="Times New Roman" w:hAnsi="Times New Roman"/>
          <w:color w:val="000000"/>
          <w:sz w:val="28"/>
          <w:szCs w:val="28"/>
          <w:lang w:eastAsia="uk-UA" w:bidi="uk-UA"/>
        </w:rPr>
        <w:t>забезпечення здобуття позашкільної освіти дітьми шкільного віку відповідно до інтересів та індивідуальних можливостей;</w:t>
      </w:r>
    </w:p>
    <w:p w:rsidR="00D672AE" w:rsidRPr="007D0BB4" w:rsidRDefault="00D672AE" w:rsidP="00D672AE">
      <w:pPr>
        <w:pStyle w:val="HTML"/>
        <w:numPr>
          <w:ilvl w:val="0"/>
          <w:numId w:val="9"/>
        </w:numPr>
        <w:tabs>
          <w:tab w:val="left" w:pos="540"/>
        </w:tabs>
        <w:ind w:hanging="219"/>
        <w:contextualSpacing/>
        <w:jc w:val="both"/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D0BB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розвиток мережі гуртків науково-технічного, </w:t>
      </w:r>
      <w:proofErr w:type="spellStart"/>
      <w:r w:rsidRPr="007D0BB4">
        <w:rPr>
          <w:rFonts w:ascii="Times New Roman" w:hAnsi="Times New Roman" w:cs="Times New Roman"/>
          <w:color w:val="000000"/>
          <w:spacing w:val="-1"/>
          <w:sz w:val="28"/>
          <w:szCs w:val="28"/>
        </w:rPr>
        <w:t>туристсько</w:t>
      </w:r>
      <w:proofErr w:type="spellEnd"/>
      <w:r w:rsidRPr="007D0BB4">
        <w:rPr>
          <w:rFonts w:ascii="Times New Roman" w:hAnsi="Times New Roman" w:cs="Times New Roman"/>
          <w:color w:val="000000"/>
          <w:spacing w:val="-1"/>
          <w:sz w:val="28"/>
          <w:szCs w:val="28"/>
        </w:rPr>
        <w:t>-краєзнавчого, еколого-</w:t>
      </w:r>
      <w:r w:rsidR="002A222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натуралістичного напрямків </w:t>
      </w:r>
      <w:r w:rsidRPr="007D0BB4">
        <w:rPr>
          <w:rFonts w:ascii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D672AE" w:rsidRPr="007D0BB4" w:rsidRDefault="00D672AE" w:rsidP="00D672AE">
      <w:pPr>
        <w:pStyle w:val="HTML"/>
        <w:tabs>
          <w:tab w:val="left" w:pos="540"/>
        </w:tabs>
        <w:ind w:firstLine="567"/>
        <w:contextualSpacing/>
        <w:jc w:val="both"/>
      </w:pPr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3) </w:t>
      </w:r>
      <w:r w:rsidRPr="007D0BB4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забезпечення можливості займатися фізичною культурою та командними видами спорту в </w:t>
      </w:r>
      <w:r w:rsidR="002A222F">
        <w:rPr>
          <w:rFonts w:ascii="Times New Roman" w:hAnsi="Times New Roman"/>
          <w:color w:val="000000"/>
          <w:sz w:val="28"/>
          <w:szCs w:val="28"/>
          <w:lang w:eastAsia="uk-UA" w:bidi="uk-UA"/>
        </w:rPr>
        <w:t>позаурочний час на базі закладу</w:t>
      </w:r>
      <w:r w:rsidRPr="007D0BB4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освіти:</w:t>
      </w:r>
    </w:p>
    <w:p w:rsidR="00D672AE" w:rsidRPr="007D0BB4" w:rsidRDefault="00D672AE" w:rsidP="00D672AE">
      <w:pPr>
        <w:pStyle w:val="a3"/>
        <w:tabs>
          <w:tab w:val="left" w:pos="568"/>
        </w:tabs>
        <w:ind w:left="0" w:firstLine="0"/>
      </w:pPr>
      <w:r w:rsidRPr="007D0BB4">
        <w:rPr>
          <w:color w:val="000000"/>
          <w:lang w:eastAsia="uk-UA" w:bidi="uk-UA"/>
        </w:rPr>
        <w:tab/>
        <w:t>а) розбудова мережі гуртків та секцій для заняття фізичною культурою, командними ігровими видами сп</w:t>
      </w:r>
      <w:r w:rsidR="002A222F">
        <w:rPr>
          <w:color w:val="000000"/>
          <w:lang w:eastAsia="uk-UA" w:bidi="uk-UA"/>
        </w:rPr>
        <w:t>орту;</w:t>
      </w:r>
    </w:p>
    <w:p w:rsidR="00D672AE" w:rsidRPr="007D0BB4" w:rsidRDefault="00D672AE" w:rsidP="00D672AE">
      <w:pPr>
        <w:pStyle w:val="a3"/>
        <w:tabs>
          <w:tab w:val="left" w:pos="568"/>
        </w:tabs>
        <w:ind w:left="0" w:firstLine="0"/>
      </w:pPr>
      <w:r w:rsidRPr="007D0BB4">
        <w:rPr>
          <w:color w:val="000000"/>
          <w:lang w:eastAsia="uk-UA" w:bidi="uk-UA"/>
        </w:rPr>
        <w:tab/>
        <w:t xml:space="preserve">б) розроблення та впровадження в закладах освіти програми мотивацій для заняття учнями фізичною культурою </w:t>
      </w:r>
      <w:r>
        <w:rPr>
          <w:color w:val="000000"/>
          <w:lang w:eastAsia="uk-UA" w:bidi="uk-UA"/>
        </w:rPr>
        <w:t>«</w:t>
      </w:r>
      <w:r w:rsidRPr="007D0BB4">
        <w:rPr>
          <w:color w:val="000000"/>
          <w:lang w:eastAsia="uk-UA" w:bidi="uk-UA"/>
        </w:rPr>
        <w:t>Здорова нація».</w:t>
      </w:r>
    </w:p>
    <w:p w:rsidR="00D672AE" w:rsidRPr="007D0BB4" w:rsidRDefault="00D672AE" w:rsidP="00D672AE">
      <w:pPr>
        <w:pStyle w:val="HTML2"/>
        <w:tabs>
          <w:tab w:val="clear" w:pos="916"/>
          <w:tab w:val="left" w:pos="540"/>
        </w:tabs>
        <w:ind w:firstLine="567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D672AE" w:rsidRPr="007D0BB4" w:rsidRDefault="00D672AE" w:rsidP="00D672AE">
      <w:pPr>
        <w:pStyle w:val="HTML"/>
        <w:tabs>
          <w:tab w:val="left" w:pos="540"/>
        </w:tabs>
        <w:ind w:firstLine="709"/>
        <w:contextualSpacing/>
        <w:jc w:val="both"/>
      </w:pPr>
      <w:r w:rsidRPr="002A222F">
        <w:rPr>
          <w:rFonts w:ascii="Times New Roman" w:hAnsi="Times New Roman" w:cs="Times New Roman"/>
          <w:b/>
          <w:sz w:val="28"/>
          <w:szCs w:val="28"/>
        </w:rPr>
        <w:t>8.</w:t>
      </w:r>
      <w:r w:rsidRPr="007D0BB4">
        <w:rPr>
          <w:rFonts w:ascii="Times New Roman" w:hAnsi="Times New Roman" w:cs="Times New Roman"/>
          <w:sz w:val="28"/>
          <w:szCs w:val="28"/>
        </w:rPr>
        <w:t xml:space="preserve"> Прогнозований обсяг коштів, що планується залучити до фінансування заходів Програми за рахунок різних джерел фінансування, передбачається у сумі  </w:t>
      </w:r>
      <w:r w:rsidR="005A2EB9">
        <w:rPr>
          <w:rFonts w:ascii="Times New Roman" w:hAnsi="Times New Roman" w:cs="Times New Roman"/>
          <w:sz w:val="28"/>
          <w:szCs w:val="28"/>
        </w:rPr>
        <w:t>123480,395</w:t>
      </w:r>
      <w:r w:rsidRPr="007D0BB4">
        <w:rPr>
          <w:rFonts w:ascii="Times New Roman" w:hAnsi="Times New Roman" w:cs="Times New Roman"/>
          <w:sz w:val="28"/>
          <w:szCs w:val="28"/>
        </w:rPr>
        <w:t>тис. гривень (додаток 1), з них:</w:t>
      </w:r>
    </w:p>
    <w:p w:rsidR="00D672AE" w:rsidRPr="007D0BB4" w:rsidRDefault="00D672AE" w:rsidP="00D672AE">
      <w:pPr>
        <w:tabs>
          <w:tab w:val="left" w:pos="54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0BB4">
        <w:rPr>
          <w:rFonts w:ascii="Times New Roman" w:hAnsi="Times New Roman" w:cs="Times New Roman"/>
          <w:sz w:val="28"/>
          <w:szCs w:val="28"/>
        </w:rPr>
        <w:t xml:space="preserve">2022 рік –  </w:t>
      </w:r>
      <w:r w:rsidR="005A2EB9">
        <w:rPr>
          <w:rFonts w:ascii="Times New Roman" w:hAnsi="Times New Roman" w:cs="Times New Roman"/>
          <w:sz w:val="28"/>
          <w:szCs w:val="28"/>
        </w:rPr>
        <w:t>21546,100</w:t>
      </w:r>
      <w:r w:rsidR="005A2EB9">
        <w:rPr>
          <w:rFonts w:ascii="Times New Roman" w:hAnsi="Times New Roman" w:cs="Times New Roman"/>
          <w:sz w:val="28"/>
          <w:szCs w:val="28"/>
        </w:rPr>
        <w:tab/>
      </w:r>
      <w:r w:rsidRPr="004C64BE">
        <w:rPr>
          <w:rFonts w:ascii="Times New Roman" w:hAnsi="Times New Roman" w:cs="Times New Roman"/>
          <w:sz w:val="28"/>
          <w:szCs w:val="28"/>
        </w:rPr>
        <w:t xml:space="preserve"> </w:t>
      </w:r>
      <w:r w:rsidRPr="007D0BB4">
        <w:rPr>
          <w:rFonts w:ascii="Times New Roman" w:hAnsi="Times New Roman" w:cs="Times New Roman"/>
          <w:sz w:val="28"/>
          <w:szCs w:val="28"/>
        </w:rPr>
        <w:t>тис. гривень</w:t>
      </w:r>
    </w:p>
    <w:p w:rsidR="00D672AE" w:rsidRPr="007D0BB4" w:rsidRDefault="00D672AE" w:rsidP="00D672AE">
      <w:pPr>
        <w:tabs>
          <w:tab w:val="left" w:pos="54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0BB4">
        <w:rPr>
          <w:rFonts w:ascii="Times New Roman" w:hAnsi="Times New Roman" w:cs="Times New Roman"/>
          <w:sz w:val="28"/>
          <w:szCs w:val="28"/>
        </w:rPr>
        <w:t xml:space="preserve">2023 рік –  </w:t>
      </w:r>
      <w:r w:rsidR="005A2EB9">
        <w:rPr>
          <w:rFonts w:ascii="Times New Roman" w:hAnsi="Times New Roman" w:cs="Times New Roman"/>
          <w:sz w:val="28"/>
          <w:szCs w:val="28"/>
        </w:rPr>
        <w:t>20773,960</w:t>
      </w:r>
      <w:r w:rsidRPr="007D0BB4">
        <w:rPr>
          <w:rFonts w:ascii="Times New Roman" w:hAnsi="Times New Roman" w:cs="Times New Roman"/>
          <w:sz w:val="28"/>
          <w:szCs w:val="28"/>
        </w:rPr>
        <w:t xml:space="preserve">тис. гривень </w:t>
      </w:r>
    </w:p>
    <w:p w:rsidR="00D672AE" w:rsidRPr="007D0BB4" w:rsidRDefault="00D672AE" w:rsidP="00D672AE">
      <w:pPr>
        <w:tabs>
          <w:tab w:val="left" w:pos="54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0BB4">
        <w:rPr>
          <w:rFonts w:ascii="Times New Roman" w:hAnsi="Times New Roman" w:cs="Times New Roman"/>
          <w:sz w:val="28"/>
          <w:szCs w:val="28"/>
        </w:rPr>
        <w:t>2024 рік –</w:t>
      </w:r>
      <w:r w:rsidR="005A2EB9">
        <w:rPr>
          <w:rFonts w:ascii="Times New Roman" w:hAnsi="Times New Roman" w:cs="Times New Roman"/>
          <w:sz w:val="28"/>
          <w:szCs w:val="28"/>
        </w:rPr>
        <w:t xml:space="preserve"> 19374,435</w:t>
      </w:r>
      <w:r w:rsidRPr="007D0BB4">
        <w:rPr>
          <w:rFonts w:ascii="Times New Roman" w:hAnsi="Times New Roman" w:cs="Times New Roman"/>
          <w:sz w:val="28"/>
          <w:szCs w:val="28"/>
        </w:rPr>
        <w:t>тис. гривень</w:t>
      </w:r>
    </w:p>
    <w:p w:rsidR="00D672AE" w:rsidRPr="007D0BB4" w:rsidRDefault="005A2EB9" w:rsidP="00D672AE">
      <w:pPr>
        <w:tabs>
          <w:tab w:val="left" w:pos="54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2025 рік – 20411,600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тис.гривень</w:t>
      </w:r>
      <w:proofErr w:type="spellEnd"/>
    </w:p>
    <w:p w:rsidR="005A2EB9" w:rsidRDefault="005A2EB9" w:rsidP="00D672AE">
      <w:pPr>
        <w:tabs>
          <w:tab w:val="left" w:pos="540"/>
        </w:tabs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r w:rsidR="00D672AE" w:rsidRPr="007D0B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рік</w:t>
      </w:r>
      <w:r w:rsidR="00D672AE" w:rsidRPr="007D0BB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20805,650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тис.гривень</w:t>
      </w:r>
      <w:proofErr w:type="spellEnd"/>
    </w:p>
    <w:p w:rsidR="00D672AE" w:rsidRPr="007D0BB4" w:rsidRDefault="005A2EB9" w:rsidP="00D672AE">
      <w:pPr>
        <w:tabs>
          <w:tab w:val="left" w:pos="540"/>
        </w:tabs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 рік</w:t>
      </w:r>
      <w:r w:rsidR="00D672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672AE" w:rsidRPr="007D0B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20568,650</w:t>
      </w:r>
      <w:r w:rsidR="00D672AE" w:rsidRPr="004C64BE">
        <w:rPr>
          <w:rFonts w:ascii="Times New Roman" w:hAnsi="Times New Roman" w:cs="Times New Roman"/>
          <w:sz w:val="28"/>
          <w:szCs w:val="28"/>
        </w:rPr>
        <w:t xml:space="preserve"> </w:t>
      </w:r>
      <w:r w:rsidR="00D672AE" w:rsidRPr="007D0BB4">
        <w:rPr>
          <w:rFonts w:ascii="Times New Roman" w:hAnsi="Times New Roman" w:cs="Times New Roman"/>
          <w:sz w:val="28"/>
          <w:szCs w:val="28"/>
        </w:rPr>
        <w:t>тис. гривень</w:t>
      </w:r>
    </w:p>
    <w:p w:rsidR="005A2EB9" w:rsidRPr="005A2EB9" w:rsidRDefault="005A2EB9" w:rsidP="00D672AE">
      <w:pPr>
        <w:pStyle w:val="51"/>
        <w:keepNext w:val="0"/>
        <w:numPr>
          <w:ilvl w:val="4"/>
          <w:numId w:val="10"/>
        </w:numPr>
        <w:tabs>
          <w:tab w:val="left" w:pos="540"/>
        </w:tabs>
        <w:suppressAutoHyphens w:val="0"/>
        <w:ind w:left="0" w:firstLine="709"/>
        <w:contextualSpacing/>
      </w:pPr>
    </w:p>
    <w:p w:rsidR="00D672AE" w:rsidRPr="007D0BB4" w:rsidRDefault="00D672AE" w:rsidP="00D672AE">
      <w:pPr>
        <w:pStyle w:val="51"/>
        <w:keepNext w:val="0"/>
        <w:numPr>
          <w:ilvl w:val="4"/>
          <w:numId w:val="10"/>
        </w:numPr>
        <w:tabs>
          <w:tab w:val="left" w:pos="540"/>
        </w:tabs>
        <w:suppressAutoHyphens w:val="0"/>
        <w:ind w:left="0" w:firstLine="709"/>
        <w:contextualSpacing/>
      </w:pPr>
      <w:r w:rsidRPr="007D0BB4">
        <w:rPr>
          <w:rFonts w:ascii="Times New Roman" w:hAnsi="Times New Roman" w:cs="Times New Roman"/>
          <w:b/>
          <w:szCs w:val="28"/>
        </w:rPr>
        <w:t>V. Перелік завдань і заходів програми та результативні показники</w:t>
      </w:r>
    </w:p>
    <w:p w:rsidR="00D672AE" w:rsidRPr="007D0BB4" w:rsidRDefault="00D672AE" w:rsidP="00D672AE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</w:p>
    <w:p w:rsidR="00D672AE" w:rsidRPr="007D0BB4" w:rsidRDefault="00D672AE" w:rsidP="00D672AE">
      <w:pPr>
        <w:numPr>
          <w:ilvl w:val="0"/>
          <w:numId w:val="12"/>
        </w:numPr>
        <w:jc w:val="both"/>
      </w:pP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Основними (пріоритетними) завданнями Програми є:</w:t>
      </w:r>
    </w:p>
    <w:p w:rsidR="00D672AE" w:rsidRPr="007D0BB4" w:rsidRDefault="00D672AE" w:rsidP="00D672AE">
      <w:pPr>
        <w:numPr>
          <w:ilvl w:val="0"/>
          <w:numId w:val="13"/>
        </w:numPr>
        <w:ind w:left="0" w:firstLine="567"/>
        <w:jc w:val="both"/>
      </w:pPr>
      <w:r w:rsidRPr="007D0BB4">
        <w:rPr>
          <w:rFonts w:ascii="Times New Roman" w:hAnsi="Times New Roman" w:cs="Times New Roman"/>
          <w:color w:val="000000"/>
          <w:sz w:val="28"/>
          <w:szCs w:val="28"/>
        </w:rPr>
        <w:t>забезпечення доступності дошкільної освіти;</w:t>
      </w:r>
    </w:p>
    <w:p w:rsidR="00D672AE" w:rsidRPr="007D0BB4" w:rsidRDefault="00D672AE" w:rsidP="00D672AE">
      <w:pPr>
        <w:numPr>
          <w:ilvl w:val="0"/>
          <w:numId w:val="13"/>
        </w:numPr>
        <w:ind w:left="0" w:firstLine="567"/>
        <w:jc w:val="both"/>
      </w:pPr>
      <w:r w:rsidRPr="007D0BB4">
        <w:rPr>
          <w:rFonts w:ascii="Times New Roman" w:hAnsi="Times New Roman" w:cs="Times New Roman"/>
          <w:color w:val="000000"/>
          <w:sz w:val="28"/>
          <w:szCs w:val="28"/>
        </w:rPr>
        <w:t>модернізація навчально-методичної та матеріально-технічної бази закладів дошкільної освіти;</w:t>
      </w:r>
    </w:p>
    <w:p w:rsidR="00D672AE" w:rsidRPr="007D0BB4" w:rsidRDefault="00D672AE" w:rsidP="00D672AE">
      <w:pPr>
        <w:numPr>
          <w:ilvl w:val="0"/>
          <w:numId w:val="13"/>
        </w:numPr>
        <w:ind w:left="0" w:firstLine="567"/>
        <w:jc w:val="both"/>
      </w:pPr>
      <w:r w:rsidRPr="007D0BB4">
        <w:rPr>
          <w:rFonts w:ascii="Times New Roman" w:hAnsi="Times New Roman" w:cs="Times New Roman"/>
          <w:color w:val="000000"/>
          <w:sz w:val="28"/>
          <w:szCs w:val="28"/>
        </w:rPr>
        <w:t>мотивація педагогів закладів дошкільної освіти до професійного і творчого розвитку, підвищення престижності педагогічної праці;</w:t>
      </w:r>
    </w:p>
    <w:p w:rsidR="00D672AE" w:rsidRPr="007D0BB4" w:rsidRDefault="00D672AE" w:rsidP="00D672AE">
      <w:pPr>
        <w:numPr>
          <w:ilvl w:val="0"/>
          <w:numId w:val="13"/>
        </w:numPr>
        <w:ind w:left="0" w:firstLine="567"/>
        <w:jc w:val="both"/>
      </w:pPr>
      <w:r w:rsidRPr="007D0BB4">
        <w:rPr>
          <w:rFonts w:ascii="Times New Roman" w:hAnsi="Times New Roman" w:cs="Times New Roman"/>
          <w:color w:val="000000"/>
          <w:sz w:val="28"/>
          <w:szCs w:val="28"/>
        </w:rPr>
        <w:t>забезпечення якості надання освітніх послуг;</w:t>
      </w:r>
    </w:p>
    <w:p w:rsidR="00D672AE" w:rsidRPr="007D0BB4" w:rsidRDefault="00B95606" w:rsidP="00D672AE">
      <w:pPr>
        <w:numPr>
          <w:ilvl w:val="0"/>
          <w:numId w:val="13"/>
        </w:numPr>
        <w:ind w:left="0"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забезпечення  працівниками</w:t>
      </w:r>
      <w:r w:rsidR="00D672AE"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відповідного рівня кваліфікації;</w:t>
      </w:r>
    </w:p>
    <w:p w:rsidR="00D672AE" w:rsidRPr="007D0BB4" w:rsidRDefault="00D672AE" w:rsidP="00D672AE">
      <w:pPr>
        <w:numPr>
          <w:ilvl w:val="0"/>
          <w:numId w:val="13"/>
        </w:numPr>
        <w:ind w:left="0" w:firstLine="567"/>
        <w:jc w:val="both"/>
      </w:pPr>
      <w:r w:rsidRPr="007D0BB4">
        <w:rPr>
          <w:rFonts w:ascii="Times New Roman" w:hAnsi="Times New Roman" w:cs="Times New Roman"/>
          <w:color w:val="000000"/>
          <w:sz w:val="28"/>
          <w:szCs w:val="28"/>
        </w:rPr>
        <w:t>забезпечити функціонування мер</w:t>
      </w:r>
      <w:r w:rsidR="00B95606">
        <w:rPr>
          <w:rFonts w:ascii="Times New Roman" w:hAnsi="Times New Roman" w:cs="Times New Roman"/>
          <w:color w:val="000000"/>
          <w:sz w:val="28"/>
          <w:szCs w:val="28"/>
        </w:rPr>
        <w:t>ежі гуртків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672AE" w:rsidRPr="007D0BB4" w:rsidRDefault="00D672AE" w:rsidP="00D672AE">
      <w:pPr>
        <w:numPr>
          <w:ilvl w:val="0"/>
          <w:numId w:val="13"/>
        </w:numPr>
        <w:ind w:left="0" w:firstLine="567"/>
        <w:jc w:val="both"/>
      </w:pPr>
      <w:r w:rsidRPr="007D0BB4">
        <w:rPr>
          <w:rFonts w:ascii="Times New Roman" w:hAnsi="Times New Roman" w:cs="Times New Roman"/>
          <w:color w:val="000000"/>
          <w:sz w:val="28"/>
          <w:szCs w:val="28"/>
        </w:rPr>
        <w:t>створення умов для реалізації інтел</w:t>
      </w:r>
      <w:r w:rsidR="00B95606">
        <w:rPr>
          <w:rFonts w:ascii="Times New Roman" w:hAnsi="Times New Roman" w:cs="Times New Roman"/>
          <w:color w:val="000000"/>
          <w:sz w:val="28"/>
          <w:szCs w:val="28"/>
        </w:rPr>
        <w:t>ектуального потенціалу учнів</w:t>
      </w:r>
      <w:r w:rsidRPr="007D0BB4">
        <w:rPr>
          <w:rFonts w:ascii="Times New Roman" w:hAnsi="Times New Roman" w:cs="Times New Roman"/>
          <w:color w:val="000000"/>
          <w:sz w:val="28"/>
          <w:szCs w:val="28"/>
        </w:rPr>
        <w:t xml:space="preserve"> у сфері наукової, науково-технічної, інноваційної діяльності;</w:t>
      </w:r>
    </w:p>
    <w:p w:rsidR="00D672AE" w:rsidRPr="007D0BB4" w:rsidRDefault="00D672AE" w:rsidP="00D672AE">
      <w:pPr>
        <w:numPr>
          <w:ilvl w:val="0"/>
          <w:numId w:val="13"/>
        </w:numPr>
        <w:ind w:left="0" w:firstLine="567"/>
        <w:jc w:val="both"/>
      </w:pPr>
      <w:r w:rsidRPr="007D0BB4">
        <w:rPr>
          <w:rFonts w:ascii="Times New Roman" w:hAnsi="Times New Roman" w:cs="Times New Roman"/>
          <w:color w:val="000000"/>
          <w:sz w:val="28"/>
          <w:szCs w:val="28"/>
        </w:rPr>
        <w:t>створення безпечних умов освітнього процесу у закладах освіти.</w:t>
      </w:r>
    </w:p>
    <w:p w:rsidR="00D672AE" w:rsidRPr="007D0BB4" w:rsidRDefault="00D672AE" w:rsidP="00D672AE">
      <w:pPr>
        <w:ind w:firstLine="708"/>
        <w:jc w:val="both"/>
      </w:pPr>
    </w:p>
    <w:p w:rsidR="00D672AE" w:rsidRPr="007D0BB4" w:rsidRDefault="00D672AE" w:rsidP="00D672AE">
      <w:pPr>
        <w:tabs>
          <w:tab w:val="left" w:pos="540"/>
        </w:tabs>
        <w:ind w:firstLine="567"/>
        <w:jc w:val="both"/>
      </w:pPr>
      <w:r w:rsidRPr="007D0BB4">
        <w:rPr>
          <w:rFonts w:ascii="Times New Roman" w:hAnsi="Times New Roman" w:cs="Times New Roman"/>
          <w:sz w:val="28"/>
          <w:szCs w:val="28"/>
        </w:rPr>
        <w:t>2. Результативні показники продукту Програми наведено у додатку 2.</w:t>
      </w:r>
    </w:p>
    <w:p w:rsidR="00D672AE" w:rsidRPr="007D0BB4" w:rsidRDefault="00D672AE" w:rsidP="00D672AE">
      <w:pPr>
        <w:pStyle w:val="HTML"/>
        <w:tabs>
          <w:tab w:val="left" w:pos="540"/>
          <w:tab w:val="left" w:pos="720"/>
        </w:tabs>
        <w:ind w:firstLine="737"/>
        <w:jc w:val="both"/>
        <w:rPr>
          <w:rFonts w:ascii="Times New Roman" w:hAnsi="Times New Roman"/>
          <w:sz w:val="28"/>
          <w:szCs w:val="28"/>
        </w:rPr>
      </w:pPr>
    </w:p>
    <w:p w:rsidR="00D672AE" w:rsidRPr="007D0BB4" w:rsidRDefault="00D672AE" w:rsidP="00D672AE">
      <w:pPr>
        <w:pStyle w:val="HTML"/>
        <w:tabs>
          <w:tab w:val="left" w:pos="720"/>
          <w:tab w:val="left" w:pos="742"/>
        </w:tabs>
        <w:ind w:firstLine="567"/>
        <w:jc w:val="both"/>
      </w:pPr>
      <w:r w:rsidRPr="007D0BB4">
        <w:rPr>
          <w:rFonts w:ascii="Times New Roman" w:hAnsi="Times New Roman" w:cs="Times New Roman"/>
          <w:sz w:val="28"/>
          <w:szCs w:val="28"/>
        </w:rPr>
        <w:t xml:space="preserve">3. Напрями реалізації та заходи Програми </w:t>
      </w:r>
      <w:r>
        <w:rPr>
          <w:rFonts w:ascii="Times New Roman" w:hAnsi="Times New Roman" w:cs="Times New Roman"/>
          <w:sz w:val="28"/>
          <w:szCs w:val="28"/>
        </w:rPr>
        <w:t>викладені у розділі VІІ</w:t>
      </w:r>
      <w:r w:rsidRPr="007D0BB4">
        <w:rPr>
          <w:rFonts w:ascii="Times New Roman" w:hAnsi="Times New Roman" w:cs="Times New Roman"/>
          <w:sz w:val="28"/>
          <w:szCs w:val="28"/>
        </w:rPr>
        <w:t>.</w:t>
      </w:r>
    </w:p>
    <w:p w:rsidR="00D672AE" w:rsidRPr="007D0BB4" w:rsidRDefault="00D672AE" w:rsidP="00D672AE">
      <w:pPr>
        <w:pStyle w:val="HTML"/>
        <w:tabs>
          <w:tab w:val="left" w:pos="540"/>
          <w:tab w:val="left" w:pos="720"/>
        </w:tabs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D672AE" w:rsidRPr="007D0BB4" w:rsidRDefault="00D672AE" w:rsidP="00D672AE">
      <w:pPr>
        <w:pStyle w:val="HTML"/>
        <w:tabs>
          <w:tab w:val="left" w:pos="540"/>
          <w:tab w:val="left" w:pos="720"/>
        </w:tabs>
        <w:contextualSpacing/>
        <w:jc w:val="center"/>
      </w:pPr>
      <w:r w:rsidRPr="007D0BB4">
        <w:rPr>
          <w:rFonts w:ascii="Times New Roman" w:hAnsi="Times New Roman" w:cs="Times New Roman"/>
          <w:b/>
          <w:sz w:val="28"/>
          <w:szCs w:val="28"/>
        </w:rPr>
        <w:t>VІ. Координація та контроль за ходом виконання програми</w:t>
      </w:r>
    </w:p>
    <w:p w:rsidR="00D672AE" w:rsidRPr="007D0BB4" w:rsidRDefault="00D672AE" w:rsidP="00D672AE">
      <w:pPr>
        <w:pStyle w:val="HTML"/>
        <w:tabs>
          <w:tab w:val="left" w:pos="540"/>
          <w:tab w:val="left" w:pos="720"/>
        </w:tabs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672AE" w:rsidRPr="007D0BB4" w:rsidRDefault="00D672AE" w:rsidP="00D672AE">
      <w:pPr>
        <w:pStyle w:val="HTML"/>
        <w:tabs>
          <w:tab w:val="left" w:pos="540"/>
          <w:tab w:val="left" w:pos="720"/>
          <w:tab w:val="left" w:pos="1276"/>
        </w:tabs>
        <w:contextualSpacing/>
        <w:jc w:val="both"/>
      </w:pPr>
      <w:r w:rsidRPr="007D0BB4">
        <w:rPr>
          <w:rFonts w:ascii="Times New Roman" w:hAnsi="Times New Roman" w:cs="Times New Roman"/>
          <w:sz w:val="28"/>
          <w:szCs w:val="28"/>
        </w:rPr>
        <w:tab/>
      </w:r>
      <w:r w:rsidRPr="007D0BB4">
        <w:rPr>
          <w:rFonts w:ascii="Times New Roman" w:hAnsi="Times New Roman" w:cs="Times New Roman"/>
          <w:sz w:val="28"/>
          <w:szCs w:val="28"/>
        </w:rPr>
        <w:tab/>
        <w:t>1. Контроль за викон</w:t>
      </w:r>
      <w:r w:rsidR="00B95606">
        <w:rPr>
          <w:rFonts w:ascii="Times New Roman" w:hAnsi="Times New Roman" w:cs="Times New Roman"/>
          <w:sz w:val="28"/>
          <w:szCs w:val="28"/>
        </w:rPr>
        <w:t>анням програми здійснюється  постійною комісією сільської</w:t>
      </w:r>
      <w:r w:rsidRPr="007D0BB4">
        <w:rPr>
          <w:rFonts w:ascii="Times New Roman" w:hAnsi="Times New Roman" w:cs="Times New Roman"/>
          <w:sz w:val="28"/>
          <w:szCs w:val="28"/>
        </w:rPr>
        <w:t xml:space="preserve"> ради з питань освіти, науки, культури, туризму,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BB4">
        <w:rPr>
          <w:rFonts w:ascii="Times New Roman" w:hAnsi="Times New Roman" w:cs="Times New Roman"/>
          <w:sz w:val="28"/>
          <w:szCs w:val="28"/>
        </w:rPr>
        <w:t xml:space="preserve">спорту, у справах сім’ї, молодіжної політики. </w:t>
      </w:r>
    </w:p>
    <w:p w:rsidR="00D672AE" w:rsidRPr="007D0BB4" w:rsidRDefault="00D672AE" w:rsidP="00D672AE">
      <w:pPr>
        <w:pStyle w:val="HTML"/>
        <w:tabs>
          <w:tab w:val="left" w:pos="540"/>
          <w:tab w:val="left" w:pos="720"/>
          <w:tab w:val="left" w:pos="1276"/>
        </w:tabs>
        <w:contextualSpacing/>
        <w:jc w:val="both"/>
      </w:pPr>
      <w:r w:rsidRPr="007D0BB4">
        <w:rPr>
          <w:rFonts w:ascii="Times New Roman" w:hAnsi="Times New Roman" w:cs="Times New Roman"/>
          <w:sz w:val="28"/>
          <w:szCs w:val="28"/>
        </w:rPr>
        <w:tab/>
      </w:r>
      <w:r w:rsidRPr="007D0BB4">
        <w:rPr>
          <w:rFonts w:ascii="Times New Roman" w:hAnsi="Times New Roman" w:cs="Times New Roman"/>
          <w:sz w:val="28"/>
          <w:szCs w:val="28"/>
        </w:rPr>
        <w:tab/>
        <w:t>2. Основними формами контролю за реалізацією заходів та досягнень показників Програми будуть:</w:t>
      </w:r>
    </w:p>
    <w:p w:rsidR="00D672AE" w:rsidRPr="007D0BB4" w:rsidRDefault="00D672AE" w:rsidP="00D672AE">
      <w:pPr>
        <w:pStyle w:val="HTML"/>
        <w:tabs>
          <w:tab w:val="left" w:pos="540"/>
          <w:tab w:val="left" w:pos="720"/>
          <w:tab w:val="left" w:pos="1276"/>
        </w:tabs>
        <w:ind w:firstLine="709"/>
        <w:contextualSpacing/>
        <w:jc w:val="both"/>
      </w:pPr>
      <w:r w:rsidRPr="007D0BB4">
        <w:rPr>
          <w:rFonts w:ascii="Times New Roman" w:hAnsi="Times New Roman" w:cs="Times New Roman"/>
          <w:sz w:val="28"/>
          <w:szCs w:val="28"/>
        </w:rPr>
        <w:t xml:space="preserve">1) розпорядження голови </w:t>
      </w:r>
      <w:r w:rsidR="00B95606">
        <w:rPr>
          <w:rFonts w:ascii="Times New Roman" w:hAnsi="Times New Roman" w:cs="Times New Roman"/>
          <w:sz w:val="28"/>
          <w:szCs w:val="28"/>
        </w:rPr>
        <w:t>сільської ради</w:t>
      </w:r>
      <w:r w:rsidRPr="007D0BB4">
        <w:rPr>
          <w:rFonts w:ascii="Times New Roman" w:hAnsi="Times New Roman" w:cs="Times New Roman"/>
          <w:sz w:val="28"/>
          <w:szCs w:val="28"/>
        </w:rPr>
        <w:t xml:space="preserve"> про встановлення контролю за реалізацією Програми;</w:t>
      </w:r>
    </w:p>
    <w:p w:rsidR="00D672AE" w:rsidRPr="007D0BB4" w:rsidRDefault="00B95606" w:rsidP="00D672AE">
      <w:pPr>
        <w:pStyle w:val="HTML"/>
        <w:tabs>
          <w:tab w:val="left" w:pos="540"/>
          <w:tab w:val="left" w:pos="720"/>
          <w:tab w:val="left" w:pos="1276"/>
        </w:tabs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2) звітність відділу</w:t>
      </w:r>
      <w:r w:rsidR="00D672AE" w:rsidRPr="007D0BB4">
        <w:rPr>
          <w:rFonts w:ascii="Times New Roman" w:hAnsi="Times New Roman" w:cs="Times New Roman"/>
          <w:sz w:val="28"/>
          <w:szCs w:val="28"/>
        </w:rPr>
        <w:t xml:space="preserve"> освіт</w:t>
      </w:r>
      <w:r>
        <w:rPr>
          <w:rFonts w:ascii="Times New Roman" w:hAnsi="Times New Roman" w:cs="Times New Roman"/>
          <w:sz w:val="28"/>
          <w:szCs w:val="28"/>
        </w:rPr>
        <w:t>и про</w:t>
      </w:r>
      <w:r w:rsidR="00D672AE" w:rsidRPr="007D0BB4">
        <w:rPr>
          <w:rFonts w:ascii="Times New Roman" w:hAnsi="Times New Roman" w:cs="Times New Roman"/>
          <w:sz w:val="28"/>
          <w:szCs w:val="28"/>
        </w:rPr>
        <w:t xml:space="preserve"> виконання Програми;</w:t>
      </w:r>
    </w:p>
    <w:p w:rsidR="00D672AE" w:rsidRPr="007D0BB4" w:rsidRDefault="00D672AE" w:rsidP="00D672AE">
      <w:pPr>
        <w:pStyle w:val="HTML"/>
        <w:tabs>
          <w:tab w:val="left" w:pos="540"/>
          <w:tab w:val="left" w:pos="720"/>
          <w:tab w:val="left" w:pos="1276"/>
        </w:tabs>
        <w:ind w:firstLine="709"/>
        <w:contextualSpacing/>
        <w:jc w:val="both"/>
      </w:pPr>
      <w:r w:rsidRPr="007D0BB4">
        <w:rPr>
          <w:rFonts w:ascii="Times New Roman" w:hAnsi="Times New Roman" w:cs="Times New Roman"/>
          <w:sz w:val="28"/>
          <w:szCs w:val="28"/>
        </w:rPr>
        <w:t>3) залучення засобів масової інформації до висвітлення питань щодо реалізації Програми;</w:t>
      </w:r>
    </w:p>
    <w:p w:rsidR="005A64FD" w:rsidRDefault="00D672AE" w:rsidP="00D672AE">
      <w:pPr>
        <w:pStyle w:val="HTML"/>
        <w:tabs>
          <w:tab w:val="left" w:pos="540"/>
          <w:tab w:val="left" w:pos="720"/>
          <w:tab w:val="left" w:pos="1276"/>
        </w:tabs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0BB4">
        <w:rPr>
          <w:rFonts w:ascii="Times New Roman" w:hAnsi="Times New Roman" w:cs="Times New Roman"/>
          <w:sz w:val="28"/>
          <w:szCs w:val="28"/>
        </w:rPr>
        <w:tab/>
      </w:r>
      <w:r w:rsidRPr="007D0BB4">
        <w:rPr>
          <w:rFonts w:ascii="Times New Roman" w:hAnsi="Times New Roman" w:cs="Times New Roman"/>
          <w:sz w:val="28"/>
          <w:szCs w:val="28"/>
        </w:rPr>
        <w:tab/>
        <w:t>3. Організаційний супровід виконання Програми</w:t>
      </w:r>
      <w:r w:rsidR="005A64FD">
        <w:rPr>
          <w:rFonts w:ascii="Times New Roman" w:hAnsi="Times New Roman" w:cs="Times New Roman"/>
          <w:sz w:val="28"/>
          <w:szCs w:val="28"/>
        </w:rPr>
        <w:t xml:space="preserve"> здійснює виконком сільської ради.</w:t>
      </w:r>
    </w:p>
    <w:p w:rsidR="00D672AE" w:rsidRPr="007D0BB4" w:rsidRDefault="00D672AE" w:rsidP="00D672AE">
      <w:pPr>
        <w:pStyle w:val="HTML"/>
        <w:tabs>
          <w:tab w:val="left" w:pos="540"/>
          <w:tab w:val="left" w:pos="720"/>
          <w:tab w:val="left" w:pos="1276"/>
        </w:tabs>
        <w:suppressAutoHyphens w:val="0"/>
        <w:contextualSpacing/>
        <w:jc w:val="both"/>
      </w:pPr>
      <w:r w:rsidRPr="007D0BB4">
        <w:rPr>
          <w:rFonts w:ascii="Times New Roman" w:hAnsi="Times New Roman" w:cs="Times New Roman"/>
          <w:sz w:val="28"/>
          <w:szCs w:val="28"/>
        </w:rPr>
        <w:tab/>
      </w:r>
      <w:r w:rsidRPr="007D0BB4">
        <w:rPr>
          <w:rFonts w:ascii="Times New Roman" w:hAnsi="Times New Roman" w:cs="Times New Roman"/>
          <w:sz w:val="28"/>
          <w:szCs w:val="28"/>
        </w:rPr>
        <w:tab/>
        <w:t>4. </w:t>
      </w:r>
      <w:r w:rsidR="005A64FD">
        <w:rPr>
          <w:rFonts w:ascii="Times New Roman" w:hAnsi="Times New Roman" w:cs="Times New Roman"/>
          <w:sz w:val="28"/>
          <w:szCs w:val="28"/>
        </w:rPr>
        <w:t>Відділ освіти, сім</w:t>
      </w:r>
      <w:r w:rsidR="005A64FD" w:rsidRPr="00CE6624">
        <w:rPr>
          <w:rFonts w:ascii="Times New Roman" w:hAnsi="Times New Roman" w:cs="Times New Roman"/>
          <w:sz w:val="28"/>
          <w:szCs w:val="28"/>
        </w:rPr>
        <w:t>’</w:t>
      </w:r>
      <w:r w:rsidR="005A64FD">
        <w:rPr>
          <w:rFonts w:ascii="Times New Roman" w:hAnsi="Times New Roman" w:cs="Times New Roman"/>
          <w:sz w:val="28"/>
          <w:szCs w:val="28"/>
        </w:rPr>
        <w:t>ї, молоді, спорту,</w:t>
      </w:r>
      <w:r w:rsidR="00CE6624">
        <w:rPr>
          <w:rFonts w:ascii="Times New Roman" w:hAnsi="Times New Roman" w:cs="Times New Roman"/>
          <w:sz w:val="28"/>
          <w:szCs w:val="28"/>
        </w:rPr>
        <w:t xml:space="preserve"> культури і туризму</w:t>
      </w:r>
      <w:r w:rsidRPr="007D0BB4">
        <w:rPr>
          <w:rFonts w:ascii="Times New Roman" w:hAnsi="Times New Roman" w:cs="Times New Roman"/>
          <w:sz w:val="28"/>
          <w:szCs w:val="28"/>
        </w:rPr>
        <w:t xml:space="preserve"> про викон</w:t>
      </w:r>
      <w:r w:rsidR="00CE6624">
        <w:rPr>
          <w:rFonts w:ascii="Times New Roman" w:hAnsi="Times New Roman" w:cs="Times New Roman"/>
          <w:sz w:val="28"/>
          <w:szCs w:val="28"/>
        </w:rPr>
        <w:t xml:space="preserve">ання </w:t>
      </w:r>
      <w:r w:rsidRPr="007D0BB4">
        <w:rPr>
          <w:rFonts w:ascii="Times New Roman" w:hAnsi="Times New Roman" w:cs="Times New Roman"/>
          <w:sz w:val="28"/>
          <w:szCs w:val="28"/>
        </w:rPr>
        <w:t>програм</w:t>
      </w:r>
      <w:r w:rsidR="00CE6624">
        <w:rPr>
          <w:rFonts w:ascii="Times New Roman" w:hAnsi="Times New Roman" w:cs="Times New Roman"/>
          <w:sz w:val="28"/>
          <w:szCs w:val="28"/>
        </w:rPr>
        <w:t>и</w:t>
      </w:r>
      <w:r w:rsidRPr="007D0BB4">
        <w:rPr>
          <w:rFonts w:ascii="Times New Roman" w:hAnsi="Times New Roman" w:cs="Times New Roman"/>
          <w:sz w:val="28"/>
          <w:szCs w:val="28"/>
        </w:rPr>
        <w:t xml:space="preserve"> щороку до 30 січня, починаючи з 2023 року.</w:t>
      </w:r>
    </w:p>
    <w:p w:rsidR="00D672AE" w:rsidRPr="007D0BB4" w:rsidRDefault="00D672AE" w:rsidP="00D672AE">
      <w:pPr>
        <w:pStyle w:val="HTML"/>
        <w:tabs>
          <w:tab w:val="left" w:pos="540"/>
          <w:tab w:val="left" w:pos="720"/>
          <w:tab w:val="left" w:pos="1276"/>
        </w:tabs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0BB4">
        <w:rPr>
          <w:rFonts w:ascii="Times New Roman" w:hAnsi="Times New Roman" w:cs="Times New Roman"/>
          <w:sz w:val="28"/>
          <w:szCs w:val="28"/>
        </w:rPr>
        <w:tab/>
      </w:r>
      <w:r w:rsidRPr="007D0BB4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8A3370" w:rsidRDefault="008A3370"/>
    <w:sectPr w:rsidR="008A3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  <w:lang w:eastAsia="uk-UA" w:bidi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hAnsi="Times New Roman" w:cs="Times New Roman"/>
        <w:b/>
        <w:szCs w:val="2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F653D0"/>
    <w:multiLevelType w:val="hybridMultilevel"/>
    <w:tmpl w:val="DAB2613E"/>
    <w:lvl w:ilvl="0" w:tplc="5B9867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2B2288"/>
    <w:multiLevelType w:val="hybridMultilevel"/>
    <w:tmpl w:val="545CBAD2"/>
    <w:lvl w:ilvl="0" w:tplc="675CAF1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EE6E7C"/>
    <w:multiLevelType w:val="hybridMultilevel"/>
    <w:tmpl w:val="EEE8C4AC"/>
    <w:lvl w:ilvl="0" w:tplc="4AC28BA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C623323"/>
    <w:multiLevelType w:val="hybridMultilevel"/>
    <w:tmpl w:val="B59A6FD4"/>
    <w:lvl w:ilvl="0" w:tplc="73F61AF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E3571F"/>
    <w:multiLevelType w:val="hybridMultilevel"/>
    <w:tmpl w:val="4184B296"/>
    <w:lvl w:ilvl="0" w:tplc="3CB0A9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75E78"/>
    <w:multiLevelType w:val="hybridMultilevel"/>
    <w:tmpl w:val="CDAE19FC"/>
    <w:lvl w:ilvl="0" w:tplc="5C00BF1E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0B33113"/>
    <w:multiLevelType w:val="hybridMultilevel"/>
    <w:tmpl w:val="8FB6B878"/>
    <w:lvl w:ilvl="0" w:tplc="9648C9D6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7E91A7F"/>
    <w:multiLevelType w:val="hybridMultilevel"/>
    <w:tmpl w:val="5AB07A08"/>
    <w:lvl w:ilvl="0" w:tplc="CF98AE68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902232D"/>
    <w:multiLevelType w:val="hybridMultilevel"/>
    <w:tmpl w:val="37D2D2B0"/>
    <w:lvl w:ilvl="0" w:tplc="450689CE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6244C1"/>
    <w:multiLevelType w:val="hybridMultilevel"/>
    <w:tmpl w:val="67803B3C"/>
    <w:lvl w:ilvl="0" w:tplc="EB0E30C4">
      <w:start w:val="1"/>
      <w:numFmt w:val="decimal"/>
      <w:lvlText w:val="%1)"/>
      <w:lvlJc w:val="left"/>
      <w:pPr>
        <w:ind w:left="930" w:hanging="360"/>
      </w:pPr>
      <w:rPr>
        <w:rFonts w:hint="default"/>
        <w:i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58882C70"/>
    <w:multiLevelType w:val="hybridMultilevel"/>
    <w:tmpl w:val="71845C76"/>
    <w:lvl w:ilvl="0" w:tplc="EBB8989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52840F2"/>
    <w:multiLevelType w:val="hybridMultilevel"/>
    <w:tmpl w:val="ABF0B4F0"/>
    <w:lvl w:ilvl="0" w:tplc="5590C6C2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2"/>
  </w:num>
  <w:num w:numId="5">
    <w:abstractNumId w:val="3"/>
  </w:num>
  <w:num w:numId="6">
    <w:abstractNumId w:val="11"/>
  </w:num>
  <w:num w:numId="7">
    <w:abstractNumId w:val="8"/>
  </w:num>
  <w:num w:numId="8">
    <w:abstractNumId w:val="10"/>
  </w:num>
  <w:num w:numId="9">
    <w:abstractNumId w:val="6"/>
  </w:num>
  <w:num w:numId="10">
    <w:abstractNumId w:val="0"/>
  </w:num>
  <w:num w:numId="11">
    <w:abstractNumId w:val="1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430"/>
    <w:rsid w:val="00023F86"/>
    <w:rsid w:val="00251C0D"/>
    <w:rsid w:val="00260066"/>
    <w:rsid w:val="00280431"/>
    <w:rsid w:val="002977D3"/>
    <w:rsid w:val="002A222F"/>
    <w:rsid w:val="002C7430"/>
    <w:rsid w:val="002F33C4"/>
    <w:rsid w:val="003A5209"/>
    <w:rsid w:val="00534D7B"/>
    <w:rsid w:val="005A2EB9"/>
    <w:rsid w:val="005A64FD"/>
    <w:rsid w:val="006C16A1"/>
    <w:rsid w:val="007D48E6"/>
    <w:rsid w:val="00847D9C"/>
    <w:rsid w:val="008A3370"/>
    <w:rsid w:val="009E74CC"/>
    <w:rsid w:val="00B077A9"/>
    <w:rsid w:val="00B95606"/>
    <w:rsid w:val="00C27F16"/>
    <w:rsid w:val="00C65D4C"/>
    <w:rsid w:val="00CE6624"/>
    <w:rsid w:val="00D06071"/>
    <w:rsid w:val="00D672AE"/>
    <w:rsid w:val="00F653E6"/>
    <w:rsid w:val="00FF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C8C7"/>
  <w15:chartTrackingRefBased/>
  <w15:docId w15:val="{F1C29CBE-A0E6-44B0-A5E9-9414FECB8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2AE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color w:val="00000A"/>
      <w:kern w:val="2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D672AE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672AE"/>
    <w:rPr>
      <w:rFonts w:ascii="Courier New" w:eastAsia="Droid Sans Fallback" w:hAnsi="Courier New" w:cs="Courier New"/>
      <w:color w:val="00000A"/>
      <w:kern w:val="2"/>
      <w:sz w:val="20"/>
      <w:szCs w:val="20"/>
      <w:lang w:val="uk-UA" w:eastAsia="zh-CN" w:bidi="hi-IN"/>
    </w:rPr>
  </w:style>
  <w:style w:type="paragraph" w:customStyle="1" w:styleId="HTML1">
    <w:name w:val="Стандартный HTML1"/>
    <w:basedOn w:val="a"/>
    <w:rsid w:val="00D672AE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1">
    <w:name w:val="Цитата1"/>
    <w:basedOn w:val="a"/>
    <w:rsid w:val="00D672AE"/>
    <w:pPr>
      <w:shd w:val="clear" w:color="auto" w:fill="FFFFFF"/>
      <w:ind w:left="245" w:right="5011" w:firstLine="680"/>
      <w:jc w:val="both"/>
    </w:pPr>
    <w:rPr>
      <w:sz w:val="22"/>
      <w:szCs w:val="22"/>
    </w:rPr>
  </w:style>
  <w:style w:type="paragraph" w:styleId="a3">
    <w:name w:val="Body Text"/>
    <w:basedOn w:val="a"/>
    <w:link w:val="a4"/>
    <w:rsid w:val="00D672AE"/>
    <w:pPr>
      <w:ind w:left="320" w:hanging="320"/>
      <w:contextualSpacing/>
      <w:jc w:val="both"/>
    </w:pPr>
    <w:rPr>
      <w:rFonts w:ascii="Times New Roman" w:hAnsi="Times New Roman" w:cs="Times New Roman"/>
      <w:color w:val="212529"/>
      <w:sz w:val="28"/>
      <w:szCs w:val="28"/>
      <w:highlight w:val="white"/>
    </w:rPr>
  </w:style>
  <w:style w:type="character" w:customStyle="1" w:styleId="a4">
    <w:name w:val="Основной текст Знак"/>
    <w:basedOn w:val="a0"/>
    <w:link w:val="a3"/>
    <w:rsid w:val="00D672AE"/>
    <w:rPr>
      <w:rFonts w:ascii="Times New Roman" w:eastAsia="Droid Sans Fallback" w:hAnsi="Times New Roman" w:cs="Times New Roman"/>
      <w:color w:val="212529"/>
      <w:kern w:val="2"/>
      <w:sz w:val="28"/>
      <w:szCs w:val="28"/>
      <w:highlight w:val="white"/>
      <w:lang w:val="uk-UA" w:eastAsia="zh-CN" w:bidi="hi-IN"/>
    </w:rPr>
  </w:style>
  <w:style w:type="paragraph" w:customStyle="1" w:styleId="HTML2">
    <w:name w:val="Стандартный HTML2"/>
    <w:basedOn w:val="a"/>
    <w:rsid w:val="00D672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51">
    <w:name w:val="Заголовок 51"/>
    <w:basedOn w:val="a"/>
    <w:next w:val="a"/>
    <w:rsid w:val="00D672AE"/>
    <w:pPr>
      <w:keepNext/>
      <w:ind w:firstLine="720"/>
      <w:jc w:val="center"/>
    </w:pPr>
    <w:rPr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A2EB9"/>
    <w:rPr>
      <w:rFonts w:ascii="Segoe UI" w:hAnsi="Segoe UI" w:cs="Mangal"/>
      <w:sz w:val="18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2EB9"/>
    <w:rPr>
      <w:rFonts w:ascii="Segoe UI" w:eastAsia="Droid Sans Fallback" w:hAnsi="Segoe UI" w:cs="Mangal"/>
      <w:color w:val="00000A"/>
      <w:kern w:val="2"/>
      <w:sz w:val="18"/>
      <w:szCs w:val="16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6</Pages>
  <Words>2037</Words>
  <Characters>11614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 ПС</dc:creator>
  <cp:keywords/>
  <dc:description/>
  <cp:lastModifiedBy>Админ ПС</cp:lastModifiedBy>
  <cp:revision>9</cp:revision>
  <cp:lastPrinted>2021-12-23T14:04:00Z</cp:lastPrinted>
  <dcterms:created xsi:type="dcterms:W3CDTF">2021-12-22T06:34:00Z</dcterms:created>
  <dcterms:modified xsi:type="dcterms:W3CDTF">2021-12-23T14:06:00Z</dcterms:modified>
</cp:coreProperties>
</file>