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C6CAB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EAF0188" wp14:editId="1ADAC07C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1C8D7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4B42CF86" w14:textId="77777777" w:rsidR="00FD5A0F" w:rsidRDefault="00FD5A0F" w:rsidP="00FD5A0F">
      <w:pPr>
        <w:pStyle w:val="a5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5D202557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5455665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027B9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517151C" wp14:editId="7191B89F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94F4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" o:allowincell="f" strokeweight="4.5pt">
                <v:stroke linestyle="thickThin"/>
              </v:line>
            </w:pict>
          </mc:Fallback>
        </mc:AlternateContent>
      </w:r>
    </w:p>
    <w:p w14:paraId="46D0C58A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ДЕСЯТА   СЕСІЯ  ПЕРЕГОНІВСЬКОЇ СІЛЬСЬКОЇ РАДИ</w:t>
      </w:r>
    </w:p>
    <w:p w14:paraId="52371719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14:paraId="267DFD5D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6DA61C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14:paraId="6B8A6B64" w14:textId="77777777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46D8C2" w14:textId="506A732D" w:rsidR="00FD5A0F" w:rsidRDefault="00FD5A0F" w:rsidP="00FD5A0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  жовтня  2021 року                                                                   № 31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</w:p>
    <w:p w14:paraId="10F66704" w14:textId="77777777" w:rsidR="00FD5A0F" w:rsidRDefault="00FD5A0F" w:rsidP="00FD5A0F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7DAC471" w14:textId="77777777" w:rsidR="00FD5A0F" w:rsidRDefault="00FD5A0F" w:rsidP="00FD5A0F">
      <w:pPr>
        <w:ind w:right="323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с. Перегонівка</w:t>
      </w:r>
    </w:p>
    <w:p w14:paraId="73679881" w14:textId="77777777" w:rsidR="00FF25AA" w:rsidRPr="00FD5A0F" w:rsidRDefault="00FF25AA" w:rsidP="00FF25AA">
      <w:pPr>
        <w:rPr>
          <w:b/>
          <w:i/>
          <w:lang w:val="uk-UA"/>
        </w:rPr>
      </w:pPr>
    </w:p>
    <w:p w14:paraId="61787095" w14:textId="0B310A5F" w:rsidR="00FF25AA" w:rsidRDefault="00FF25AA" w:rsidP="00FF25AA">
      <w:pPr>
        <w:rPr>
          <w:b/>
          <w:i/>
        </w:rPr>
      </w:pPr>
      <w:r>
        <w:rPr>
          <w:b/>
          <w:i/>
        </w:rPr>
        <w:t>Про скасування рішення «Про надання</w:t>
      </w:r>
    </w:p>
    <w:p w14:paraId="6483F139" w14:textId="77777777" w:rsidR="00FF25AA" w:rsidRDefault="00FF25AA" w:rsidP="00FF25AA">
      <w:pPr>
        <w:rPr>
          <w:b/>
          <w:i/>
        </w:rPr>
      </w:pPr>
      <w:r>
        <w:rPr>
          <w:b/>
          <w:i/>
        </w:rPr>
        <w:t>дозволу на розробку проекту із землеустрою</w:t>
      </w:r>
    </w:p>
    <w:p w14:paraId="34CA0388" w14:textId="77777777" w:rsidR="00FF25AA" w:rsidRDefault="00FF25AA" w:rsidP="00FF25AA">
      <w:pPr>
        <w:rPr>
          <w:b/>
          <w:i/>
        </w:rPr>
      </w:pPr>
      <w:r>
        <w:rPr>
          <w:b/>
          <w:i/>
        </w:rPr>
        <w:t>щодо відведення земельної ділянки у власність</w:t>
      </w:r>
    </w:p>
    <w:p w14:paraId="44F63A7E" w14:textId="77777777" w:rsidR="00FF25AA" w:rsidRDefault="00FF25AA" w:rsidP="00FF25AA">
      <w:pPr>
        <w:rPr>
          <w:b/>
          <w:i/>
        </w:rPr>
      </w:pPr>
      <w:r>
        <w:rPr>
          <w:b/>
          <w:i/>
        </w:rPr>
        <w:t xml:space="preserve"> з земель Перегонівської сільської ради </w:t>
      </w:r>
    </w:p>
    <w:p w14:paraId="352ED58E" w14:textId="77777777" w:rsidR="00FF25AA" w:rsidRDefault="00FF25AA" w:rsidP="00FF25AA">
      <w:pPr>
        <w:rPr>
          <w:b/>
          <w:i/>
        </w:rPr>
      </w:pPr>
    </w:p>
    <w:p w14:paraId="60C383FF" w14:textId="77777777" w:rsidR="00FF25AA" w:rsidRDefault="00FF25AA" w:rsidP="00FF25AA">
      <w:pPr>
        <w:jc w:val="both"/>
        <w:rPr>
          <w:sz w:val="28"/>
          <w:szCs w:val="28"/>
          <w:lang w:val="uk-UA"/>
        </w:rPr>
      </w:pPr>
    </w:p>
    <w:p w14:paraId="47ABBE8E" w14:textId="684A732A" w:rsidR="00FF25AA" w:rsidRDefault="00FF25AA" w:rsidP="00FF25AA">
      <w:pPr>
        <w:pStyle w:val="a3"/>
        <w:shd w:val="clear" w:color="auto" w:fill="FFFFFF"/>
        <w:spacing w:after="240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ч.2 ст.11, ст.26, ч.1 </w:t>
      </w:r>
      <w:r>
        <w:rPr>
          <w:sz w:val="28"/>
          <w:szCs w:val="28"/>
        </w:rPr>
        <w:t>ст.47, ч.9 ст.59 Закону України «Про місцеве самоврядування в Україні»</w:t>
      </w:r>
      <w:r>
        <w:rPr>
          <w:sz w:val="28"/>
          <w:szCs w:val="28"/>
          <w:lang w:val="uk-UA"/>
        </w:rPr>
        <w:t>, заяви  Гурян  Тетяни Миколаївни.</w:t>
      </w:r>
      <w:r>
        <w:rPr>
          <w:sz w:val="28"/>
          <w:szCs w:val="28"/>
          <w:lang w:val="uk-UA"/>
        </w:rPr>
        <w:t xml:space="preserve"> Перегонівська сільська рада </w:t>
      </w:r>
      <w:r>
        <w:rPr>
          <w:sz w:val="28"/>
          <w:szCs w:val="28"/>
          <w:lang w:val="uk-UA"/>
        </w:rPr>
        <w:t>:</w:t>
      </w:r>
    </w:p>
    <w:p w14:paraId="22BA1D29" w14:textId="77777777" w:rsidR="00FF25AA" w:rsidRDefault="00FF25AA" w:rsidP="00FF25AA">
      <w:pPr>
        <w:jc w:val="both"/>
        <w:rPr>
          <w:sz w:val="28"/>
          <w:szCs w:val="28"/>
          <w:lang w:val="uk-UA"/>
        </w:rPr>
      </w:pPr>
    </w:p>
    <w:p w14:paraId="58FD83FC" w14:textId="6EB7BBBE" w:rsidR="00FF25AA" w:rsidRDefault="00FF25AA" w:rsidP="00FF25AA">
      <w:pPr>
        <w:pStyle w:val="a4"/>
        <w:tabs>
          <w:tab w:val="left" w:pos="2940"/>
          <w:tab w:val="left" w:pos="4242"/>
        </w:tabs>
        <w:spacing w:after="0" w:line="240" w:lineRule="atLeast"/>
        <w:ind w:left="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ВИРІШИЛА:</w:t>
      </w:r>
    </w:p>
    <w:p w14:paraId="10BD4F70" w14:textId="77777777" w:rsidR="00FF25AA" w:rsidRDefault="00FF25AA" w:rsidP="00FF25AA">
      <w:pPr>
        <w:pStyle w:val="a3"/>
        <w:shd w:val="clear" w:color="auto" w:fill="FFFFFF"/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Скасувати рішення Перегонівської сільської  ради від 23.07.2021 р.  №242  «Про надання дозволу на розробку  проекту  землеустрою»</w:t>
      </w:r>
    </w:p>
    <w:p w14:paraId="499D3CF3" w14:textId="77777777" w:rsidR="00FF25AA" w:rsidRDefault="00FF25AA" w:rsidP="00FF25AA">
      <w:pPr>
        <w:pStyle w:val="a4"/>
        <w:tabs>
          <w:tab w:val="left" w:pos="2940"/>
          <w:tab w:val="left" w:pos="4242"/>
        </w:tabs>
        <w:spacing w:after="0" w:line="240" w:lineRule="atLeast"/>
        <w:ind w:left="0"/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Повідомити гр.Гурян Тетяну  Миколаївну  про скасування рішення. №242 від 23.07.2021 року  </w:t>
      </w:r>
      <w:r>
        <w:rPr>
          <w:rFonts w:ascii="Times New Roman" w:hAnsi="Times New Roman"/>
          <w:sz w:val="28"/>
          <w:szCs w:val="28"/>
          <w:lang w:val="uk-UA"/>
        </w:rPr>
        <w:br/>
      </w:r>
    </w:p>
    <w:p w14:paraId="30381823" w14:textId="77777777" w:rsidR="00FF25AA" w:rsidRDefault="00FF25AA" w:rsidP="00FF25AA">
      <w:pPr>
        <w:pStyle w:val="a4"/>
        <w:tabs>
          <w:tab w:val="left" w:pos="2940"/>
          <w:tab w:val="left" w:pos="4242"/>
        </w:tabs>
        <w:spacing w:after="0" w:line="240" w:lineRule="atLeast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  за  виконанням  рішення  покласти  на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комісію </w:t>
      </w:r>
    </w:p>
    <w:p w14:paraId="7302B2BB" w14:textId="77777777" w:rsidR="00FF25AA" w:rsidRDefault="00FF25AA" w:rsidP="00FF25AA">
      <w:pPr>
        <w:ind w:firstLine="708"/>
        <w:jc w:val="both"/>
        <w:rPr>
          <w:rFonts w:eastAsia="Times New Roman"/>
          <w:color w:val="000000"/>
          <w:sz w:val="26"/>
          <w:szCs w:val="26"/>
          <w:lang w:val="uk-UA"/>
        </w:rPr>
      </w:pPr>
    </w:p>
    <w:p w14:paraId="498F9CBB" w14:textId="77777777" w:rsidR="00FF25AA" w:rsidRDefault="00FF25AA" w:rsidP="00FF25AA">
      <w:pPr>
        <w:ind w:firstLine="708"/>
        <w:jc w:val="both"/>
        <w:rPr>
          <w:rFonts w:eastAsia="Times New Roman"/>
          <w:color w:val="000000"/>
          <w:sz w:val="26"/>
          <w:szCs w:val="26"/>
          <w:lang w:val="uk-UA"/>
        </w:rPr>
      </w:pPr>
      <w:r>
        <w:rPr>
          <w:rFonts w:eastAsia="Times New Roman"/>
          <w:color w:val="000000"/>
          <w:sz w:val="26"/>
          <w:szCs w:val="26"/>
          <w:lang w:val="uk-UA"/>
        </w:rPr>
        <w:t xml:space="preserve">        </w:t>
      </w:r>
    </w:p>
    <w:p w14:paraId="257C81E2" w14:textId="77777777" w:rsidR="00FF25AA" w:rsidRDefault="00FF25AA" w:rsidP="00FF25AA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Сільський голова   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Володимир КОЗАК </w:t>
      </w:r>
    </w:p>
    <w:p w14:paraId="348F8DAC" w14:textId="77777777" w:rsidR="00FF25AA" w:rsidRDefault="00FF25AA" w:rsidP="00FF25AA">
      <w:pPr>
        <w:jc w:val="center"/>
        <w:rPr>
          <w:sz w:val="26"/>
          <w:szCs w:val="26"/>
          <w:lang w:val="uk-UA"/>
        </w:rPr>
      </w:pPr>
    </w:p>
    <w:p w14:paraId="023ADFC5" w14:textId="77777777" w:rsidR="00FF25AA" w:rsidRDefault="00FF25AA" w:rsidP="00FF25AA">
      <w:pPr>
        <w:jc w:val="center"/>
        <w:rPr>
          <w:sz w:val="26"/>
          <w:szCs w:val="26"/>
          <w:lang w:val="uk-UA"/>
        </w:rPr>
      </w:pPr>
    </w:p>
    <w:p w14:paraId="27A74BB4" w14:textId="77777777" w:rsidR="00FF25AA" w:rsidRDefault="00FF25AA" w:rsidP="00FF25AA">
      <w:pPr>
        <w:jc w:val="center"/>
        <w:rPr>
          <w:sz w:val="26"/>
          <w:szCs w:val="26"/>
          <w:lang w:val="uk-UA"/>
        </w:rPr>
      </w:pPr>
    </w:p>
    <w:p w14:paraId="5911FF92" w14:textId="77777777" w:rsidR="00472F7C" w:rsidRPr="00FF25AA" w:rsidRDefault="00472F7C">
      <w:pPr>
        <w:rPr>
          <w:lang w:val="uk-UA"/>
        </w:rPr>
      </w:pPr>
    </w:p>
    <w:sectPr w:rsidR="00472F7C" w:rsidRPr="00FF2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B7D"/>
    <w:rsid w:val="00472F7C"/>
    <w:rsid w:val="00861B7D"/>
    <w:rsid w:val="00FD5A0F"/>
    <w:rsid w:val="00FF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08A4"/>
  <w15:chartTrackingRefBased/>
  <w15:docId w15:val="{E8D4E04D-715C-4443-8F28-F09BE31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5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25AA"/>
  </w:style>
  <w:style w:type="paragraph" w:styleId="a4">
    <w:name w:val="List Paragraph"/>
    <w:basedOn w:val="a"/>
    <w:uiPriority w:val="34"/>
    <w:qFormat/>
    <w:rsid w:val="00FF25AA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5">
    <w:name w:val="No Spacing"/>
    <w:uiPriority w:val="1"/>
    <w:qFormat/>
    <w:rsid w:val="00FD5A0F"/>
    <w:pPr>
      <w:spacing w:after="0" w:line="240" w:lineRule="auto"/>
    </w:pPr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9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2021-10-22T12:21:00Z</dcterms:created>
  <dcterms:modified xsi:type="dcterms:W3CDTF">2021-10-22T12:51:00Z</dcterms:modified>
</cp:coreProperties>
</file>