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13CB2" w14:textId="5B8976E5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DD8BFF2" wp14:editId="6A5860E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12459E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3E0586C8" w14:textId="77777777" w:rsidR="00862EE1" w:rsidRDefault="00862EE1" w:rsidP="00862EE1">
      <w:pPr>
        <w:pStyle w:val="a3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75106BF6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120ABD3F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ADD8C" w14:textId="5BA59084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F486ED8" wp14:editId="4E422C2D">
                <wp:simplePos x="0" y="0"/>
                <wp:positionH relativeFrom="column">
                  <wp:posOffset>-77470</wp:posOffset>
                </wp:positionH>
                <wp:positionV relativeFrom="paragraph">
                  <wp:posOffset>27940</wp:posOffset>
                </wp:positionV>
                <wp:extent cx="5943600" cy="0"/>
                <wp:effectExtent l="36830" t="37465" r="29845" b="292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47754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" o:allowincell="f" strokeweight="4.5pt">
                <v:stroke linestyle="thickThin"/>
              </v:line>
            </w:pict>
          </mc:Fallback>
        </mc:AlternateContent>
      </w:r>
    </w:p>
    <w:p w14:paraId="58E21E85" w14:textId="7773862C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ДЕСЯТА   СЕСІЯ  ПЕРЕГОНІВСЬКОЇ СІЛЬСЬКОЇ РАДИ</w:t>
      </w:r>
    </w:p>
    <w:p w14:paraId="75B9CC46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 СКЛИКАННЯ</w:t>
      </w:r>
    </w:p>
    <w:p w14:paraId="73DE9236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9C1A54" w14:textId="77777777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4BAAD3F8" w14:textId="0CDAB43B" w:rsidR="00862EE1" w:rsidRDefault="00862EE1" w:rsidP="00862EE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 1  жовтня  2021 року                                                                   № 3</w:t>
      </w:r>
      <w:r w:rsidR="009206B9">
        <w:rPr>
          <w:rFonts w:ascii="Times New Roman" w:hAnsi="Times New Roman" w:cs="Times New Roman"/>
          <w:b/>
          <w:sz w:val="28"/>
          <w:szCs w:val="28"/>
        </w:rPr>
        <w:t>13</w:t>
      </w:r>
    </w:p>
    <w:p w14:paraId="7392A78F" w14:textId="77777777" w:rsidR="00862EE1" w:rsidRDefault="00862EE1" w:rsidP="00862EE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C330A50" w14:textId="36EF6300" w:rsidR="00862EE1" w:rsidRDefault="00862EE1" w:rsidP="00862E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</w:t>
      </w:r>
      <w:r w:rsidR="0047085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Перегонівка</w:t>
      </w:r>
    </w:p>
    <w:p w14:paraId="15B0BDE9" w14:textId="71A92BB0" w:rsidR="00862EE1" w:rsidRDefault="00862EE1" w:rsidP="00862EE1">
      <w:pPr>
        <w:rPr>
          <w:b/>
          <w:sz w:val="28"/>
          <w:szCs w:val="28"/>
          <w:lang w:val="uk-UA"/>
        </w:rPr>
      </w:pPr>
      <w:r w:rsidRPr="00862EE1">
        <w:rPr>
          <w:b/>
          <w:sz w:val="28"/>
          <w:szCs w:val="28"/>
          <w:lang w:val="uk-UA"/>
        </w:rPr>
        <w:t>Про надання   дозволу</w:t>
      </w:r>
    </w:p>
    <w:p w14:paraId="609E84E1" w14:textId="77777777" w:rsidR="00862EE1" w:rsidRDefault="00862EE1" w:rsidP="00862E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розроблення </w:t>
      </w:r>
    </w:p>
    <w:p w14:paraId="50C41C68" w14:textId="13528AAB" w:rsidR="00862EE1" w:rsidRPr="00862EE1" w:rsidRDefault="00862EE1" w:rsidP="00862EE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проекту землеустрою </w:t>
      </w:r>
      <w:r w:rsidRPr="00862EE1">
        <w:rPr>
          <w:b/>
          <w:sz w:val="28"/>
          <w:szCs w:val="28"/>
          <w:lang w:val="uk-UA"/>
        </w:rPr>
        <w:t xml:space="preserve"> </w:t>
      </w:r>
    </w:p>
    <w:p w14:paraId="0E829195" w14:textId="77777777" w:rsidR="00862EE1" w:rsidRPr="00862EE1" w:rsidRDefault="00862EE1" w:rsidP="00862EE1">
      <w:pPr>
        <w:rPr>
          <w:b/>
          <w:sz w:val="28"/>
          <w:szCs w:val="28"/>
          <w:lang w:val="uk-UA"/>
        </w:rPr>
      </w:pPr>
    </w:p>
    <w:p w14:paraId="4217C5C3" w14:textId="77777777" w:rsidR="00862EE1" w:rsidRPr="00862EE1" w:rsidRDefault="00862EE1" w:rsidP="00862EE1">
      <w:pPr>
        <w:tabs>
          <w:tab w:val="left" w:pos="5550"/>
        </w:tabs>
        <w:rPr>
          <w:b/>
          <w:sz w:val="28"/>
          <w:szCs w:val="28"/>
          <w:lang w:val="uk-UA"/>
        </w:rPr>
      </w:pPr>
    </w:p>
    <w:p w14:paraId="250AB25E" w14:textId="77777777" w:rsidR="00862EE1" w:rsidRPr="00862EE1" w:rsidRDefault="00862EE1" w:rsidP="00862EE1">
      <w:pPr>
        <w:rPr>
          <w:sz w:val="28"/>
          <w:szCs w:val="28"/>
          <w:bdr w:val="none" w:sz="0" w:space="0" w:color="auto" w:frame="1"/>
          <w:lang w:val="uk-UA"/>
        </w:rPr>
      </w:pPr>
      <w:r w:rsidRPr="00862EE1">
        <w:rPr>
          <w:sz w:val="28"/>
          <w:szCs w:val="28"/>
          <w:bdr w:val="none" w:sz="0" w:space="0" w:color="auto" w:frame="1"/>
          <w:lang w:val="uk-UA"/>
        </w:rPr>
        <w:t xml:space="preserve">         Розглянувши  звернення, громадян про надання дозволу на виготовлення проектів землеустрою щодо відведення земельних  ділянок для ведення городництва та подальшої передачі в оренду, керуючись</w:t>
      </w:r>
      <w:r w:rsidRPr="00AE1EDF">
        <w:rPr>
          <w:sz w:val="28"/>
          <w:szCs w:val="28"/>
          <w:bdr w:val="none" w:sz="0" w:space="0" w:color="auto" w:frame="1"/>
        </w:rPr>
        <w:t>  </w:t>
      </w:r>
      <w:r w:rsidRPr="00862EE1"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862EE1">
        <w:rPr>
          <w:sz w:val="28"/>
          <w:szCs w:val="28"/>
          <w:bdr w:val="none" w:sz="0" w:space="0" w:color="auto" w:frame="1"/>
          <w:lang w:val="uk-UA"/>
        </w:rPr>
        <w:t>ст.ст</w:t>
      </w:r>
      <w:proofErr w:type="spellEnd"/>
      <w:r w:rsidRPr="00862EE1">
        <w:rPr>
          <w:sz w:val="28"/>
          <w:szCs w:val="28"/>
          <w:bdr w:val="none" w:sz="0" w:space="0" w:color="auto" w:frame="1"/>
          <w:lang w:val="uk-UA"/>
        </w:rPr>
        <w:t xml:space="preserve">. 12, 36, 116, 118, 122 Земельного кодексу України,  </w:t>
      </w:r>
      <w:proofErr w:type="spellStart"/>
      <w:r w:rsidRPr="00862EE1">
        <w:rPr>
          <w:sz w:val="28"/>
          <w:szCs w:val="28"/>
          <w:bdr w:val="none" w:sz="0" w:space="0" w:color="auto" w:frame="1"/>
          <w:lang w:val="uk-UA"/>
        </w:rPr>
        <w:t>ст</w:t>
      </w:r>
      <w:proofErr w:type="spellEnd"/>
      <w:r w:rsidRPr="00862EE1">
        <w:rPr>
          <w:sz w:val="28"/>
          <w:szCs w:val="28"/>
          <w:bdr w:val="none" w:sz="0" w:space="0" w:color="auto" w:frame="1"/>
          <w:lang w:val="uk-UA"/>
        </w:rPr>
        <w:t xml:space="preserve"> 55 Законом України «Про землеустрій», Законом України «Про оренду землі», </w:t>
      </w:r>
      <w:proofErr w:type="spellStart"/>
      <w:r w:rsidRPr="00862EE1">
        <w:rPr>
          <w:sz w:val="28"/>
          <w:szCs w:val="28"/>
          <w:bdr w:val="none" w:sz="0" w:space="0" w:color="auto" w:frame="1"/>
          <w:lang w:val="uk-UA"/>
        </w:rPr>
        <w:t>п.п</w:t>
      </w:r>
      <w:proofErr w:type="spellEnd"/>
      <w:r w:rsidRPr="00862EE1">
        <w:rPr>
          <w:sz w:val="28"/>
          <w:szCs w:val="28"/>
          <w:bdr w:val="none" w:sz="0" w:space="0" w:color="auto" w:frame="1"/>
          <w:lang w:val="uk-UA"/>
        </w:rPr>
        <w:t>. 34 ч.1 ст. 26 Закону України «Про місцеве самоврядування в Україні», Перегонівська   сільська  рада</w:t>
      </w:r>
    </w:p>
    <w:p w14:paraId="26698289" w14:textId="77777777" w:rsidR="00862EE1" w:rsidRPr="00862EE1" w:rsidRDefault="00862EE1" w:rsidP="00862EE1">
      <w:pPr>
        <w:rPr>
          <w:bCs/>
          <w:sz w:val="28"/>
          <w:szCs w:val="28"/>
        </w:rPr>
      </w:pPr>
      <w:r w:rsidRPr="00862EE1">
        <w:rPr>
          <w:bCs/>
          <w:sz w:val="28"/>
          <w:szCs w:val="28"/>
        </w:rPr>
        <w:t>ВИРІШИЛА:</w:t>
      </w:r>
    </w:p>
    <w:p w14:paraId="38C19910" w14:textId="77777777" w:rsidR="00862EE1" w:rsidRPr="004675E9" w:rsidRDefault="00862EE1" w:rsidP="00862EE1">
      <w:pPr>
        <w:spacing w:line="259" w:lineRule="auto"/>
        <w:ind w:left="108"/>
        <w:rPr>
          <w:sz w:val="28"/>
          <w:szCs w:val="28"/>
        </w:rPr>
      </w:pPr>
    </w:p>
    <w:p w14:paraId="7619C5BD" w14:textId="7AEED1B1" w:rsidR="00862EE1" w:rsidRPr="003508B3" w:rsidRDefault="00862EE1" w:rsidP="00862EE1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D0408">
        <w:rPr>
          <w:rFonts w:ascii="Times New Roman" w:hAnsi="Times New Roman" w:cs="Times New Roman"/>
          <w:sz w:val="28"/>
          <w:szCs w:val="28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</w:rPr>
        <w:t xml:space="preserve">дозвіл  громадянам  на  розробку  проекту  землеустрою  щодо відведення  земельних ділянок </w:t>
      </w:r>
      <w:r w:rsidR="0047085C">
        <w:rPr>
          <w:rFonts w:ascii="Times New Roman" w:hAnsi="Times New Roman" w:cs="Times New Roman"/>
          <w:sz w:val="28"/>
          <w:szCs w:val="28"/>
        </w:rPr>
        <w:t xml:space="preserve">сільськогосподарського  призначення (рілля) , що розташована на території Перегонівської сільської ради   за межами с. Крутеньке </w:t>
      </w:r>
      <w:r>
        <w:rPr>
          <w:rFonts w:ascii="Times New Roman" w:hAnsi="Times New Roman" w:cs="Times New Roman"/>
          <w:sz w:val="28"/>
          <w:szCs w:val="28"/>
        </w:rPr>
        <w:t xml:space="preserve"> із зміною цільового  призначення  з 01.01. на 01.07  шляхом поділу  земельної ділянки кадастровий номер  </w:t>
      </w:r>
      <w:r w:rsidRPr="00CD0408">
        <w:rPr>
          <w:rFonts w:ascii="Times New Roman" w:hAnsi="Times New Roman" w:cs="Times New Roman"/>
          <w:sz w:val="28"/>
          <w:szCs w:val="28"/>
        </w:rPr>
        <w:t xml:space="preserve"> </w:t>
      </w:r>
      <w:r w:rsidRPr="00AE1EDF">
        <w:t>3521483900:02:000:9003</w:t>
      </w:r>
      <w:r w:rsidRPr="00CD0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оренду  терміном на 7 років  для ведення городництва  згідно додатку №1 </w:t>
      </w:r>
    </w:p>
    <w:p w14:paraId="55C3D613" w14:textId="77777777" w:rsidR="00862EE1" w:rsidRDefault="00862EE1" w:rsidP="00862EE1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5E9">
        <w:rPr>
          <w:rFonts w:ascii="Times New Roman" w:hAnsi="Times New Roman" w:cs="Times New Roman"/>
          <w:sz w:val="28"/>
          <w:szCs w:val="28"/>
        </w:rPr>
        <w:t>Розроблен</w:t>
      </w:r>
      <w:r>
        <w:rPr>
          <w:rFonts w:ascii="Times New Roman" w:hAnsi="Times New Roman" w:cs="Times New Roman"/>
          <w:sz w:val="28"/>
          <w:szCs w:val="28"/>
        </w:rPr>
        <w:t xml:space="preserve">ий </w:t>
      </w:r>
      <w:r w:rsidRPr="004675E9">
        <w:rPr>
          <w:rFonts w:ascii="Times New Roman" w:hAnsi="Times New Roman" w:cs="Times New Roman"/>
          <w:sz w:val="28"/>
          <w:szCs w:val="28"/>
        </w:rPr>
        <w:t xml:space="preserve"> у відповідності до чинного законодавства </w:t>
      </w:r>
      <w:r>
        <w:rPr>
          <w:rFonts w:ascii="Times New Roman" w:hAnsi="Times New Roman" w:cs="Times New Roman"/>
          <w:sz w:val="28"/>
          <w:szCs w:val="28"/>
        </w:rPr>
        <w:t xml:space="preserve">проект  землеустрою </w:t>
      </w:r>
      <w:r w:rsidRPr="004675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75E9">
        <w:rPr>
          <w:rFonts w:ascii="Times New Roman" w:hAnsi="Times New Roman" w:cs="Times New Roman"/>
          <w:sz w:val="28"/>
          <w:szCs w:val="28"/>
        </w:rPr>
        <w:t>подати на затв</w:t>
      </w:r>
      <w:r>
        <w:rPr>
          <w:rFonts w:ascii="Times New Roman" w:hAnsi="Times New Roman" w:cs="Times New Roman"/>
          <w:sz w:val="28"/>
          <w:szCs w:val="28"/>
        </w:rPr>
        <w:t>ердження</w:t>
      </w:r>
      <w:r w:rsidRPr="004675E9">
        <w:rPr>
          <w:rFonts w:ascii="Times New Roman" w:hAnsi="Times New Roman" w:cs="Times New Roman"/>
          <w:sz w:val="28"/>
          <w:szCs w:val="28"/>
        </w:rPr>
        <w:t xml:space="preserve"> сесії </w:t>
      </w:r>
      <w:r>
        <w:rPr>
          <w:rFonts w:ascii="Times New Roman" w:hAnsi="Times New Roman" w:cs="Times New Roman"/>
          <w:sz w:val="28"/>
          <w:szCs w:val="28"/>
        </w:rPr>
        <w:t>Перегонівської</w:t>
      </w:r>
      <w:r w:rsidRPr="004675E9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14:paraId="54F87ED4" w14:textId="77777777" w:rsidR="00862EE1" w:rsidRPr="00AE1EDF" w:rsidRDefault="00862EE1" w:rsidP="00862EE1">
      <w:pPr>
        <w:pStyle w:val="a4"/>
        <w:numPr>
          <w:ilvl w:val="0"/>
          <w:numId w:val="1"/>
        </w:num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E1EDF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з   питань  земельних відносин , архітектури, та містобудування . </w:t>
      </w:r>
    </w:p>
    <w:p w14:paraId="5C266261" w14:textId="77777777" w:rsidR="00862EE1" w:rsidRPr="00AE1EDF" w:rsidRDefault="00862EE1" w:rsidP="00862EE1">
      <w:pPr>
        <w:pStyle w:val="a4"/>
        <w:spacing w:line="20" w:lineRule="atLeast"/>
        <w:ind w:left="991"/>
        <w:jc w:val="both"/>
        <w:rPr>
          <w:rFonts w:ascii="Times New Roman" w:hAnsi="Times New Roman" w:cs="Times New Roman"/>
          <w:sz w:val="28"/>
          <w:szCs w:val="28"/>
        </w:rPr>
      </w:pPr>
    </w:p>
    <w:p w14:paraId="47991B80" w14:textId="77777777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57C0C56E" w14:textId="77777777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1962F530" w14:textId="77777777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0464FF51" w14:textId="77777777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73DEF3B2" w14:textId="77777777" w:rsidR="00862EE1" w:rsidRDefault="00862EE1" w:rsidP="00862EE1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>Сільський  голова                                             Володимир   КОЗАК</w:t>
      </w:r>
    </w:p>
    <w:p w14:paraId="31A387D7" w14:textId="3C5CA5DF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2F531D77" w14:textId="77777777" w:rsidR="00862EE1" w:rsidRDefault="00862EE1" w:rsidP="00862EE1">
      <w:pPr>
        <w:pStyle w:val="a3"/>
        <w:shd w:val="clear" w:color="auto" w:fill="FFFFFF"/>
        <w:rPr>
          <w:rFonts w:ascii="Arial" w:hAnsi="Arial" w:cs="Arial"/>
          <w:b/>
          <w:bCs/>
          <w:color w:val="000000"/>
          <w:bdr w:val="none" w:sz="0" w:space="0" w:color="auto" w:frame="1"/>
        </w:rPr>
      </w:pPr>
    </w:p>
    <w:p w14:paraId="229E3261" w14:textId="77777777" w:rsidR="00862EE1" w:rsidRDefault="00862EE1" w:rsidP="00862EE1">
      <w:pPr>
        <w:pStyle w:val="a3"/>
        <w:shd w:val="clear" w:color="auto" w:fill="FFFFFF"/>
        <w:rPr>
          <w:rFonts w:ascii="Arial" w:hAnsi="Arial" w:cs="Arial"/>
          <w:b/>
          <w:bCs/>
          <w:color w:val="000000"/>
          <w:bdr w:val="none" w:sz="0" w:space="0" w:color="auto" w:frame="1"/>
        </w:rPr>
      </w:pPr>
    </w:p>
    <w:p w14:paraId="29FF660B" w14:textId="77777777" w:rsidR="00862EE1" w:rsidRDefault="00862EE1" w:rsidP="00862EE1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Додаток 1  </w:t>
      </w:r>
    </w:p>
    <w:p w14:paraId="21190377" w14:textId="77777777" w:rsidR="00862EE1" w:rsidRDefault="00862EE1" w:rsidP="00862EE1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>До рішення  сесії №306</w:t>
      </w:r>
    </w:p>
    <w:p w14:paraId="45FA6D51" w14:textId="2EA8E9AB" w:rsidR="00862EE1" w:rsidRDefault="00862EE1" w:rsidP="00862EE1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від 1.10.2021 року</w:t>
      </w:r>
    </w:p>
    <w:p w14:paraId="3340948B" w14:textId="77777777" w:rsidR="00862EE1" w:rsidRDefault="00862EE1" w:rsidP="00862EE1">
      <w:pPr>
        <w:pStyle w:val="a3"/>
        <w:shd w:val="clear" w:color="auto" w:fill="FFFFFF"/>
        <w:jc w:val="right"/>
        <w:rPr>
          <w:rFonts w:ascii="Arial" w:hAnsi="Arial" w:cs="Arial"/>
          <w:b/>
          <w:bCs/>
          <w:color w:val="000000"/>
          <w:bdr w:val="none" w:sz="0" w:space="0" w:color="auto" w:frame="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0"/>
        <w:gridCol w:w="3938"/>
        <w:gridCol w:w="2367"/>
        <w:gridCol w:w="2140"/>
      </w:tblGrid>
      <w:tr w:rsidR="00862EE1" w14:paraId="2388FF1D" w14:textId="77777777" w:rsidTr="0041179C">
        <w:tc>
          <w:tcPr>
            <w:tcW w:w="900" w:type="dxa"/>
          </w:tcPr>
          <w:p w14:paraId="4F8F6359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№п/п</w:t>
            </w:r>
          </w:p>
        </w:tc>
        <w:tc>
          <w:tcPr>
            <w:tcW w:w="3938" w:type="dxa"/>
          </w:tcPr>
          <w:p w14:paraId="4AE338C7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ПІП</w:t>
            </w:r>
          </w:p>
        </w:tc>
        <w:tc>
          <w:tcPr>
            <w:tcW w:w="2367" w:type="dxa"/>
          </w:tcPr>
          <w:p w14:paraId="0A061645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Площа  (га)</w:t>
            </w:r>
          </w:p>
        </w:tc>
        <w:tc>
          <w:tcPr>
            <w:tcW w:w="2140" w:type="dxa"/>
          </w:tcPr>
          <w:p w14:paraId="2690FEBA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№ ділянки на схемі </w:t>
            </w:r>
          </w:p>
        </w:tc>
      </w:tr>
      <w:tr w:rsidR="00862EE1" w14:paraId="7F8679A8" w14:textId="77777777" w:rsidTr="0041179C">
        <w:tc>
          <w:tcPr>
            <w:tcW w:w="900" w:type="dxa"/>
          </w:tcPr>
          <w:p w14:paraId="59AFB155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938" w:type="dxa"/>
          </w:tcPr>
          <w:p w14:paraId="4432F3C1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П’янчук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 Наталія Сергіївна</w:t>
            </w:r>
          </w:p>
        </w:tc>
        <w:tc>
          <w:tcPr>
            <w:tcW w:w="2367" w:type="dxa"/>
          </w:tcPr>
          <w:p w14:paraId="71BDFFD6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</w:t>
            </w:r>
          </w:p>
        </w:tc>
        <w:tc>
          <w:tcPr>
            <w:tcW w:w="2140" w:type="dxa"/>
          </w:tcPr>
          <w:p w14:paraId="210CB4F2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</w:tr>
      <w:tr w:rsidR="00862EE1" w14:paraId="61CE3731" w14:textId="77777777" w:rsidTr="0041179C">
        <w:tc>
          <w:tcPr>
            <w:tcW w:w="900" w:type="dxa"/>
          </w:tcPr>
          <w:p w14:paraId="64F628C0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938" w:type="dxa"/>
          </w:tcPr>
          <w:p w14:paraId="52863E5E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Зубко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Ігор Олегович</w:t>
            </w:r>
          </w:p>
        </w:tc>
        <w:tc>
          <w:tcPr>
            <w:tcW w:w="2367" w:type="dxa"/>
          </w:tcPr>
          <w:p w14:paraId="03137637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</w:t>
            </w:r>
          </w:p>
        </w:tc>
        <w:tc>
          <w:tcPr>
            <w:tcW w:w="2140" w:type="dxa"/>
          </w:tcPr>
          <w:p w14:paraId="1CAADC32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</w:tr>
      <w:tr w:rsidR="00862EE1" w14:paraId="73833B35" w14:textId="77777777" w:rsidTr="0041179C">
        <w:tc>
          <w:tcPr>
            <w:tcW w:w="900" w:type="dxa"/>
          </w:tcPr>
          <w:p w14:paraId="3F283927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38" w:type="dxa"/>
          </w:tcPr>
          <w:p w14:paraId="05256BA8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Петренко Олена Миколаївна</w:t>
            </w:r>
          </w:p>
        </w:tc>
        <w:tc>
          <w:tcPr>
            <w:tcW w:w="2367" w:type="dxa"/>
          </w:tcPr>
          <w:p w14:paraId="079FC162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</w:t>
            </w:r>
          </w:p>
        </w:tc>
        <w:tc>
          <w:tcPr>
            <w:tcW w:w="2140" w:type="dxa"/>
          </w:tcPr>
          <w:p w14:paraId="16CA8CAB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</w:tr>
      <w:tr w:rsidR="00862EE1" w14:paraId="30F8346D" w14:textId="77777777" w:rsidTr="0041179C">
        <w:tc>
          <w:tcPr>
            <w:tcW w:w="900" w:type="dxa"/>
          </w:tcPr>
          <w:p w14:paraId="0C835E36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938" w:type="dxa"/>
          </w:tcPr>
          <w:p w14:paraId="26C1FE22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Петренко Галина Петрівна </w:t>
            </w:r>
          </w:p>
        </w:tc>
        <w:tc>
          <w:tcPr>
            <w:tcW w:w="2367" w:type="dxa"/>
          </w:tcPr>
          <w:p w14:paraId="7B3F20E2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</w:t>
            </w:r>
          </w:p>
        </w:tc>
        <w:tc>
          <w:tcPr>
            <w:tcW w:w="2140" w:type="dxa"/>
          </w:tcPr>
          <w:p w14:paraId="3FDD89B1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</w:tr>
      <w:tr w:rsidR="00862EE1" w14:paraId="02521840" w14:textId="77777777" w:rsidTr="0041179C">
        <w:tc>
          <w:tcPr>
            <w:tcW w:w="900" w:type="dxa"/>
          </w:tcPr>
          <w:p w14:paraId="3D000D5E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3938" w:type="dxa"/>
          </w:tcPr>
          <w:p w14:paraId="460DABD6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Криворучко  Галина  Анатоліївна</w:t>
            </w:r>
          </w:p>
        </w:tc>
        <w:tc>
          <w:tcPr>
            <w:tcW w:w="2367" w:type="dxa"/>
          </w:tcPr>
          <w:p w14:paraId="1585FEAC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0,6</w:t>
            </w:r>
          </w:p>
        </w:tc>
        <w:tc>
          <w:tcPr>
            <w:tcW w:w="2140" w:type="dxa"/>
          </w:tcPr>
          <w:p w14:paraId="5087BC5D" w14:textId="77777777" w:rsidR="00862EE1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</w:tr>
      <w:tr w:rsidR="00862EE1" w14:paraId="42679C4A" w14:textId="77777777" w:rsidTr="0041179C">
        <w:tc>
          <w:tcPr>
            <w:tcW w:w="900" w:type="dxa"/>
          </w:tcPr>
          <w:p w14:paraId="22790846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38" w:type="dxa"/>
          </w:tcPr>
          <w:p w14:paraId="183F21AD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14:paraId="48FBB5D3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</w:tcPr>
          <w:p w14:paraId="7B7B4088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862EE1" w14:paraId="51A69412" w14:textId="77777777" w:rsidTr="0041179C">
        <w:tc>
          <w:tcPr>
            <w:tcW w:w="900" w:type="dxa"/>
          </w:tcPr>
          <w:p w14:paraId="1BE39887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938" w:type="dxa"/>
          </w:tcPr>
          <w:p w14:paraId="055F3E20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367" w:type="dxa"/>
          </w:tcPr>
          <w:p w14:paraId="31DF0540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140" w:type="dxa"/>
          </w:tcPr>
          <w:p w14:paraId="53D947DC" w14:textId="77777777" w:rsidR="00862EE1" w:rsidRPr="00224F6A" w:rsidRDefault="00862EE1" w:rsidP="0041179C">
            <w:pPr>
              <w:pStyle w:val="a3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14:paraId="7E8B4583" w14:textId="77777777" w:rsidR="00862EE1" w:rsidRPr="004675E9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3FF69DAA" w14:textId="77777777" w:rsidR="00862EE1" w:rsidRPr="004675E9" w:rsidRDefault="00862EE1" w:rsidP="00862EE1">
      <w:pPr>
        <w:spacing w:line="20" w:lineRule="atLeast"/>
        <w:jc w:val="both"/>
        <w:rPr>
          <w:b/>
          <w:sz w:val="28"/>
          <w:szCs w:val="28"/>
        </w:rPr>
      </w:pPr>
      <w:r w:rsidRPr="004675E9">
        <w:rPr>
          <w:b/>
          <w:sz w:val="28"/>
          <w:szCs w:val="28"/>
        </w:rPr>
        <w:t xml:space="preserve"> </w:t>
      </w:r>
    </w:p>
    <w:p w14:paraId="495438B3" w14:textId="42A10D58" w:rsidR="00862EE1" w:rsidRDefault="00862EE1" w:rsidP="00862EE1">
      <w:pPr>
        <w:spacing w:line="20" w:lineRule="atLeast"/>
        <w:jc w:val="both"/>
        <w:rPr>
          <w:sz w:val="28"/>
          <w:szCs w:val="28"/>
        </w:rPr>
      </w:pPr>
    </w:p>
    <w:p w14:paraId="3789CC40" w14:textId="3C6D8094" w:rsidR="00EF5F06" w:rsidRDefault="00EF5F06" w:rsidP="00EF5F06">
      <w:pPr>
        <w:rPr>
          <w:sz w:val="28"/>
          <w:szCs w:val="28"/>
        </w:rPr>
      </w:pPr>
    </w:p>
    <w:p w14:paraId="703C3B30" w14:textId="77777777" w:rsidR="00EF5F06" w:rsidRDefault="00EF5F06" w:rsidP="00EF5F06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t>Сільський  голова                                             Володимир   КОЗАК</w:t>
      </w:r>
    </w:p>
    <w:p w14:paraId="4FEA72A0" w14:textId="77777777" w:rsidR="00EF5F06" w:rsidRPr="00EF5F06" w:rsidRDefault="00EF5F06" w:rsidP="00EF5F06">
      <w:pPr>
        <w:rPr>
          <w:sz w:val="28"/>
          <w:szCs w:val="28"/>
        </w:rPr>
      </w:pPr>
    </w:p>
    <w:sectPr w:rsidR="00EF5F06" w:rsidRPr="00EF5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477A17"/>
    <w:multiLevelType w:val="hybridMultilevel"/>
    <w:tmpl w:val="C3E8308C"/>
    <w:lvl w:ilvl="0" w:tplc="557E20BA">
      <w:start w:val="1"/>
      <w:numFmt w:val="decimal"/>
      <w:lvlText w:val="%1."/>
      <w:lvlJc w:val="left"/>
      <w:pPr>
        <w:ind w:left="991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94"/>
    <w:rsid w:val="0047085C"/>
    <w:rsid w:val="00472F7C"/>
    <w:rsid w:val="00862EE1"/>
    <w:rsid w:val="009206B9"/>
    <w:rsid w:val="009346DB"/>
    <w:rsid w:val="00A87ABD"/>
    <w:rsid w:val="00D33A94"/>
    <w:rsid w:val="00E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2341"/>
  <w15:chartTrackingRefBased/>
  <w15:docId w15:val="{5F7A0AB8-3202-4DB7-8586-72C4B9891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862EE1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62EE1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No Spacing"/>
    <w:uiPriority w:val="1"/>
    <w:qFormat/>
    <w:rsid w:val="00862EE1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62EE1"/>
    <w:pPr>
      <w:ind w:left="720"/>
      <w:contextualSpacing/>
    </w:pPr>
    <w:rPr>
      <w:rFonts w:ascii="Arial Unicode MS" w:eastAsia="Arial Unicode MS" w:hAnsi="Arial Unicode MS" w:cs="Arial Unicode MS"/>
      <w:color w:val="000000"/>
      <w:lang w:val="uk-UA" w:eastAsia="uk-UA"/>
    </w:rPr>
  </w:style>
  <w:style w:type="table" w:styleId="a5">
    <w:name w:val="Table Grid"/>
    <w:basedOn w:val="a1"/>
    <w:uiPriority w:val="39"/>
    <w:rsid w:val="00862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2021-11-12T07:27:00Z</cp:lastPrinted>
  <dcterms:created xsi:type="dcterms:W3CDTF">2021-10-22T08:27:00Z</dcterms:created>
  <dcterms:modified xsi:type="dcterms:W3CDTF">2021-11-12T07:38:00Z</dcterms:modified>
</cp:coreProperties>
</file>