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55336" w14:textId="77777777" w:rsidR="00D310C2" w:rsidRDefault="00D310C2" w:rsidP="00D310C2">
      <w:pPr>
        <w:pStyle w:val="a8"/>
        <w:jc w:val="center"/>
        <w:rPr>
          <w:rFonts w:ascii="Times New Roman" w:hAnsi="Times New Roman" w:cs="Times New Roman"/>
          <w:b/>
          <w:color w:val="0000FF"/>
          <w:sz w:val="28"/>
          <w:szCs w:val="28"/>
        </w:rPr>
      </w:pPr>
      <w:r>
        <w:rPr>
          <w:sz w:val="28"/>
          <w:szCs w:val="28"/>
        </w:rPr>
        <w:t xml:space="preserve">               </w:t>
      </w:r>
      <w:r>
        <w:rPr>
          <w:noProof/>
        </w:rPr>
        <w:drawing>
          <wp:anchor distT="0" distB="0" distL="114300" distR="114300" simplePos="0" relativeHeight="251659264" behindDoc="0" locked="0" layoutInCell="1" allowOverlap="1" wp14:anchorId="443BE32E" wp14:editId="48872A89">
            <wp:simplePos x="0" y="0"/>
            <wp:positionH relativeFrom="column">
              <wp:posOffset>2857500</wp:posOffset>
            </wp:positionH>
            <wp:positionV relativeFrom="paragraph">
              <wp:posOffset>-114300</wp:posOffset>
            </wp:positionV>
            <wp:extent cx="351155" cy="5549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155" cy="554990"/>
                    </a:xfrm>
                    <a:prstGeom prst="rect">
                      <a:avLst/>
                    </a:prstGeom>
                    <a:noFill/>
                  </pic:spPr>
                </pic:pic>
              </a:graphicData>
            </a:graphic>
            <wp14:sizeRelH relativeFrom="page">
              <wp14:pctWidth>0</wp14:pctWidth>
            </wp14:sizeRelH>
            <wp14:sizeRelV relativeFrom="page">
              <wp14:pctHeight>0</wp14:pctHeight>
            </wp14:sizeRelV>
          </wp:anchor>
        </w:drawing>
      </w:r>
    </w:p>
    <w:p w14:paraId="2BA641D1" w14:textId="77777777" w:rsidR="00D310C2" w:rsidRDefault="00D310C2" w:rsidP="00D310C2">
      <w:pPr>
        <w:pStyle w:val="a8"/>
        <w:jc w:val="center"/>
        <w:rPr>
          <w:rFonts w:ascii="Times New Roman" w:hAnsi="Times New Roman" w:cs="Times New Roman"/>
          <w:b/>
          <w:color w:val="0000FF"/>
          <w:sz w:val="28"/>
          <w:szCs w:val="28"/>
        </w:rPr>
      </w:pPr>
    </w:p>
    <w:p w14:paraId="2437CADD" w14:textId="77777777" w:rsidR="00D310C2" w:rsidRDefault="00D310C2" w:rsidP="00D310C2">
      <w:pPr>
        <w:pStyle w:val="a8"/>
        <w:rPr>
          <w:rFonts w:ascii="Times New Roman" w:hAnsi="Times New Roman" w:cs="Times New Roman"/>
          <w:b/>
          <w:color w:val="0000FF"/>
          <w:sz w:val="28"/>
          <w:szCs w:val="28"/>
        </w:rPr>
      </w:pPr>
    </w:p>
    <w:p w14:paraId="0B6E5542" w14:textId="77777777" w:rsidR="00D310C2" w:rsidRDefault="00D310C2" w:rsidP="00D310C2">
      <w:pPr>
        <w:pStyle w:val="a8"/>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14:paraId="22C977B5" w14:textId="77777777" w:rsidR="00D310C2" w:rsidRDefault="00D310C2" w:rsidP="00D310C2">
      <w:pPr>
        <w:pStyle w:val="a8"/>
        <w:jc w:val="center"/>
        <w:rPr>
          <w:rFonts w:ascii="Times New Roman" w:hAnsi="Times New Roman" w:cs="Times New Roman"/>
          <w:b/>
          <w:sz w:val="28"/>
          <w:szCs w:val="28"/>
        </w:rPr>
      </w:pPr>
    </w:p>
    <w:p w14:paraId="26020D1C" w14:textId="77777777" w:rsidR="00D310C2" w:rsidRDefault="00D310C2" w:rsidP="00D310C2">
      <w:pPr>
        <w:pStyle w:val="a8"/>
        <w:jc w:val="center"/>
        <w:rPr>
          <w:rFonts w:ascii="Times New Roman" w:hAnsi="Times New Roman" w:cs="Times New Roman"/>
          <w:b/>
          <w:sz w:val="28"/>
          <w:szCs w:val="28"/>
        </w:rPr>
      </w:pPr>
      <w:r>
        <w:rPr>
          <w:noProof/>
        </w:rPr>
        <mc:AlternateContent>
          <mc:Choice Requires="wps">
            <w:drawing>
              <wp:anchor distT="0" distB="0" distL="114300" distR="114300" simplePos="0" relativeHeight="251660288" behindDoc="0" locked="0" layoutInCell="0" allowOverlap="1" wp14:anchorId="0477A6E9" wp14:editId="7D4AE3A6">
                <wp:simplePos x="0" y="0"/>
                <wp:positionH relativeFrom="column">
                  <wp:posOffset>-77470</wp:posOffset>
                </wp:positionH>
                <wp:positionV relativeFrom="paragraph">
                  <wp:posOffset>27940</wp:posOffset>
                </wp:positionV>
                <wp:extent cx="5943600" cy="0"/>
                <wp:effectExtent l="0" t="1905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7D3A7"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2pt" to="461.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" o:allowincell="f" strokeweight="4.5pt">
                <v:stroke linestyle="thickThin"/>
              </v:line>
            </w:pict>
          </mc:Fallback>
        </mc:AlternateContent>
      </w:r>
    </w:p>
    <w:p w14:paraId="37BDA10C" w14:textId="77777777" w:rsidR="00D310C2" w:rsidRDefault="00D310C2" w:rsidP="00D310C2">
      <w:pPr>
        <w:pStyle w:val="a8"/>
        <w:jc w:val="center"/>
        <w:rPr>
          <w:rFonts w:ascii="Times New Roman" w:hAnsi="Times New Roman" w:cs="Times New Roman"/>
          <w:b/>
          <w:sz w:val="28"/>
          <w:szCs w:val="28"/>
        </w:rPr>
      </w:pPr>
      <w:r>
        <w:rPr>
          <w:rFonts w:ascii="Times New Roman" w:hAnsi="Times New Roman" w:cs="Times New Roman"/>
          <w:b/>
          <w:sz w:val="28"/>
          <w:szCs w:val="28"/>
        </w:rPr>
        <w:t>ДЕСЯТА   СЕСІЯ  ПЕРЕГОНІВСЬКОЇ СІЛЬСЬКОЇ РАДИ</w:t>
      </w:r>
    </w:p>
    <w:p w14:paraId="00D813D8" w14:textId="77777777" w:rsidR="00D310C2" w:rsidRDefault="00D310C2" w:rsidP="00D310C2">
      <w:pPr>
        <w:pStyle w:val="a8"/>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14:paraId="7C7DE7B5" w14:textId="77777777" w:rsidR="00D310C2" w:rsidRDefault="00D310C2" w:rsidP="00D310C2">
      <w:pPr>
        <w:pStyle w:val="a8"/>
        <w:jc w:val="center"/>
        <w:rPr>
          <w:rFonts w:ascii="Times New Roman" w:hAnsi="Times New Roman" w:cs="Times New Roman"/>
          <w:b/>
          <w:sz w:val="28"/>
          <w:szCs w:val="28"/>
        </w:rPr>
      </w:pPr>
    </w:p>
    <w:p w14:paraId="052F0B56" w14:textId="77777777" w:rsidR="00D310C2" w:rsidRDefault="00D310C2" w:rsidP="00D310C2">
      <w:pPr>
        <w:pStyle w:val="a8"/>
        <w:jc w:val="center"/>
        <w:rPr>
          <w:rFonts w:ascii="Times New Roman" w:hAnsi="Times New Roman" w:cs="Times New Roman"/>
          <w:b/>
          <w:sz w:val="28"/>
          <w:szCs w:val="28"/>
        </w:rPr>
      </w:pPr>
      <w:r>
        <w:rPr>
          <w:rFonts w:ascii="Times New Roman" w:hAnsi="Times New Roman" w:cs="Times New Roman"/>
          <w:b/>
          <w:sz w:val="28"/>
          <w:szCs w:val="28"/>
        </w:rPr>
        <w:t>Р  І Ш Е Н Н Я</w:t>
      </w:r>
    </w:p>
    <w:p w14:paraId="78D29591" w14:textId="77777777" w:rsidR="00D310C2" w:rsidRDefault="00D310C2" w:rsidP="00D310C2">
      <w:pPr>
        <w:pStyle w:val="a8"/>
        <w:jc w:val="center"/>
        <w:rPr>
          <w:rFonts w:ascii="Times New Roman" w:hAnsi="Times New Roman" w:cs="Times New Roman"/>
          <w:b/>
          <w:sz w:val="28"/>
          <w:szCs w:val="28"/>
        </w:rPr>
      </w:pPr>
    </w:p>
    <w:p w14:paraId="41C0C5C6" w14:textId="1F0716A5" w:rsidR="00D310C2" w:rsidRDefault="00D310C2" w:rsidP="00D310C2">
      <w:pPr>
        <w:pStyle w:val="a8"/>
        <w:jc w:val="center"/>
        <w:rPr>
          <w:rFonts w:ascii="Times New Roman" w:hAnsi="Times New Roman" w:cs="Times New Roman"/>
          <w:b/>
          <w:sz w:val="28"/>
          <w:szCs w:val="28"/>
        </w:rPr>
      </w:pPr>
      <w:r>
        <w:rPr>
          <w:rFonts w:ascii="Times New Roman" w:hAnsi="Times New Roman" w:cs="Times New Roman"/>
          <w:b/>
          <w:sz w:val="28"/>
          <w:szCs w:val="28"/>
        </w:rPr>
        <w:t>від   1  жовтня  2021 року                                                                   № 31</w:t>
      </w:r>
      <w:r>
        <w:rPr>
          <w:rFonts w:ascii="Times New Roman" w:hAnsi="Times New Roman" w:cs="Times New Roman"/>
          <w:b/>
          <w:sz w:val="28"/>
          <w:szCs w:val="28"/>
        </w:rPr>
        <w:t>8</w:t>
      </w:r>
    </w:p>
    <w:p w14:paraId="1B701E90" w14:textId="77777777" w:rsidR="00D310C2" w:rsidRDefault="00D310C2" w:rsidP="00D310C2">
      <w:pPr>
        <w:pStyle w:val="a8"/>
        <w:rPr>
          <w:rFonts w:ascii="Times New Roman" w:hAnsi="Times New Roman" w:cs="Times New Roman"/>
          <w:sz w:val="28"/>
          <w:szCs w:val="28"/>
        </w:rPr>
      </w:pPr>
    </w:p>
    <w:p w14:paraId="375147CA" w14:textId="77777777" w:rsidR="00D310C2" w:rsidRDefault="00D310C2" w:rsidP="00D310C2">
      <w:pPr>
        <w:spacing w:line="240" w:lineRule="auto"/>
        <w:ind w:right="3235"/>
        <w:jc w:val="center"/>
        <w:rPr>
          <w:sz w:val="28"/>
          <w:szCs w:val="28"/>
          <w:lang w:val="uk-UA"/>
        </w:rPr>
      </w:pPr>
      <w:r>
        <w:rPr>
          <w:sz w:val="28"/>
          <w:szCs w:val="28"/>
          <w:lang w:val="uk-UA"/>
        </w:rPr>
        <w:t xml:space="preserve">                                                     с. Перегонівка</w:t>
      </w:r>
    </w:p>
    <w:p w14:paraId="15593137" w14:textId="77777777" w:rsidR="00D310C2" w:rsidRDefault="00D310C2" w:rsidP="00D310C2">
      <w:pPr>
        <w:spacing w:after="0" w:line="240" w:lineRule="auto"/>
        <w:jc w:val="both"/>
        <w:rPr>
          <w:rFonts w:ascii="Times New Roman" w:hAnsi="Times New Roman" w:cs="Times New Roman"/>
          <w:sz w:val="28"/>
          <w:szCs w:val="28"/>
          <w:lang w:val="uk-UA"/>
        </w:rPr>
      </w:pPr>
    </w:p>
    <w:p w14:paraId="31721445" w14:textId="58718070" w:rsidR="00D310C2" w:rsidRDefault="00D310C2" w:rsidP="00D310C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 продаж земельної ділянки </w:t>
      </w:r>
    </w:p>
    <w:p w14:paraId="00806FF7" w14:textId="77777777" w:rsidR="00D310C2" w:rsidRDefault="00D310C2" w:rsidP="00D310C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сільськогосподарського призначення</w:t>
      </w:r>
    </w:p>
    <w:p w14:paraId="5A54027D" w14:textId="77777777" w:rsidR="00D310C2" w:rsidRDefault="00D310C2" w:rsidP="00D310C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для ведення фермерського  господарства</w:t>
      </w:r>
    </w:p>
    <w:p w14:paraId="63F0523F" w14:textId="77777777" w:rsidR="00D310C2" w:rsidRDefault="00D310C2" w:rsidP="00D310C2">
      <w:pPr>
        <w:jc w:val="both"/>
        <w:rPr>
          <w:rFonts w:ascii="Times New Roman" w:eastAsia="Calibri" w:hAnsi="Times New Roman" w:cs="Times New Roman"/>
          <w:sz w:val="28"/>
          <w:szCs w:val="28"/>
          <w:lang w:val="uk-UA"/>
        </w:rPr>
      </w:pPr>
    </w:p>
    <w:p w14:paraId="15902237" w14:textId="77777777" w:rsidR="00D310C2" w:rsidRDefault="00D310C2" w:rsidP="00D310C2">
      <w:pPr>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Розглянувши заяву гр. Ігнатенко Володимира Володимировича про продаж земельної ділянки сільськогосподарського призначення для ведення фермерського господарства що користується на підставі Державного Акту на право  постійного користування  КР 0161 виданого  5 лютого 2001 року та керуючись Земельним кодексом України ст.31,  розділ Х п.6</w:t>
      </w:r>
      <w:r>
        <w:rPr>
          <w:rFonts w:ascii="Times New Roman" w:eastAsia="Calibri" w:hAnsi="Times New Roman" w:cs="Times New Roman"/>
          <w:sz w:val="28"/>
          <w:szCs w:val="28"/>
          <w:vertAlign w:val="superscript"/>
          <w:lang w:val="uk-UA"/>
        </w:rPr>
        <w:t xml:space="preserve">1 </w:t>
      </w:r>
      <w:r>
        <w:rPr>
          <w:rFonts w:ascii="Times New Roman" w:eastAsia="Calibri" w:hAnsi="Times New Roman" w:cs="Times New Roman"/>
          <w:sz w:val="28"/>
          <w:szCs w:val="28"/>
          <w:lang w:val="uk-UA"/>
        </w:rPr>
        <w:t xml:space="preserve">перехідних положень ст.33 </w:t>
      </w:r>
      <w:r>
        <w:rPr>
          <w:rFonts w:ascii="Times New Roman" w:hAnsi="Times New Roman" w:cs="Times New Roman"/>
          <w:sz w:val="28"/>
          <w:szCs w:val="28"/>
          <w:lang w:val="uk-UA"/>
        </w:rPr>
        <w:t>Закону України «Про місцеве самоврядування в Україні».</w:t>
      </w:r>
    </w:p>
    <w:p w14:paraId="557D5DF6" w14:textId="77777777" w:rsidR="00D310C2" w:rsidRDefault="00D310C2" w:rsidP="00D310C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ПЕРЕГОНІВСЬКА СІЛЬСЬКА РАДА</w:t>
      </w:r>
    </w:p>
    <w:p w14:paraId="458A993B" w14:textId="77777777" w:rsidR="00D310C2" w:rsidRDefault="00D310C2" w:rsidP="00D310C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ВИРІШИЛА :</w:t>
      </w:r>
    </w:p>
    <w:p w14:paraId="712557BA" w14:textId="77777777" w:rsidR="00D310C2" w:rsidRDefault="00D310C2" w:rsidP="00D310C2">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Продати гр. Ігнатенко Володимиру Володимировичу   земельну ділянку сільськогосподарського призначення за цільовим призначенням (А-01.02) землі для ведення фермерського господарства, кадастровий номер   3521486000:02:000:1402, площею 48,9000 га,  що розташована на території Перегонівської сільської ради Голованівського району Кіровоградської області, за ціною, яка дорівнює нормативно грошовій оцінці  1783220,65 грн. (один мільйон сімсот вісімдесят три тисячі двісті двадцять грн.. 65 коп.) та визначити термін сплати) 30 (тридцять) календарних днів з моменту нотаріального посвідчення договору купівлі-продажу.  </w:t>
      </w:r>
    </w:p>
    <w:p w14:paraId="40A37EF8" w14:textId="77777777" w:rsidR="00D310C2" w:rsidRDefault="00D310C2" w:rsidP="00D310C2">
      <w:pPr>
        <w:pStyle w:val="a3"/>
        <w:numPr>
          <w:ilvl w:val="0"/>
          <w:numId w:val="1"/>
        </w:numPr>
        <w:tabs>
          <w:tab w:val="left" w:pos="1134"/>
          <w:tab w:val="left" w:pos="1276"/>
        </w:tabs>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Доручити </w:t>
      </w:r>
      <w:r>
        <w:rPr>
          <w:rFonts w:ascii="Times New Roman" w:hAnsi="Times New Roman" w:cs="Times New Roman"/>
          <w:sz w:val="28"/>
          <w:szCs w:val="28"/>
          <w:lang w:val="uk-UA"/>
        </w:rPr>
        <w:t xml:space="preserve">селищному голові Козаку Володимиру Володимировичу </w:t>
      </w:r>
      <w:r>
        <w:rPr>
          <w:rFonts w:ascii="Times New Roman" w:hAnsi="Times New Roman" w:cs="Times New Roman"/>
          <w:sz w:val="28"/>
          <w:szCs w:val="28"/>
          <w:shd w:val="clear" w:color="auto" w:fill="FFFFFF"/>
          <w:lang w:val="uk-UA"/>
        </w:rPr>
        <w:t xml:space="preserve"> укласти від імені Перегонівської сільської ради Голованівського району </w:t>
      </w:r>
      <w:r>
        <w:rPr>
          <w:rFonts w:ascii="Times New Roman" w:hAnsi="Times New Roman" w:cs="Times New Roman"/>
          <w:sz w:val="28"/>
          <w:szCs w:val="28"/>
          <w:shd w:val="clear" w:color="auto" w:fill="FFFFFF"/>
          <w:lang w:val="uk-UA"/>
        </w:rPr>
        <w:lastRenderedPageBreak/>
        <w:t>Кіровоградської області  Договір купівлі – продажу землі згідно із даним Рішенням.</w:t>
      </w:r>
    </w:p>
    <w:p w14:paraId="5B4AC86F" w14:textId="77777777" w:rsidR="00D310C2" w:rsidRDefault="00D310C2" w:rsidP="00D310C2">
      <w:pPr>
        <w:pStyle w:val="a3"/>
        <w:numPr>
          <w:ilvl w:val="0"/>
          <w:numId w:val="1"/>
        </w:num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Контроль за виконанням рішення покласти на постійну комісію з   питань  земельних відносин , архітектури, та містобудування . </w:t>
      </w:r>
    </w:p>
    <w:p w14:paraId="5EF82A15" w14:textId="11536738" w:rsidR="00D310C2" w:rsidRDefault="00D310C2" w:rsidP="00D310C2">
      <w:pPr>
        <w:pStyle w:val="a3"/>
        <w:spacing w:line="20" w:lineRule="atLeast"/>
        <w:ind w:left="991"/>
        <w:jc w:val="both"/>
        <w:rPr>
          <w:rFonts w:ascii="Times New Roman" w:hAnsi="Times New Roman" w:cs="Times New Roman"/>
          <w:sz w:val="28"/>
          <w:szCs w:val="28"/>
        </w:rPr>
      </w:pPr>
    </w:p>
    <w:p w14:paraId="47AB9C98" w14:textId="1DA3577A" w:rsidR="001F3428" w:rsidRDefault="001F3428" w:rsidP="00D310C2">
      <w:pPr>
        <w:pStyle w:val="a3"/>
        <w:spacing w:line="20" w:lineRule="atLeast"/>
        <w:ind w:left="991"/>
        <w:jc w:val="both"/>
        <w:rPr>
          <w:rFonts w:ascii="Times New Roman" w:hAnsi="Times New Roman" w:cs="Times New Roman"/>
          <w:sz w:val="28"/>
          <w:szCs w:val="28"/>
        </w:rPr>
      </w:pPr>
    </w:p>
    <w:p w14:paraId="1E5F9826" w14:textId="1827C225" w:rsidR="001F3428" w:rsidRPr="001F3428" w:rsidRDefault="001F3428" w:rsidP="00D310C2">
      <w:pPr>
        <w:pStyle w:val="a3"/>
        <w:spacing w:line="20" w:lineRule="atLeast"/>
        <w:ind w:left="991"/>
        <w:jc w:val="both"/>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Володимир КОЗАК</w:t>
      </w:r>
      <w:bookmarkStart w:id="0" w:name="_GoBack"/>
      <w:bookmarkEnd w:id="0"/>
    </w:p>
    <w:p w14:paraId="717346B6" w14:textId="77777777" w:rsidR="00D310C2" w:rsidRDefault="00D310C2" w:rsidP="00D310C2">
      <w:pPr>
        <w:pStyle w:val="a3"/>
        <w:tabs>
          <w:tab w:val="left" w:pos="1134"/>
          <w:tab w:val="left" w:pos="1276"/>
        </w:tabs>
        <w:jc w:val="both"/>
        <w:rPr>
          <w:rFonts w:ascii="Times New Roman" w:hAnsi="Times New Roman" w:cs="Times New Roman"/>
          <w:sz w:val="28"/>
          <w:szCs w:val="28"/>
          <w:shd w:val="clear" w:color="auto" w:fill="FFFFFF"/>
          <w:lang w:val="uk-UA"/>
        </w:rPr>
      </w:pPr>
    </w:p>
    <w:p w14:paraId="2C4034FE" w14:textId="77777777" w:rsidR="00472F7C" w:rsidRPr="00D310C2" w:rsidRDefault="00472F7C">
      <w:pPr>
        <w:rPr>
          <w:lang w:val="uk-UA"/>
        </w:rPr>
      </w:pPr>
    </w:p>
    <w:sectPr w:rsidR="00472F7C" w:rsidRPr="00D310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D189F" w14:textId="77777777" w:rsidR="00B67251" w:rsidRDefault="00B67251" w:rsidP="00D310C2">
      <w:pPr>
        <w:spacing w:after="0" w:line="240" w:lineRule="auto"/>
      </w:pPr>
      <w:r>
        <w:separator/>
      </w:r>
    </w:p>
  </w:endnote>
  <w:endnote w:type="continuationSeparator" w:id="0">
    <w:p w14:paraId="5E515112" w14:textId="77777777" w:rsidR="00B67251" w:rsidRDefault="00B67251" w:rsidP="00D31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F1754" w14:textId="77777777" w:rsidR="00B67251" w:rsidRDefault="00B67251" w:rsidP="00D310C2">
      <w:pPr>
        <w:spacing w:after="0" w:line="240" w:lineRule="auto"/>
      </w:pPr>
      <w:r>
        <w:separator/>
      </w:r>
    </w:p>
  </w:footnote>
  <w:footnote w:type="continuationSeparator" w:id="0">
    <w:p w14:paraId="0DB5031B" w14:textId="77777777" w:rsidR="00B67251" w:rsidRDefault="00B67251" w:rsidP="00D310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923833"/>
    <w:multiLevelType w:val="hybridMultilevel"/>
    <w:tmpl w:val="9D72C0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A0A"/>
    <w:rsid w:val="001F3428"/>
    <w:rsid w:val="003D7A0A"/>
    <w:rsid w:val="00472F7C"/>
    <w:rsid w:val="00B67251"/>
    <w:rsid w:val="00D31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A136"/>
  <w15:chartTrackingRefBased/>
  <w15:docId w15:val="{6A9AC5C1-E9C0-4957-A872-5D1B11E8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0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0C2"/>
    <w:pPr>
      <w:ind w:left="720"/>
      <w:contextualSpacing/>
    </w:pPr>
  </w:style>
  <w:style w:type="paragraph" w:styleId="a4">
    <w:name w:val="header"/>
    <w:basedOn w:val="a"/>
    <w:link w:val="a5"/>
    <w:uiPriority w:val="99"/>
    <w:unhideWhenUsed/>
    <w:rsid w:val="00D310C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310C2"/>
  </w:style>
  <w:style w:type="paragraph" w:styleId="a6">
    <w:name w:val="footer"/>
    <w:basedOn w:val="a"/>
    <w:link w:val="a7"/>
    <w:uiPriority w:val="99"/>
    <w:unhideWhenUsed/>
    <w:rsid w:val="00D310C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310C2"/>
  </w:style>
  <w:style w:type="paragraph" w:styleId="a8">
    <w:name w:val="No Spacing"/>
    <w:uiPriority w:val="1"/>
    <w:qFormat/>
    <w:rsid w:val="00D310C2"/>
    <w:pPr>
      <w:spacing w:after="0" w:line="240" w:lineRule="auto"/>
    </w:pPr>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0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285</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2021-10-22T12:01:00Z</dcterms:created>
  <dcterms:modified xsi:type="dcterms:W3CDTF">2021-10-22T12:13:00Z</dcterms:modified>
</cp:coreProperties>
</file>