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A62" w:rsidRDefault="00711A62" w:rsidP="00711A62">
      <w:pPr>
        <w:pStyle w:val="a3"/>
        <w:jc w:val="both"/>
        <w:rPr>
          <w:b/>
          <w:sz w:val="28"/>
          <w:szCs w:val="28"/>
        </w:rPr>
      </w:pPr>
    </w:p>
    <w:p w:rsidR="00711A62" w:rsidRDefault="00711A62" w:rsidP="00711A62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11A62" w:rsidRDefault="00711A62" w:rsidP="00711A62">
      <w:pPr>
        <w:pStyle w:val="a3"/>
        <w:jc w:val="center"/>
        <w:rPr>
          <w:b/>
          <w:sz w:val="28"/>
          <w:szCs w:val="28"/>
        </w:rPr>
      </w:pPr>
    </w:p>
    <w:p w:rsidR="00711A62" w:rsidRDefault="00711A62" w:rsidP="00711A62">
      <w:pPr>
        <w:pStyle w:val="a3"/>
        <w:jc w:val="center"/>
        <w:rPr>
          <w:b/>
          <w:sz w:val="28"/>
          <w:szCs w:val="28"/>
        </w:rPr>
      </w:pPr>
    </w:p>
    <w:p w:rsidR="00711A62" w:rsidRDefault="00711A62" w:rsidP="00711A6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711A62" w:rsidRDefault="00711A62" w:rsidP="00711A62">
      <w:pPr>
        <w:pStyle w:val="a3"/>
        <w:jc w:val="center"/>
        <w:rPr>
          <w:b/>
          <w:sz w:val="28"/>
          <w:szCs w:val="28"/>
        </w:rPr>
      </w:pPr>
    </w:p>
    <w:p w:rsidR="00711A62" w:rsidRDefault="00711A62" w:rsidP="00711A62">
      <w:pPr>
        <w:pStyle w:val="a3"/>
        <w:jc w:val="center"/>
        <w:rPr>
          <w:b/>
          <w:sz w:val="28"/>
          <w:szCs w:val="28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711A62" w:rsidRDefault="00711A62" w:rsidP="00711A6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ДЕСЯТА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711A62" w:rsidRDefault="00711A62" w:rsidP="00711A6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711A62" w:rsidRDefault="00711A62" w:rsidP="00711A62">
      <w:pPr>
        <w:pStyle w:val="a3"/>
        <w:jc w:val="center"/>
        <w:rPr>
          <w:b/>
          <w:sz w:val="28"/>
          <w:szCs w:val="28"/>
        </w:rPr>
      </w:pPr>
    </w:p>
    <w:p w:rsidR="00711A62" w:rsidRDefault="00711A62" w:rsidP="00711A6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 І Ш Е Н Н Я</w:t>
      </w:r>
    </w:p>
    <w:p w:rsidR="00711A62" w:rsidRDefault="00711A62" w:rsidP="00711A62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від   </w:t>
      </w:r>
      <w:r>
        <w:rPr>
          <w:b/>
          <w:sz w:val="28"/>
          <w:szCs w:val="28"/>
          <w:lang w:val="uk-UA"/>
        </w:rPr>
        <w:t>01  жовтня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303</w:t>
      </w:r>
    </w:p>
    <w:p w:rsidR="00711A62" w:rsidRDefault="00711A62" w:rsidP="00711A62">
      <w:pPr>
        <w:pStyle w:val="a3"/>
        <w:jc w:val="both"/>
        <w:rPr>
          <w:b/>
          <w:sz w:val="28"/>
          <w:szCs w:val="28"/>
          <w:lang w:val="uk-UA"/>
        </w:rPr>
      </w:pPr>
    </w:p>
    <w:p w:rsidR="00711A62" w:rsidRDefault="00711A62" w:rsidP="00711A62">
      <w:pPr>
        <w:pStyle w:val="a3"/>
        <w:jc w:val="both"/>
        <w:rPr>
          <w:sz w:val="28"/>
          <w:szCs w:val="28"/>
        </w:rPr>
      </w:pPr>
    </w:p>
    <w:p w:rsidR="00711A62" w:rsidRDefault="00711A62" w:rsidP="00711A6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с.Перегонівка</w:t>
      </w:r>
    </w:p>
    <w:p w:rsidR="00711A62" w:rsidRDefault="00711A62" w:rsidP="00711A62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надання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дозволу </w:t>
      </w:r>
    </w:p>
    <w:p w:rsidR="00711A62" w:rsidRDefault="00711A62" w:rsidP="00711A62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 виготовлення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>проекту</w:t>
      </w:r>
    </w:p>
    <w:p w:rsidR="00711A62" w:rsidRDefault="00711A62" w:rsidP="00711A62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землеустрою  </w:t>
      </w:r>
    </w:p>
    <w:p w:rsidR="00711A62" w:rsidRDefault="00711A62" w:rsidP="00711A62">
      <w:pPr>
        <w:pStyle w:val="a3"/>
        <w:jc w:val="both"/>
        <w:rPr>
          <w:sz w:val="28"/>
          <w:szCs w:val="28"/>
        </w:rPr>
      </w:pPr>
    </w:p>
    <w:p w:rsidR="00711A62" w:rsidRDefault="00711A62" w:rsidP="00711A6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Розглянувши  заяву  гр. </w:t>
      </w:r>
      <w:r>
        <w:rPr>
          <w:sz w:val="28"/>
          <w:szCs w:val="28"/>
          <w:lang w:val="uk-UA"/>
        </w:rPr>
        <w:t>Стрільчука  Василя Олексійовича   та</w:t>
      </w:r>
      <w:r>
        <w:rPr>
          <w:sz w:val="28"/>
          <w:szCs w:val="28"/>
        </w:rPr>
        <w:t xml:space="preserve">  керуючись ст.</w:t>
      </w:r>
      <w:r>
        <w:rPr>
          <w:sz w:val="28"/>
          <w:szCs w:val="28"/>
          <w:lang w:val="uk-UA"/>
        </w:rPr>
        <w:t>ст.</w:t>
      </w:r>
      <w:r>
        <w:rPr>
          <w:sz w:val="28"/>
          <w:szCs w:val="28"/>
        </w:rPr>
        <w:t>12,22,121,186  Земельного  Кодексу  України, Закону  України “ Про  особисте  селянське  господарство ” п.34 ст.26 Закону  України “  Про  місцеве  самоврядування  в  Україні ”,  сільська  рада</w:t>
      </w:r>
    </w:p>
    <w:p w:rsidR="00711A62" w:rsidRDefault="00711A62" w:rsidP="00711A6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711A62" w:rsidRDefault="00711A62" w:rsidP="00711A6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:rsidR="00711A62" w:rsidRDefault="00711A62" w:rsidP="00711A62">
      <w:pPr>
        <w:pStyle w:val="a3"/>
        <w:jc w:val="both"/>
        <w:rPr>
          <w:sz w:val="28"/>
          <w:szCs w:val="28"/>
        </w:rPr>
      </w:pPr>
    </w:p>
    <w:p w:rsidR="00711A62" w:rsidRDefault="00711A62" w:rsidP="00711A6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Стрільчуку  В</w:t>
      </w:r>
    </w:p>
    <w:p w:rsidR="00711A62" w:rsidRDefault="00711A62" w:rsidP="00711A6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,асилю  Олексійовичу  на  виготовлення  проекту  землеустрою  щодо  відведення  у  власність   земельної  ділянки</w:t>
      </w:r>
      <w:r>
        <w:rPr>
          <w:sz w:val="28"/>
          <w:szCs w:val="28"/>
        </w:rPr>
        <w:t xml:space="preserve">  для  ведення  особистого  селянського  господарства  орієнтовною  площею  </w:t>
      </w:r>
      <w:r>
        <w:rPr>
          <w:sz w:val="28"/>
          <w:szCs w:val="28"/>
          <w:lang w:val="uk-UA"/>
        </w:rPr>
        <w:t>2,0 га., за  рахунок  земель  сільськогосподарського  призначення ( рілля ), комунальної  власності, що  перебувають  в  запасі  Перегонівської сільської  ради  та  розташовані  за  межами  населеного  пункту  с.Крутеньке   Голованівського  району  Кіровоградської  області.</w:t>
      </w:r>
    </w:p>
    <w:p w:rsidR="00711A62" w:rsidRDefault="00711A62" w:rsidP="00711A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2.Контроль за виконанням рішення покласти на постійну комісію сільської  ради з питань  земельних відносин, архітектури  ,  містобудування  та  регуляторної  політики.</w:t>
      </w:r>
    </w:p>
    <w:p w:rsidR="00711A62" w:rsidRDefault="00711A62" w:rsidP="00711A62">
      <w:pPr>
        <w:pStyle w:val="a3"/>
        <w:jc w:val="both"/>
        <w:rPr>
          <w:sz w:val="28"/>
          <w:szCs w:val="28"/>
        </w:rPr>
      </w:pPr>
    </w:p>
    <w:p w:rsidR="00711A62" w:rsidRDefault="00711A62" w:rsidP="00711A62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Сільський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       Володимир  КОЗАК </w:t>
      </w:r>
    </w:p>
    <w:p w:rsidR="00711A62" w:rsidRDefault="00711A62" w:rsidP="00711A62">
      <w:pPr>
        <w:pStyle w:val="a3"/>
        <w:jc w:val="both"/>
        <w:rPr>
          <w:b/>
          <w:sz w:val="28"/>
          <w:szCs w:val="28"/>
        </w:rPr>
      </w:pPr>
    </w:p>
    <w:p w:rsidR="00711A62" w:rsidRDefault="00711A62" w:rsidP="00711A62"/>
    <w:p w:rsidR="000F49EE" w:rsidRDefault="000F49EE"/>
    <w:sectPr w:rsidR="000F49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>
    <w:useFELayout/>
  </w:compat>
  <w:rsids>
    <w:rsidRoot w:val="00711A62"/>
    <w:rsid w:val="000F49EE"/>
    <w:rsid w:val="00711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1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5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910</Words>
  <Characters>519</Characters>
  <Application>Microsoft Office Word</Application>
  <DocSecurity>0</DocSecurity>
  <Lines>4</Lines>
  <Paragraphs>2</Paragraphs>
  <ScaleCrop>false</ScaleCrop>
  <Company>SPecialiST RePack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2021-10-04T05:52:00Z</cp:lastPrinted>
  <dcterms:created xsi:type="dcterms:W3CDTF">2021-10-04T05:51:00Z</dcterms:created>
  <dcterms:modified xsi:type="dcterms:W3CDTF">2021-10-04T05:56:00Z</dcterms:modified>
</cp:coreProperties>
</file>