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85" w:rsidRPr="00CF25E5" w:rsidRDefault="00BB7785" w:rsidP="00BB7785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both"/>
        <w:rPr>
          <w:b/>
          <w:color w:val="0000FF"/>
          <w:sz w:val="28"/>
          <w:szCs w:val="28"/>
          <w:lang w:val="uk-UA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7785" w:rsidRPr="00CF25E5" w:rsidRDefault="00BB7785" w:rsidP="00BB7785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both"/>
        <w:rPr>
          <w:b/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>ПЕРЕГОНІВСЬКА   СІЛЬСЬКА  РАДА</w:t>
      </w:r>
    </w:p>
    <w:p w:rsidR="00BB7785" w:rsidRPr="00CF25E5" w:rsidRDefault="00BB7785" w:rsidP="00BB7785">
      <w:pPr>
        <w:pStyle w:val="a3"/>
        <w:jc w:val="center"/>
        <w:rPr>
          <w:b/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center"/>
        <w:rPr>
          <w:b/>
          <w:sz w:val="28"/>
          <w:szCs w:val="28"/>
          <w:lang w:val="uk-UA"/>
        </w:rPr>
      </w:pPr>
      <w:r w:rsidRPr="00711FFE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BB7785" w:rsidRPr="00CF25E5" w:rsidRDefault="00BB7785" w:rsidP="00BB7785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>ПЕРША  СЕСІЯ  ПЕРЕГОНІВСЬКОЇ СІЛЬСЬКОЇ РАДИ</w:t>
      </w:r>
    </w:p>
    <w:p w:rsidR="00BB7785" w:rsidRPr="00CF25E5" w:rsidRDefault="00BB7785" w:rsidP="00BB7785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>ВОСЬМОГО  СКЛИКАННЯ</w:t>
      </w:r>
    </w:p>
    <w:p w:rsidR="00BB7785" w:rsidRPr="00CF25E5" w:rsidRDefault="00BB7785" w:rsidP="00BB7785">
      <w:pPr>
        <w:pStyle w:val="a3"/>
        <w:jc w:val="center"/>
        <w:rPr>
          <w:b/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center"/>
        <w:rPr>
          <w:b/>
          <w:sz w:val="28"/>
          <w:szCs w:val="28"/>
          <w:lang w:val="uk-UA"/>
        </w:rPr>
      </w:pPr>
      <w:r w:rsidRPr="00CF25E5">
        <w:rPr>
          <w:b/>
          <w:sz w:val="28"/>
          <w:szCs w:val="28"/>
          <w:lang w:val="uk-UA"/>
        </w:rPr>
        <w:t xml:space="preserve">Р  І Ш Е Н </w:t>
      </w:r>
      <w:proofErr w:type="spellStart"/>
      <w:r w:rsidRPr="00CF25E5">
        <w:rPr>
          <w:b/>
          <w:sz w:val="28"/>
          <w:szCs w:val="28"/>
          <w:lang w:val="uk-UA"/>
        </w:rPr>
        <w:t>Н</w:t>
      </w:r>
      <w:proofErr w:type="spellEnd"/>
      <w:r w:rsidRPr="00CF25E5">
        <w:rPr>
          <w:b/>
          <w:sz w:val="28"/>
          <w:szCs w:val="28"/>
          <w:lang w:val="uk-UA"/>
        </w:rPr>
        <w:t xml:space="preserve"> Я</w:t>
      </w:r>
    </w:p>
    <w:p w:rsidR="00BB7785" w:rsidRPr="00CF25E5" w:rsidRDefault="00BB7785" w:rsidP="00BB7785">
      <w:pPr>
        <w:pStyle w:val="a3"/>
        <w:jc w:val="center"/>
        <w:rPr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center"/>
        <w:rPr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02</w:t>
      </w:r>
      <w:r w:rsidRPr="00CF25E5">
        <w:rPr>
          <w:sz w:val="28"/>
          <w:szCs w:val="28"/>
          <w:lang w:val="uk-UA"/>
        </w:rPr>
        <w:t xml:space="preserve">  грудня  2020  року                                                                            № </w:t>
      </w:r>
      <w:r>
        <w:rPr>
          <w:sz w:val="28"/>
          <w:szCs w:val="28"/>
          <w:lang w:val="uk-UA"/>
        </w:rPr>
        <w:t>11</w:t>
      </w:r>
    </w:p>
    <w:p w:rsidR="00BB7785" w:rsidRPr="00CF25E5" w:rsidRDefault="00BB7785" w:rsidP="00BB7785">
      <w:pPr>
        <w:pStyle w:val="a3"/>
        <w:jc w:val="both"/>
        <w:rPr>
          <w:sz w:val="28"/>
          <w:szCs w:val="28"/>
          <w:lang w:val="uk-UA"/>
        </w:rPr>
      </w:pPr>
    </w:p>
    <w:p w:rsidR="00BB7785" w:rsidRPr="00CF25E5" w:rsidRDefault="00BB7785" w:rsidP="00BB7785">
      <w:pPr>
        <w:pStyle w:val="a3"/>
        <w:jc w:val="both"/>
        <w:rPr>
          <w:sz w:val="28"/>
          <w:szCs w:val="28"/>
          <w:lang w:val="uk-UA"/>
        </w:rPr>
      </w:pPr>
      <w:r w:rsidRPr="00CF25E5">
        <w:rPr>
          <w:sz w:val="28"/>
          <w:szCs w:val="28"/>
          <w:lang w:val="uk-UA"/>
        </w:rPr>
        <w:t xml:space="preserve">                                                           с. </w:t>
      </w:r>
      <w:proofErr w:type="spellStart"/>
      <w:r w:rsidRPr="00CF25E5">
        <w:rPr>
          <w:sz w:val="28"/>
          <w:szCs w:val="28"/>
          <w:lang w:val="uk-UA"/>
        </w:rPr>
        <w:t>Перегонівка</w:t>
      </w:r>
      <w:proofErr w:type="spellEnd"/>
      <w:r w:rsidRPr="00CF25E5">
        <w:rPr>
          <w:sz w:val="28"/>
          <w:szCs w:val="28"/>
          <w:lang w:val="uk-UA"/>
        </w:rPr>
        <w:t xml:space="preserve"> </w:t>
      </w:r>
    </w:p>
    <w:p w:rsidR="00BB7785" w:rsidRPr="00CF25E5" w:rsidRDefault="00BB7785" w:rsidP="00BB7785">
      <w:pPr>
        <w:pStyle w:val="a3"/>
        <w:jc w:val="both"/>
        <w:rPr>
          <w:sz w:val="28"/>
          <w:szCs w:val="28"/>
          <w:lang w:val="uk-UA"/>
        </w:rPr>
      </w:pPr>
    </w:p>
    <w:p w:rsidR="00BB7785" w:rsidRPr="0017310A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17310A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Про затвердження Положення</w:t>
      </w:r>
    </w:p>
    <w:p w:rsidR="00BB7785" w:rsidRPr="0017310A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17310A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про постійні депутатські комісії</w:t>
      </w:r>
    </w:p>
    <w:p w:rsidR="00BB7785" w:rsidRPr="0017310A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  <w:proofErr w:type="spellStart"/>
      <w:r w:rsidRPr="0017310A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Перегонівської</w:t>
      </w:r>
      <w:proofErr w:type="spellEnd"/>
      <w:r w:rsidRPr="0017310A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 сільської  ради</w:t>
      </w:r>
    </w:p>
    <w:p w:rsidR="00BB7785" w:rsidRPr="0017310A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17310A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восьмого скликання</w:t>
      </w:r>
    </w:p>
    <w:p w:rsidR="00BB7785" w:rsidRPr="0017310A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BB7785" w:rsidRPr="0017310A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     Відповідно до статей 26, 46, 47, 59 Закону України </w:t>
      </w:r>
      <w:proofErr w:type="spellStart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>„Про</w:t>
      </w:r>
      <w:proofErr w:type="spellEnd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місцеве самоврядування в </w:t>
      </w:r>
      <w:proofErr w:type="spellStart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>Україні”</w:t>
      </w:r>
      <w:proofErr w:type="spellEnd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, статті 18 Закону України </w:t>
      </w:r>
      <w:proofErr w:type="spellStart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>„Про</w:t>
      </w:r>
      <w:proofErr w:type="spellEnd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статус депутатів місцевих </w:t>
      </w:r>
      <w:proofErr w:type="spellStart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>рад”</w:t>
      </w:r>
      <w:proofErr w:type="spellEnd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, враховуючи пропозиції робочої групи сільської ради щодо підготовки проекту Положення про постійні комісії </w:t>
      </w:r>
      <w:proofErr w:type="spellStart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   ради  восьмого  скликання,сільська  рада</w:t>
      </w:r>
    </w:p>
    <w:p w:rsidR="00BB7785" w:rsidRDefault="00BB7785" w:rsidP="00BB778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BB7785" w:rsidRPr="0017310A" w:rsidRDefault="00BB7785" w:rsidP="00BB778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> В И Р І Ш И Л А:</w:t>
      </w: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BB7785" w:rsidRPr="00D075AF" w:rsidRDefault="00BB7785" w:rsidP="00BB77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17310A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Затвердити Положення про постійні комісії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</w:t>
      </w:r>
      <w:r w:rsidRPr="00D075AF">
        <w:rPr>
          <w:rFonts w:ascii="Times New Roman" w:eastAsia="Times New Roman" w:hAnsi="Times New Roman" w:cs="Times New Roman"/>
          <w:color w:val="434343"/>
          <w:sz w:val="28"/>
          <w:szCs w:val="28"/>
        </w:rPr>
        <w:t>нівської</w:t>
      </w:r>
      <w:proofErr w:type="spellEnd"/>
      <w:r w:rsidRPr="00D075AF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  ради  восьмого  скликання, згідно додатку 1.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</w:t>
      </w:r>
    </w:p>
    <w:p w:rsidR="00BB7785" w:rsidRPr="0097159D" w:rsidRDefault="00BB7785" w:rsidP="00BB7785">
      <w:pPr>
        <w:pStyle w:val="a3"/>
        <w:jc w:val="both"/>
        <w:rPr>
          <w:b/>
          <w:sz w:val="28"/>
          <w:szCs w:val="28"/>
        </w:rPr>
      </w:pPr>
      <w:proofErr w:type="spellStart"/>
      <w:r w:rsidRPr="0097159D">
        <w:rPr>
          <w:b/>
          <w:sz w:val="28"/>
          <w:szCs w:val="28"/>
        </w:rPr>
        <w:t>Сільс</w:t>
      </w:r>
      <w:r>
        <w:rPr>
          <w:b/>
          <w:sz w:val="28"/>
          <w:szCs w:val="28"/>
        </w:rPr>
        <w:t>ький</w:t>
      </w:r>
      <w:proofErr w:type="spellEnd"/>
      <w:r>
        <w:rPr>
          <w:b/>
          <w:sz w:val="28"/>
          <w:szCs w:val="28"/>
        </w:rPr>
        <w:t xml:space="preserve">  голова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97159D">
        <w:rPr>
          <w:b/>
          <w:sz w:val="28"/>
          <w:szCs w:val="28"/>
        </w:rPr>
        <w:t xml:space="preserve">                         </w:t>
      </w:r>
      <w:proofErr w:type="spellStart"/>
      <w:r w:rsidRPr="0097159D">
        <w:rPr>
          <w:b/>
          <w:sz w:val="28"/>
          <w:szCs w:val="28"/>
        </w:rPr>
        <w:t>Володимир</w:t>
      </w:r>
      <w:proofErr w:type="spellEnd"/>
      <w:r w:rsidRPr="0097159D">
        <w:rPr>
          <w:b/>
          <w:sz w:val="28"/>
          <w:szCs w:val="28"/>
        </w:rPr>
        <w:t xml:space="preserve">  КОЗАК</w:t>
      </w: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Pr="0097159D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Додаток 1</w:t>
      </w: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   до рішення сесії від02.12.2020р.  № 11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«Про затвердження Положення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про постійні депутатські комісії</w:t>
      </w: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 сільської  ради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» 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ПОЛОЖЕННЯ ПРО ПОСТІЙНІ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ДЕПУТАТСЬКІ КОМІСІЇ 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   СІЛЬСЬКОЇ  РАДИ  ВОСЬМОГО 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СКЛИКАННЯ</w:t>
      </w:r>
    </w:p>
    <w:p w:rsidR="00BB7785" w:rsidRPr="0097159D" w:rsidRDefault="00BB7785" w:rsidP="00BB77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Загальні положення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1.1  Постійна комісія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  ради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є органом ради, що обирається з числа її депутатів для вивчення, попереднього розгляду і підготовки питань, які належать до її відання, здійснення контролю за виконанням рішень ради, її виконавчого комітету.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1.2 Постійна комісія обирається радою на строк її повноважень у складі голови і членів комісії. Всі інші питання структури комісії вирішуються комісією.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1.3 До складу постійної комісії не можуть бути обрані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сільський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голова та секретар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1.4 Комісія підзвітна раді та відповідальна перед нею. Діяльність постійної комісії координує секретар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1.5 У своїй діяльності постійна комісія ради керується Конституцією України, Законом України «Про місцеве самоврядування в Україні», іншими законодавчими актами, рішеннями міської ради, Регламентом  роботи ради та цим Положенням.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1.6 Діяльність постійної комісії ради здійснюється на основі планів роботи, прийнятих на зас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іданні комісії, доручень сільської ради, сільського голови або секретаря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1.7 Постійна комісія в своїй діяльності взаємодіє з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постійними комісіями 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и та інших рад,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відділами ради, об’єднаннями громадян, підприємствами, установами, організаціями.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1.8 Положення про постійну комісію затверджується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сільською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радою.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1.9 Засідання постійної комісії скликаються в міру необхідності, але не рідше одного разу на два місяці і є правомочними, якщо в них бере участь не менш як половина від загального складу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1.10 Постійна комісія має право скликати сесію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 у випадку, передбаченому п.8 ст.46 Закону «Про місцеве самоврядування в Україні».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1.11 Депутати працюють у постійній комісії на громадських засадах.</w:t>
      </w:r>
    </w:p>
    <w:p w:rsidR="00BB7785" w:rsidRPr="0097159D" w:rsidRDefault="00BB7785" w:rsidP="00BB77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олова постійної комісії  сільської 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ради 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2.1 Здійснює безпосереднє керівництво діяльністю комісії та організує її роботу.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2.2 Скликає і веде засідання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2.3 Визначає завдання і розподіляє обов’язки між членами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2.4 Аналізує результати роботи і вживає заходи щодо підвищення ефективності діяльності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2.5 Забезпечує організаційну підготовку засідань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2.6 Відповідає за підготовку довідок, звітів, інформацій з питань роботи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lastRenderedPageBreak/>
        <w:t>2.7 Представляє комісію у відносинах з іншими комісіями, органами, об’єднаннями громадян, підприємствами, установами, організаціями, а також громадянами.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2.8 Організує роботу по реалізації висновків і рекомендацій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2.9 Підтримує зв’язки із засобами масової інформації , забезпечує гласність в роботі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2.10 У разі відсутності голови комісії або неможливості ним виконувати свої повноваження з інших причин, його функції здійснює заступник голови комісії або секретар комісії.</w:t>
      </w:r>
    </w:p>
    <w:p w:rsidR="00BB7785" w:rsidRPr="0097159D" w:rsidRDefault="00BB7785" w:rsidP="00BB778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Основні напрямки діяльності постійної комісії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3.1 Основним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завданням постійної комісії є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попередній розгляд проектів рішень,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що виносяться на розгляд 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3.2  Постійна комісія за дорученням ради,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сільського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голови,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секретаря 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 або за власною ініціативою вивчає діяльність підзвітних і підконтрольних раді та виконавчому комітету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 органів, а          також з питань, віднесених до відання ради, виконавчих органів, підприємств, установ та організацій, їх філіалів і відділень незалежно від форм власності та їх посадових осіб, подає за результатами перевірки рекомендації на розгляд їх керівників, а в необхідних випадках – на розгляд ради а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бо виконавчого комітету сільської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ради, здійснює контроль за виконанням рішень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3.3  Постійна комісія у питаннях, які належать до її відання, та в порядку, визначеному законом, має право отримувати від керівників органів, підприємств, установ, організацій та їх філіалів і відділень, необхідні          матеріали і документи.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3.4   За результатами вивчення і розгляду питань постійна комісія готує висновки і рекомендації.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Висновки і рекомендації постійної комісії оформляються протокольно та приймаються більшістю голосів від загального складу комісії і підписуються головою комісії, а в разі його відсутності – заступником голови чи секретарем комісії. Відповідальність за ведення протоколів постійної комісії покладається на секретаря комісії.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3.5 Рекомендації постійної комісії підлягають обов’язковому розгляду органами, підприємствами, установами, організаціями, посадовими особами, яким вони адресовані.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Про результати розгляду і вжиті заходи повинно бути повідомлено комісію у встановлений нею строк.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3.6 Постійна комісія попередньо розглядає кандидатури осіб, які пропонуються для обрання, затвердження, призначення або погодження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сільською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радою, готує висновки з цих питань.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3.7 Постійна комісія для вивчення питань, розробки проектів рішень ради може створювати підготовчі комісії і робочі групи з залученням представників громадськості, вчених і спеціалістів, представникі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в  управлінь та відділів сільської 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3.8 Питання, які належать до відання кількох постійних комісій, можуть за ініціативою комісії, а також за дорученням ради,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сільського   голови, секретаря сільської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 розглядатися постійними комісіями спільно.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lastRenderedPageBreak/>
        <w:t>Висновки і рекомендації, прийняті постійними комісіями на їх спільних засіданнях, підписуються головами відповідних постійних комісій.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3.9 Всі питання, які виносяться на розгляд сесії, попередньо повинні обов’язково розглядатись профільною постійною комісією.</w:t>
      </w:r>
    </w:p>
    <w:p w:rsidR="00BB7785" w:rsidRPr="00975CDE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3.10 </w:t>
      </w:r>
      <w:r w:rsidRPr="00975CDE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прав людини, законності, депутатської діяльності і етики, протидії та запобігання корупції розглядає: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3.10.1 Проекти програм соціально-економічного і культурного розвитку, місцевого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3.10.2 Звіти про виконання програм і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3.10.3 Питання:</w:t>
      </w:r>
    </w:p>
    <w:p w:rsidR="00BB7785" w:rsidRPr="0097159D" w:rsidRDefault="00BB7785" w:rsidP="00BB77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Забезпечення законності, правопорядку, охорони прав, свобод і законних інтересів громадян міста;</w:t>
      </w:r>
    </w:p>
    <w:p w:rsidR="00BB7785" w:rsidRPr="0097159D" w:rsidRDefault="00BB7785" w:rsidP="00BB77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Утримання органів правопорядку за рахунок бюджету;</w:t>
      </w:r>
    </w:p>
    <w:p w:rsidR="00BB7785" w:rsidRPr="0097159D" w:rsidRDefault="00BB7785" w:rsidP="00BB77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Депутатської діяльності, додержання норм депутатської етики;</w:t>
      </w:r>
    </w:p>
    <w:p w:rsidR="00BB7785" w:rsidRPr="0097159D" w:rsidRDefault="00BB7785" w:rsidP="00BB77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Додержання вимог Закону України “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”, зокрема п.5,7,9,10 ст.49;</w:t>
      </w:r>
    </w:p>
    <w:p w:rsidR="00BB7785" w:rsidRPr="0097159D" w:rsidRDefault="00BB7785" w:rsidP="00BB77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Контролю за додержанням депутатами міської ради та посадовими особами виконавчих органів ради вимог Закону України “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Про статус депутатів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сільських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рад»;</w:t>
      </w:r>
    </w:p>
    <w:p w:rsidR="00BB7785" w:rsidRPr="0097159D" w:rsidRDefault="00BB7785" w:rsidP="00BB77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Координації дій з обласною, районними в місті радами органами самоорганізації населення, громадськими та політичними організаціями;</w:t>
      </w:r>
    </w:p>
    <w:p w:rsidR="00BB7785" w:rsidRPr="0097159D" w:rsidRDefault="00BB7785" w:rsidP="00BB77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Підготовки, узагальнення пропозицій щодо змін та доповнень до Регламенту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3.10.4 Вивчає і готує питання про стан та розвиток місцевого самоврядування, органів самоорганізації населення, інші питання, які вносяться на розгляд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3.10.5 Розробляє проекти рішень ради та готує висновки з цих питань, виступає на сесіях ради з доповідями і співдоповідями.</w:t>
      </w:r>
    </w:p>
    <w:p w:rsidR="00BB7785" w:rsidRPr="00975CDE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3.11 </w:t>
      </w:r>
      <w:r w:rsidRPr="00975CDE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планування фінансів, бюджету, соціально-економічного розвитку, промисловості, підприємництва та сфери послуг  за дорученням ради або за    власною ініціативою попередньо розглядає: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3.11.1 Проекти програм соціально-економічного і культурного розвитку, місцевого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3.11.2 Звіти про виконання програм і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3.11.3 Попередній розгляд звітів про хід і результати виконання прийнятих програм і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3.11.4 Питання: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Підготовки пропозицій щодо встановлення місцевих податків і зборів, та розміри їх ставок;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Здійснення контролю за утворенням та використанням позабюджетних цільових коштів;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Надання відповідно до чинного законодавства пільг по місцевих  податках і зборах;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3.11.5 Вивчає і готує питання соціально-економічного, стратегічного розвитку міста, інші питання, які виносяться на розгляд ради;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3.11.6 Розробляє проекти рішень ради, готує висновки та пропозиції з цих питань, виступає на сесіях ради з доповідями і співдоповідями.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lastRenderedPageBreak/>
        <w:t>3.11.7 Вивчає проекти регуляторних актів щодо їх відповідності вимогам статей 4 та 8 Закону України «Про засади державної регуляторної політики у сфері господарської діяльності» і забезпечує підготовку експертного висновку до проектів регуляторних актів, які виносяться на розгляд ради.</w:t>
      </w:r>
    </w:p>
    <w:p w:rsidR="00BB7785" w:rsidRPr="00975CDE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3.12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5CDE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земельних відносин, архітектури та містобудування за дорученням ради або за    власною ініціативою попередньо розглядає: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3.12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.1 Проекти програм соціально-економічного і культурного розвитку, місцевого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3.12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.2 Звіти про виконання програм і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3.12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.3 Попередній розгляд звітів про хід і результати виконання прийнятих програм і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3.12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.4 Питання:</w:t>
      </w:r>
    </w:p>
    <w:p w:rsidR="00BB7785" w:rsidRPr="0097159D" w:rsidRDefault="00BB7785" w:rsidP="00BB77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Координації діяльності місцевих землевпорядних органів та уповноважених державних органів управління з охорони природи;</w:t>
      </w:r>
    </w:p>
    <w:p w:rsidR="00BB7785" w:rsidRPr="0097159D" w:rsidRDefault="00BB7785" w:rsidP="00BB77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По підготовці пропозицій щодо ставок земельного податку, розмірів плати за користування природними ресурсами;</w:t>
      </w:r>
    </w:p>
    <w:p w:rsidR="00BB7785" w:rsidRPr="0097159D" w:rsidRDefault="00BB7785" w:rsidP="00BB77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Здійснення контролю за дотриманням земельного та природоохоронного законодавства;</w:t>
      </w:r>
    </w:p>
    <w:p w:rsidR="00BB7785" w:rsidRPr="0097159D" w:rsidRDefault="00BB7785" w:rsidP="00BB77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Про організацію охорони, реставрації та використання пам’яток історії і культури, архітектури та містобудування;</w:t>
      </w:r>
    </w:p>
    <w:p w:rsidR="00BB7785" w:rsidRPr="0097159D" w:rsidRDefault="00BB7785" w:rsidP="00BB77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Про стан та розвиток відповідних галузей будівництва;</w:t>
      </w:r>
    </w:p>
    <w:p w:rsidR="00BB7785" w:rsidRPr="0097159D" w:rsidRDefault="00BB7785" w:rsidP="00BB77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По підготовці пропозицій щодо планів і програм будівництва та реконструкції </w:t>
      </w:r>
      <w:proofErr w:type="spellStart"/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об»єктів</w:t>
      </w:r>
      <w:proofErr w:type="spellEnd"/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комунального господарства та соціально-культурного призначення, житлових будинків, шляхів;</w:t>
      </w:r>
    </w:p>
    <w:p w:rsidR="00BB7785" w:rsidRPr="0097159D" w:rsidRDefault="00BB7785" w:rsidP="00BB77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Участі в розробці містобудівних програм, генеральних планів забудов;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3.12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.5 Вивчає і готує питання про стан та розвиток містобудування і архітектури, інші питання, які виносяться на розгляд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3.12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.6 Розробляє проекти рішень ради та готує висновки з цих питань, виступає на сесіях ради з доповідями і співдоповідями.</w:t>
      </w:r>
    </w:p>
    <w:p w:rsidR="00BB7785" w:rsidRPr="00975CDE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975CDE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освіти, культури, молоді, фізкультури і спорту, охорони здоров’я та соціального захисту населення за дорученням ради або за    власною ініціативою попередньо розглядає: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.1 Проекти програм соціально-економічного і культурного розвитку, місцевого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.2 Звіти про виконання програм і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.3 Попередній розгляд звітів про хід і результати виконання прийнятих програм і бюджету;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3.1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.4 Питання:</w:t>
      </w:r>
    </w:p>
    <w:p w:rsidR="00BB7785" w:rsidRPr="0097159D" w:rsidRDefault="00BB7785" w:rsidP="00BB77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Створення умов для розвитку культури;</w:t>
      </w:r>
    </w:p>
    <w:p w:rsidR="00BB7785" w:rsidRPr="0097159D" w:rsidRDefault="00BB7785" w:rsidP="00BB77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Сприяння відродженню осередків традиційної народної творчості, національно-культурних традицій населення, художніх промислів і ремесел;</w:t>
      </w:r>
    </w:p>
    <w:p w:rsidR="00BB7785" w:rsidRPr="0097159D" w:rsidRDefault="00BB7785" w:rsidP="00BB77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Створення умов для занять фізичною культурою і спортом;</w:t>
      </w:r>
    </w:p>
    <w:p w:rsidR="00BB7785" w:rsidRPr="0097159D" w:rsidRDefault="00BB7785" w:rsidP="00BB77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Забезпечення охорони пам’яток історії та культури, збереження та використання культурного надбання;</w:t>
      </w:r>
    </w:p>
    <w:p w:rsidR="00BB7785" w:rsidRPr="0097159D" w:rsidRDefault="00BB7785" w:rsidP="00BB77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Ефективного використання дитячих дошкільних і позашкільних установ;</w:t>
      </w:r>
    </w:p>
    <w:p w:rsidR="00BB7785" w:rsidRPr="0097159D" w:rsidRDefault="00BB7785" w:rsidP="00BB77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lastRenderedPageBreak/>
        <w:t>Сприяння виконавчим органам в управлінні закладами освіти, культури, охорони здоров’я, фізкультури і спорту;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.5 Вивчає і готує питання про стан та розвиток освіти, культури, охорони здоров’я, фізкультури і спорту,  інші питання, які вносяться на розгляд ради.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.6 Розробляє проекти рішень ради та готує висновки з цих питань, виступає на сесіях ради з доповідями і співдоповідями.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.7 Вивчає і готує питання про стан та розвиток охорони здоров’я, проблем соціального захисту населення, інші питання, які вносяться на розгляд ради;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3.13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.8. Розробляє проекти рішень ради та готує висновки з цих питань, виступає на сесіях ради з доповідями і співдоповідями.</w:t>
      </w:r>
    </w:p>
    <w:p w:rsidR="00BB7785" w:rsidRPr="0097159D" w:rsidRDefault="00BB7785" w:rsidP="00BB778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Взаємодія постійної комісії з Виконавчим комітетом, управліннями та відділами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4.1 Рекомендації постійної комісії подаються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сільському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голові в письмовій формі з реєстрацією в канцелярії.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4.2 Виконавчий комітет, управління та відділи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сільської 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ради зобов’язані в десятиденний термін (якщо комісією не буде визначено інший строк виконання) розглянути рекомендації та пропозиції постійної комісії та          надати аргументовану відповідь.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4.3 У випадку відхилення рекомендації постійної комісії виконавчим комітетом, управлінням чи відділом міської ради вона має право повторно винести рекомендації на їх розгляд.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4.4 Якщо пропозиція повторно відхилена, комісія може підготувати на розгляд міської ради проект рішення з порушеного питання.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4.5 Постійна комісія здійснює контроль за виконанням рішень виконавчого комітету з питань, віднесених до її компетенції.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</w:t>
      </w:r>
    </w:p>
    <w:p w:rsidR="00BB7785" w:rsidRPr="0097159D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</w:t>
      </w: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Секретар  сільської  ради                     _                    Алла   ТІТОРЕНКО</w:t>
      </w:r>
    </w:p>
    <w:p w:rsidR="00BB7785" w:rsidRDefault="00BB7785" w:rsidP="00BB778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BB7785" w:rsidRDefault="00BB7785" w:rsidP="00BB7785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6966BB" w:rsidRDefault="006966BB"/>
    <w:sectPr w:rsidR="006966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511"/>
    <w:multiLevelType w:val="multilevel"/>
    <w:tmpl w:val="D714A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77F13"/>
    <w:multiLevelType w:val="multilevel"/>
    <w:tmpl w:val="85580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CBC60EC"/>
    <w:multiLevelType w:val="multilevel"/>
    <w:tmpl w:val="F28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37097E"/>
    <w:multiLevelType w:val="multilevel"/>
    <w:tmpl w:val="9B186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7717CC"/>
    <w:multiLevelType w:val="multilevel"/>
    <w:tmpl w:val="24DED2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160861"/>
    <w:multiLevelType w:val="multilevel"/>
    <w:tmpl w:val="2E40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6A4A6B"/>
    <w:multiLevelType w:val="multilevel"/>
    <w:tmpl w:val="3BCA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083C44"/>
    <w:multiLevelType w:val="multilevel"/>
    <w:tmpl w:val="624E9E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BB7785"/>
    <w:rsid w:val="006966BB"/>
    <w:rsid w:val="00BB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7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8194</Words>
  <Characters>4671</Characters>
  <Application>Microsoft Office Word</Application>
  <DocSecurity>0</DocSecurity>
  <Lines>38</Lines>
  <Paragraphs>25</Paragraphs>
  <ScaleCrop>false</ScaleCrop>
  <Company>SPecialiST RePack</Company>
  <LinksUpToDate>false</LinksUpToDate>
  <CharactersWithSpaces>12840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2021-02-19T08:59:00Z</dcterms:created>
  <dcterms:modified xsi:type="dcterms:W3CDTF">2021-02-19T08:59:00Z</dcterms:modified>
</cp:coreProperties>
</file>