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543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001" w:rsidRPr="000629AC" w:rsidRDefault="005F1001" w:rsidP="005F10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5F1001" w:rsidRPr="000629AC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517</w:t>
      </w:r>
    </w:p>
    <w:p w:rsidR="005F1001" w:rsidRPr="000629AC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001" w:rsidRDefault="005F1001" w:rsidP="005F100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1001" w:rsidRDefault="005F1001" w:rsidP="005F100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Перегонівка</w:t>
      </w:r>
    </w:p>
    <w:p w:rsidR="005F1001" w:rsidRDefault="005F1001" w:rsidP="005F10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проєкту </w:t>
      </w:r>
    </w:p>
    <w:p w:rsidR="005F1001" w:rsidRDefault="005F1001" w:rsidP="005F10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та надання земельної</w:t>
      </w:r>
    </w:p>
    <w:p w:rsidR="005F1001" w:rsidRDefault="005F1001" w:rsidP="005F10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ділянки у власність для ведення</w:t>
      </w:r>
    </w:p>
    <w:p w:rsidR="005F1001" w:rsidRDefault="005F1001" w:rsidP="005F10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1001" w:rsidRDefault="005F1001" w:rsidP="005F100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1001" w:rsidRDefault="005F1001" w:rsidP="005F10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проєкти землеустрою щодо відведення земельної ділянки у власність для ведення особистого селянського  господарства , заяви  громадян , керуючись ст.ст.12,19,33.118, Земельного Кодексу України , ст.25,50  Закону України « Про  землеустрій »  ст.26 Закону України « Про місцеве самоврядування в Україні » сільська рада</w:t>
      </w:r>
    </w:p>
    <w:p w:rsidR="005F1001" w:rsidRDefault="005F1001" w:rsidP="005F100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5F1001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проект землеустрою щодо відведення земельної ділянки у власність Дорошенко Валентини  Михайлівни   для ведення особистого селянського господарства загальною площею 1,9401 га. за рахунок земель сільськогосподарського призначення (рілля ) , комунальної власності , що перебувають в запасі Перегонівської сільської ради та розташована за межами с.Лебединка  .</w:t>
      </w:r>
    </w:p>
    <w:p w:rsidR="005F1001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2.Відповідно до ст.19 Земельного кодексу України визначити категорію земель – землі сільськогосподарського призначення , склад угідь - рілля. </w:t>
      </w:r>
    </w:p>
    <w:p w:rsidR="005F1001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3.Надати Дорошенко Валентині Михайлівні у власність земельну ділянку загальною площею 1,9401  га , кадастровий номер 3521484200:02:000:0031 , в тому числі землі сільськогосподарського призначення 1,9401 га – рілля .</w:t>
      </w:r>
    </w:p>
    <w:p w:rsidR="005F1001" w:rsidRPr="006A4852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4.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покласти на </w:t>
      </w:r>
      <w:r w:rsidRPr="006A4852">
        <w:rPr>
          <w:rFonts w:ascii="Times New Roman" w:hAnsi="Times New Roman" w:cs="Times New Roman"/>
          <w:sz w:val="28"/>
          <w:szCs w:val="28"/>
        </w:rPr>
        <w:t>постійну комісію з питань земельних відносин , архітектури та містобудування та регуляторної політики.</w:t>
      </w:r>
    </w:p>
    <w:p w:rsidR="005F1001" w:rsidRPr="00555612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612">
        <w:rPr>
          <w:rFonts w:ascii="Times New Roman" w:hAnsi="Times New Roman" w:cs="Times New Roman"/>
          <w:sz w:val="28"/>
          <w:szCs w:val="28"/>
        </w:rPr>
        <w:t> </w:t>
      </w:r>
    </w:p>
    <w:p w:rsidR="005F1001" w:rsidRPr="00555612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1001" w:rsidRPr="00555612" w:rsidRDefault="005F1001" w:rsidP="005F100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Сільський голова   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Володимир  КОЗАК</w:t>
      </w:r>
    </w:p>
    <w:p w:rsidR="005F1001" w:rsidRPr="00555612" w:rsidRDefault="005F1001" w:rsidP="005F100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</w:p>
    <w:p w:rsidR="005F1001" w:rsidRDefault="005F1001" w:rsidP="005F1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1001" w:rsidRDefault="005F1001" w:rsidP="005F1001">
      <w:pPr>
        <w:rPr>
          <w:lang w:val="uk-UA"/>
        </w:rPr>
      </w:pPr>
    </w:p>
    <w:p w:rsidR="009B524C" w:rsidRPr="005F1001" w:rsidRDefault="009B524C">
      <w:pPr>
        <w:rPr>
          <w:lang w:val="uk-UA"/>
        </w:rPr>
      </w:pPr>
    </w:p>
    <w:sectPr w:rsidR="009B524C" w:rsidRPr="005F1001" w:rsidSect="009B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1001"/>
    <w:rsid w:val="005F1001"/>
    <w:rsid w:val="009B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0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0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2022-01-25T13:11:00Z</dcterms:created>
  <dcterms:modified xsi:type="dcterms:W3CDTF">2022-01-25T13:12:00Z</dcterms:modified>
</cp:coreProperties>
</file>