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D01">
        <w:rPr>
          <w:rFonts w:ascii="Times New Roman" w:hAnsi="Times New Roman" w:cs="Times New Roman"/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ЧОТИРНАДЦЯТА СЕСІЯ  ПЕРЕГОНІВСЬКОЇ СІЛЬСЬКОЇ РАДИ</w:t>
      </w: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7FD8" w:rsidRPr="000629AC" w:rsidRDefault="00687FD8" w:rsidP="00687F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29AC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від   21  січня  2022  року                                                                № </w:t>
      </w:r>
      <w:r w:rsidR="006E53C1">
        <w:rPr>
          <w:rFonts w:ascii="Times New Roman" w:hAnsi="Times New Roman" w:cs="Times New Roman"/>
          <w:sz w:val="28"/>
          <w:szCs w:val="28"/>
          <w:lang w:val="uk-UA"/>
        </w:rPr>
        <w:t>511</w:t>
      </w: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29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с.Перегонівка</w:t>
      </w:r>
    </w:p>
    <w:p w:rsidR="00687FD8" w:rsidRDefault="00687FD8" w:rsidP="00687FD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</w:t>
      </w: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виготовлення  проектів землеустрою </w:t>
      </w: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Розглянувши заяву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громадян</w:t>
      </w:r>
      <w:r w:rsidR="00250E8C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0E8C">
        <w:rPr>
          <w:rFonts w:ascii="Times New Roman" w:hAnsi="Times New Roman" w:cs="Times New Roman"/>
          <w:sz w:val="28"/>
          <w:szCs w:val="28"/>
          <w:lang w:val="uk-UA"/>
        </w:rPr>
        <w:t>Рибачок Юлії Олександрівни</w:t>
      </w:r>
      <w:r w:rsidRPr="000629AC">
        <w:rPr>
          <w:rFonts w:ascii="Times New Roman" w:hAnsi="Times New Roman" w:cs="Times New Roman"/>
          <w:sz w:val="28"/>
          <w:szCs w:val="28"/>
          <w:lang w:val="uk-UA"/>
        </w:rPr>
        <w:t xml:space="preserve">  та керуючись  ст. ст. 12,22,121,186 Земельного кодексу України  п 34 ст. 26 Закону України  Про місцеве самоврядування в Україні» Перегонівська сільська рада </w:t>
      </w:r>
    </w:p>
    <w:p w:rsidR="00687FD8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7FD8" w:rsidRPr="000629AC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29A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87FD8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7FD8" w:rsidRPr="006E53C1" w:rsidRDefault="00687FD8" w:rsidP="006E53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4B">
        <w:rPr>
          <w:sz w:val="28"/>
          <w:szCs w:val="28"/>
        </w:rPr>
        <w:t xml:space="preserve">  </w:t>
      </w:r>
      <w:r w:rsidR="006E53C1">
        <w:rPr>
          <w:sz w:val="28"/>
          <w:szCs w:val="28"/>
          <w:lang w:val="uk-UA"/>
        </w:rPr>
        <w:t>1.</w:t>
      </w:r>
      <w:r w:rsidRPr="006E53C1">
        <w:rPr>
          <w:rFonts w:ascii="Times New Roman" w:hAnsi="Times New Roman" w:cs="Times New Roman"/>
          <w:sz w:val="28"/>
          <w:szCs w:val="28"/>
        </w:rPr>
        <w:t xml:space="preserve">Надати дозвіл гр. Рибачок Юлії Олександрівні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0,60 га за </w:t>
      </w:r>
      <w:r w:rsidR="006E53C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6E53C1">
        <w:rPr>
          <w:rFonts w:ascii="Times New Roman" w:hAnsi="Times New Roman" w:cs="Times New Roman"/>
          <w:sz w:val="28"/>
          <w:szCs w:val="28"/>
        </w:rPr>
        <w:t>р</w:t>
      </w:r>
      <w:r w:rsidR="006E53C1">
        <w:rPr>
          <w:rFonts w:ascii="Times New Roman" w:hAnsi="Times New Roman" w:cs="Times New Roman"/>
          <w:sz w:val="28"/>
          <w:szCs w:val="28"/>
        </w:rPr>
        <w:t>а</w:t>
      </w:r>
      <w:r w:rsidRPr="006E53C1">
        <w:rPr>
          <w:rFonts w:ascii="Times New Roman" w:hAnsi="Times New Roman" w:cs="Times New Roman"/>
          <w:sz w:val="28"/>
          <w:szCs w:val="28"/>
        </w:rPr>
        <w:t>хунок земель  сільськогосподарського призначе</w:t>
      </w:r>
      <w:r w:rsidR="006E53C1">
        <w:rPr>
          <w:rFonts w:ascii="Times New Roman" w:hAnsi="Times New Roman" w:cs="Times New Roman"/>
          <w:sz w:val="28"/>
          <w:szCs w:val="28"/>
        </w:rPr>
        <w:t>ння в комунальні  власності</w:t>
      </w:r>
      <w:r w:rsidR="006E53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E53C1">
        <w:rPr>
          <w:rFonts w:ascii="Times New Roman" w:hAnsi="Times New Roman" w:cs="Times New Roman"/>
          <w:sz w:val="28"/>
          <w:szCs w:val="28"/>
        </w:rPr>
        <w:t xml:space="preserve">   </w:t>
      </w:r>
      <w:r w:rsidRPr="006E53C1">
        <w:rPr>
          <w:rFonts w:ascii="Times New Roman" w:hAnsi="Times New Roman" w:cs="Times New Roman"/>
          <w:sz w:val="28"/>
          <w:szCs w:val="28"/>
        </w:rPr>
        <w:t>що перебувають в запасі на території Перегонівської сільської ради  в  межах с. Перегонівка Голованівського району Кіровоградської області.</w:t>
      </w:r>
    </w:p>
    <w:p w:rsidR="00687FD8" w:rsidRPr="006E53C1" w:rsidRDefault="00687FD8" w:rsidP="006E53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E53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87FD8" w:rsidRPr="006A4852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4852">
        <w:rPr>
          <w:rFonts w:ascii="Times New Roman" w:hAnsi="Times New Roman" w:cs="Times New Roman"/>
          <w:sz w:val="28"/>
          <w:szCs w:val="28"/>
        </w:rPr>
        <w:t>2.Контроль за виконанням даного рішення покласти на постійну комісію з питань земельних відносин , архітектури та містобудування та регуляторної політики.</w:t>
      </w:r>
    </w:p>
    <w:p w:rsidR="00687FD8" w:rsidRPr="006A4852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7FD8" w:rsidRPr="006A4852" w:rsidRDefault="00687FD8" w:rsidP="00687F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87FD8" w:rsidRPr="006A4852" w:rsidRDefault="00687FD8" w:rsidP="00687FD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852">
        <w:rPr>
          <w:rFonts w:ascii="Times New Roman" w:hAnsi="Times New Roman" w:cs="Times New Roman"/>
          <w:b/>
          <w:sz w:val="28"/>
          <w:szCs w:val="28"/>
        </w:rPr>
        <w:t>Сільський  голова                                                Володимир  КОЗАК</w:t>
      </w:r>
    </w:p>
    <w:p w:rsidR="00687FD8" w:rsidRDefault="00687FD8" w:rsidP="00687FD8"/>
    <w:p w:rsidR="00716635" w:rsidRDefault="00716635"/>
    <w:sectPr w:rsidR="00716635" w:rsidSect="00716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7FD8"/>
    <w:rsid w:val="00250E8C"/>
    <w:rsid w:val="00687FD8"/>
    <w:rsid w:val="006E53C1"/>
    <w:rsid w:val="0071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7F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2022-01-24T12:49:00Z</dcterms:created>
  <dcterms:modified xsi:type="dcterms:W3CDTF">2022-01-24T13:11:00Z</dcterms:modified>
</cp:coreProperties>
</file>