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6E2" w:rsidRDefault="008866E2" w:rsidP="008866E2">
      <w:pPr>
        <w:ind w:right="-5"/>
        <w:jc w:val="center"/>
        <w:rPr>
          <w:rFonts w:ascii="Times New Roman" w:hAnsi="Times New Roman" w:cs="Times New Roman"/>
          <w:b/>
          <w:sz w:val="24"/>
          <w:szCs w:val="24"/>
        </w:rPr>
      </w:pPr>
      <w:r>
        <w:rPr>
          <w:rFonts w:ascii="Times New Roman" w:hAnsi="Times New Roman" w:cs="Times New Roman"/>
          <w:color w:val="FF6600"/>
          <w:sz w:val="24"/>
          <w:szCs w:val="24"/>
          <w:lang w:val="en-US"/>
        </w:rPr>
        <w:object w:dxaOrig="720" w:dyaOrig="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4.25pt" o:ole="" fillcolor="window">
            <v:imagedata r:id="rId6" o:title=""/>
          </v:shape>
          <o:OLEObject Type="Embed" ProgID="Word.Picture.8" ShapeID="_x0000_i1025" DrawAspect="Content" ObjectID="_1618681437" r:id="rId7"/>
        </w:object>
      </w:r>
      <w:r w:rsidRPr="008866E2">
        <w:rPr>
          <w:rFonts w:ascii="Times New Roman" w:hAnsi="Times New Roman" w:cs="Times New Roman"/>
          <w:b/>
          <w:sz w:val="24"/>
          <w:szCs w:val="24"/>
          <w:lang w:val="ru-RU"/>
        </w:rPr>
        <w:t xml:space="preserve"> </w:t>
      </w:r>
    </w:p>
    <w:p w:rsidR="008866E2" w:rsidRDefault="008866E2" w:rsidP="008866E2">
      <w:pPr>
        <w:ind w:right="-5"/>
        <w:jc w:val="center"/>
        <w:rPr>
          <w:rFonts w:ascii="Times New Roman" w:hAnsi="Times New Roman" w:cs="Times New Roman"/>
          <w:b/>
          <w:sz w:val="24"/>
          <w:szCs w:val="24"/>
        </w:rPr>
      </w:pPr>
      <w:r>
        <w:rPr>
          <w:rFonts w:ascii="Times New Roman" w:hAnsi="Times New Roman" w:cs="Times New Roman"/>
          <w:b/>
          <w:sz w:val="24"/>
          <w:szCs w:val="24"/>
        </w:rPr>
        <w:t>УКРАЇНА</w:t>
      </w:r>
    </w:p>
    <w:p w:rsidR="008866E2" w:rsidRDefault="008866E2" w:rsidP="008866E2">
      <w:pPr>
        <w:ind w:right="-5"/>
        <w:jc w:val="center"/>
        <w:rPr>
          <w:rFonts w:ascii="Times New Roman" w:hAnsi="Times New Roman" w:cs="Times New Roman"/>
          <w:b/>
          <w:sz w:val="24"/>
          <w:szCs w:val="24"/>
        </w:rPr>
      </w:pPr>
      <w:r>
        <w:rPr>
          <w:rFonts w:ascii="Times New Roman" w:hAnsi="Times New Roman" w:cs="Times New Roman"/>
          <w:b/>
          <w:sz w:val="24"/>
          <w:szCs w:val="24"/>
        </w:rPr>
        <w:t>МАР’ЯНІВСЬКА СІЛЬСЬКА РАДА</w:t>
      </w:r>
    </w:p>
    <w:p w:rsidR="008866E2" w:rsidRDefault="008866E2" w:rsidP="008866E2">
      <w:pPr>
        <w:ind w:right="-5"/>
        <w:jc w:val="center"/>
        <w:rPr>
          <w:rFonts w:ascii="Times New Roman" w:hAnsi="Times New Roman" w:cs="Times New Roman"/>
          <w:b/>
          <w:sz w:val="24"/>
          <w:szCs w:val="24"/>
        </w:rPr>
      </w:pPr>
      <w:r>
        <w:rPr>
          <w:rFonts w:ascii="Times New Roman" w:hAnsi="Times New Roman" w:cs="Times New Roman"/>
          <w:b/>
          <w:sz w:val="24"/>
          <w:szCs w:val="24"/>
        </w:rPr>
        <w:t>МАЛОВИСКІВСЬКОГО РАЙОНУ КІРОВОГРАДСЬКОЇ ОБЛАСТІ</w:t>
      </w:r>
    </w:p>
    <w:p w:rsidR="008866E2" w:rsidRDefault="008866E2" w:rsidP="008866E2">
      <w:pPr>
        <w:ind w:right="-5"/>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сесія </w:t>
      </w:r>
      <w:r>
        <w:rPr>
          <w:rFonts w:ascii="Times New Roman" w:hAnsi="Times New Roman" w:cs="Times New Roman"/>
          <w:b/>
          <w:sz w:val="24"/>
          <w:szCs w:val="24"/>
          <w:lang w:val="en-US"/>
        </w:rPr>
        <w:t>VII</w:t>
      </w:r>
      <w:r>
        <w:rPr>
          <w:rFonts w:ascii="Times New Roman" w:hAnsi="Times New Roman" w:cs="Times New Roman"/>
          <w:b/>
          <w:sz w:val="24"/>
          <w:szCs w:val="24"/>
        </w:rPr>
        <w:t xml:space="preserve"> скликання</w:t>
      </w:r>
    </w:p>
    <w:p w:rsidR="008866E2" w:rsidRDefault="008866E2" w:rsidP="008866E2">
      <w:pPr>
        <w:jc w:val="center"/>
        <w:rPr>
          <w:rFonts w:ascii="Times New Roman" w:hAnsi="Times New Roman" w:cs="Times New Roman"/>
          <w:b/>
          <w:sz w:val="24"/>
          <w:szCs w:val="24"/>
        </w:rPr>
      </w:pPr>
      <w:r>
        <w:rPr>
          <w:rFonts w:ascii="Times New Roman" w:hAnsi="Times New Roman" w:cs="Times New Roman"/>
          <w:b/>
          <w:sz w:val="24"/>
          <w:szCs w:val="24"/>
        </w:rPr>
        <w:t>(друге пленарне засідання)</w:t>
      </w:r>
    </w:p>
    <w:p w:rsidR="008866E2" w:rsidRDefault="008866E2" w:rsidP="008866E2">
      <w:pPr>
        <w:jc w:val="center"/>
        <w:rPr>
          <w:rFonts w:ascii="Times New Roman" w:hAnsi="Times New Roman" w:cs="Times New Roman"/>
          <w:b/>
          <w:sz w:val="24"/>
          <w:szCs w:val="24"/>
        </w:rPr>
      </w:pPr>
      <w:r>
        <w:rPr>
          <w:rFonts w:ascii="Times New Roman" w:hAnsi="Times New Roman" w:cs="Times New Roman"/>
          <w:b/>
          <w:sz w:val="24"/>
          <w:szCs w:val="24"/>
        </w:rPr>
        <w:t>РІШЕННЯ</w:t>
      </w:r>
    </w:p>
    <w:p w:rsidR="008866E2" w:rsidRDefault="008866E2" w:rsidP="008866E2">
      <w:pPr>
        <w:jc w:val="center"/>
        <w:rPr>
          <w:rFonts w:ascii="Times New Roman" w:hAnsi="Times New Roman" w:cs="Times New Roman"/>
          <w:sz w:val="24"/>
          <w:szCs w:val="24"/>
        </w:rPr>
      </w:pPr>
    </w:p>
    <w:p w:rsidR="008866E2" w:rsidRDefault="00BF078F" w:rsidP="008866E2">
      <w:pPr>
        <w:rPr>
          <w:rFonts w:ascii="Times New Roman" w:hAnsi="Times New Roman" w:cs="Times New Roman"/>
          <w:sz w:val="24"/>
          <w:szCs w:val="24"/>
        </w:rPr>
      </w:pPr>
      <w:r>
        <w:rPr>
          <w:rFonts w:ascii="Times New Roman" w:hAnsi="Times New Roman" w:cs="Times New Roman"/>
          <w:sz w:val="24"/>
          <w:szCs w:val="24"/>
        </w:rPr>
        <w:t>17</w:t>
      </w:r>
      <w:r w:rsidR="008866E2">
        <w:rPr>
          <w:rFonts w:ascii="Times New Roman" w:hAnsi="Times New Roman" w:cs="Times New Roman"/>
          <w:sz w:val="24"/>
          <w:szCs w:val="24"/>
        </w:rPr>
        <w:t xml:space="preserve"> січня 2019 року</w:t>
      </w:r>
      <w:r w:rsidR="008866E2">
        <w:rPr>
          <w:rFonts w:ascii="Times New Roman" w:hAnsi="Times New Roman" w:cs="Times New Roman"/>
          <w:sz w:val="24"/>
          <w:szCs w:val="24"/>
        </w:rPr>
        <w:tab/>
      </w:r>
      <w:r w:rsidR="008866E2">
        <w:rPr>
          <w:rFonts w:ascii="Times New Roman" w:hAnsi="Times New Roman" w:cs="Times New Roman"/>
          <w:sz w:val="24"/>
          <w:szCs w:val="24"/>
        </w:rPr>
        <w:tab/>
      </w:r>
      <w:r w:rsidR="008866E2">
        <w:rPr>
          <w:rFonts w:ascii="Times New Roman" w:hAnsi="Times New Roman" w:cs="Times New Roman"/>
          <w:sz w:val="24"/>
          <w:szCs w:val="24"/>
        </w:rPr>
        <w:tab/>
      </w:r>
      <w:r w:rsidR="008866E2">
        <w:rPr>
          <w:rFonts w:ascii="Times New Roman" w:hAnsi="Times New Roman" w:cs="Times New Roman"/>
          <w:sz w:val="24"/>
          <w:szCs w:val="24"/>
        </w:rPr>
        <w:tab/>
      </w:r>
      <w:r w:rsidR="008866E2">
        <w:rPr>
          <w:rFonts w:ascii="Times New Roman" w:hAnsi="Times New Roman" w:cs="Times New Roman"/>
          <w:sz w:val="24"/>
          <w:szCs w:val="24"/>
        </w:rPr>
        <w:tab/>
      </w:r>
      <w:r w:rsidR="008866E2">
        <w:rPr>
          <w:rFonts w:ascii="Times New Roman" w:hAnsi="Times New Roman" w:cs="Times New Roman"/>
          <w:sz w:val="24"/>
          <w:szCs w:val="24"/>
        </w:rPr>
        <w:tab/>
      </w:r>
      <w:r w:rsidR="008866E2">
        <w:rPr>
          <w:rFonts w:ascii="Times New Roman" w:hAnsi="Times New Roman" w:cs="Times New Roman"/>
          <w:sz w:val="24"/>
          <w:szCs w:val="24"/>
        </w:rPr>
        <w:tab/>
      </w:r>
      <w:r w:rsidR="008866E2">
        <w:rPr>
          <w:rFonts w:ascii="Times New Roman" w:hAnsi="Times New Roman" w:cs="Times New Roman"/>
          <w:sz w:val="24"/>
          <w:szCs w:val="24"/>
        </w:rPr>
        <w:tab/>
        <w:t>№ 9</w:t>
      </w:r>
    </w:p>
    <w:p w:rsidR="008866E2" w:rsidRDefault="008866E2" w:rsidP="008866E2">
      <w:pPr>
        <w:ind w:right="5527"/>
        <w:rPr>
          <w:rFonts w:ascii="Times New Roman" w:hAnsi="Times New Roman" w:cs="Times New Roman"/>
          <w:b/>
          <w:sz w:val="24"/>
          <w:szCs w:val="24"/>
        </w:rPr>
      </w:pPr>
      <w:r>
        <w:rPr>
          <w:rFonts w:ascii="Times New Roman" w:hAnsi="Times New Roman" w:cs="Times New Roman"/>
          <w:b/>
          <w:sz w:val="24"/>
          <w:szCs w:val="24"/>
        </w:rPr>
        <w:t xml:space="preserve">Про затвердження Регламенту Мар’янівської сільської  об’єднаної </w:t>
      </w:r>
      <w:bookmarkStart w:id="0" w:name="_GoBack"/>
      <w:bookmarkEnd w:id="0"/>
      <w:r>
        <w:rPr>
          <w:rFonts w:ascii="Times New Roman" w:hAnsi="Times New Roman" w:cs="Times New Roman"/>
          <w:b/>
          <w:sz w:val="24"/>
          <w:szCs w:val="24"/>
        </w:rPr>
        <w:t>територіальної громади</w:t>
      </w:r>
    </w:p>
    <w:p w:rsidR="008866E2" w:rsidRDefault="008866E2" w:rsidP="008866E2">
      <w:pPr>
        <w:rPr>
          <w:rFonts w:ascii="Times New Roman" w:hAnsi="Times New Roman" w:cs="Times New Roman"/>
          <w:sz w:val="24"/>
          <w:szCs w:val="24"/>
        </w:rPr>
      </w:pPr>
    </w:p>
    <w:p w:rsidR="008866E2" w:rsidRDefault="008866E2" w:rsidP="008866E2">
      <w:pPr>
        <w:ind w:right="141" w:firstLine="720"/>
        <w:rPr>
          <w:rFonts w:ascii="Times New Roman" w:hAnsi="Times New Roman" w:cs="Times New Roman"/>
          <w:sz w:val="24"/>
          <w:szCs w:val="24"/>
        </w:rPr>
      </w:pPr>
      <w:r>
        <w:rPr>
          <w:rFonts w:ascii="Times New Roman" w:hAnsi="Times New Roman" w:cs="Times New Roman"/>
          <w:sz w:val="24"/>
          <w:szCs w:val="24"/>
        </w:rPr>
        <w:t xml:space="preserve">Керуючись пунктом 1 статті 26 Закону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місцеве самоврядування в Україні”, сільська рада</w:t>
      </w:r>
    </w:p>
    <w:p w:rsidR="008866E2" w:rsidRDefault="008866E2" w:rsidP="008866E2">
      <w:pPr>
        <w:ind w:right="141" w:firstLine="720"/>
        <w:jc w:val="center"/>
        <w:rPr>
          <w:rFonts w:ascii="Times New Roman" w:hAnsi="Times New Roman" w:cs="Times New Roman"/>
          <w:sz w:val="24"/>
          <w:szCs w:val="24"/>
        </w:rPr>
      </w:pPr>
      <w:r>
        <w:rPr>
          <w:rFonts w:ascii="Times New Roman" w:hAnsi="Times New Roman" w:cs="Times New Roman"/>
          <w:sz w:val="24"/>
          <w:szCs w:val="24"/>
        </w:rPr>
        <w:t>ВИРІШИЛА:</w:t>
      </w:r>
    </w:p>
    <w:p w:rsidR="008866E2" w:rsidRDefault="008866E2" w:rsidP="008866E2">
      <w:pPr>
        <w:ind w:right="141"/>
        <w:rPr>
          <w:rFonts w:ascii="Times New Roman" w:hAnsi="Times New Roman" w:cs="Times New Roman"/>
          <w:sz w:val="24"/>
          <w:szCs w:val="24"/>
        </w:rPr>
      </w:pPr>
    </w:p>
    <w:p w:rsidR="008866E2" w:rsidRDefault="008866E2" w:rsidP="008866E2">
      <w:pPr>
        <w:widowControl w:val="0"/>
        <w:numPr>
          <w:ilvl w:val="0"/>
          <w:numId w:val="1"/>
        </w:numPr>
        <w:tabs>
          <w:tab w:val="num" w:pos="426"/>
        </w:tabs>
        <w:autoSpaceDE w:val="0"/>
        <w:autoSpaceDN w:val="0"/>
        <w:adjustRightInd w:val="0"/>
        <w:spacing w:after="0" w:line="360" w:lineRule="auto"/>
        <w:ind w:left="284" w:right="141" w:firstLine="0"/>
        <w:jc w:val="both"/>
        <w:rPr>
          <w:rFonts w:ascii="Times New Roman" w:hAnsi="Times New Roman" w:cs="Times New Roman"/>
          <w:sz w:val="24"/>
          <w:szCs w:val="24"/>
        </w:rPr>
      </w:pPr>
      <w:r>
        <w:rPr>
          <w:rFonts w:ascii="Times New Roman" w:hAnsi="Times New Roman" w:cs="Times New Roman"/>
          <w:sz w:val="24"/>
          <w:szCs w:val="24"/>
        </w:rPr>
        <w:t>Затвердити Регламент Мар’янівської сільської ради  (додається).</w:t>
      </w:r>
    </w:p>
    <w:p w:rsidR="008866E2" w:rsidRDefault="008866E2" w:rsidP="008866E2">
      <w:pPr>
        <w:widowControl w:val="0"/>
        <w:numPr>
          <w:ilvl w:val="0"/>
          <w:numId w:val="1"/>
        </w:numPr>
        <w:tabs>
          <w:tab w:val="num" w:pos="426"/>
        </w:tabs>
        <w:autoSpaceDE w:val="0"/>
        <w:autoSpaceDN w:val="0"/>
        <w:adjustRightInd w:val="0"/>
        <w:spacing w:after="0" w:line="360" w:lineRule="auto"/>
        <w:ind w:left="284" w:right="141" w:firstLine="0"/>
        <w:jc w:val="both"/>
        <w:rPr>
          <w:rFonts w:ascii="Times New Roman" w:hAnsi="Times New Roman" w:cs="Times New Roman"/>
          <w:sz w:val="24"/>
          <w:szCs w:val="24"/>
        </w:rPr>
      </w:pPr>
      <w:r>
        <w:rPr>
          <w:rFonts w:ascii="Times New Roman" w:hAnsi="Times New Roman" w:cs="Times New Roman"/>
          <w:sz w:val="24"/>
          <w:szCs w:val="24"/>
        </w:rPr>
        <w:t xml:space="preserve"> Рішення другої сесії сільської ради 7 скликання від 17 грудня 2015 року „ Про затвердження Регламенту Мар’янівської сільської ради» вважати таким що втратило чинність.</w:t>
      </w:r>
    </w:p>
    <w:p w:rsidR="008866E2" w:rsidRDefault="008866E2" w:rsidP="008866E2">
      <w:pPr>
        <w:widowControl w:val="0"/>
        <w:numPr>
          <w:ilvl w:val="0"/>
          <w:numId w:val="1"/>
        </w:numPr>
        <w:tabs>
          <w:tab w:val="num" w:pos="426"/>
        </w:tabs>
        <w:autoSpaceDE w:val="0"/>
        <w:autoSpaceDN w:val="0"/>
        <w:adjustRightInd w:val="0"/>
        <w:spacing w:after="0" w:line="360" w:lineRule="auto"/>
        <w:ind w:left="284" w:right="141" w:firstLine="0"/>
        <w:jc w:val="both"/>
        <w:rPr>
          <w:rFonts w:ascii="Times New Roman" w:hAnsi="Times New Roman" w:cs="Times New Roman"/>
          <w:sz w:val="24"/>
          <w:szCs w:val="24"/>
        </w:rPr>
      </w:pPr>
      <w:r>
        <w:rPr>
          <w:rFonts w:ascii="Times New Roman" w:hAnsi="Times New Roman" w:cs="Times New Roman"/>
          <w:sz w:val="24"/>
          <w:szCs w:val="24"/>
        </w:rPr>
        <w:t xml:space="preserve">Контроль за виконання даного рішення покласти на постійну комісію з питань прав людини, законності, депутатської діяльності, етики, регламенту та запобігання корупції  </w:t>
      </w:r>
    </w:p>
    <w:p w:rsidR="008866E2" w:rsidRDefault="008866E2" w:rsidP="008866E2">
      <w:pPr>
        <w:ind w:right="141"/>
        <w:rPr>
          <w:rFonts w:ascii="Times New Roman" w:hAnsi="Times New Roman" w:cs="Times New Roman"/>
          <w:sz w:val="24"/>
          <w:szCs w:val="24"/>
        </w:rPr>
      </w:pPr>
      <w:r>
        <w:rPr>
          <w:rFonts w:ascii="Times New Roman" w:hAnsi="Times New Roman" w:cs="Times New Roman"/>
          <w:sz w:val="24"/>
          <w:szCs w:val="24"/>
        </w:rPr>
        <w:t xml:space="preserve">                   </w:t>
      </w:r>
    </w:p>
    <w:p w:rsidR="008866E2" w:rsidRDefault="008866E2" w:rsidP="008866E2">
      <w:pPr>
        <w:ind w:right="141"/>
        <w:rPr>
          <w:rFonts w:ascii="Times New Roman" w:hAnsi="Times New Roman" w:cs="Times New Roman"/>
          <w:sz w:val="24"/>
          <w:szCs w:val="24"/>
        </w:rPr>
      </w:pPr>
    </w:p>
    <w:p w:rsidR="008866E2" w:rsidRDefault="008866E2" w:rsidP="008866E2">
      <w:pPr>
        <w:ind w:right="141"/>
        <w:rPr>
          <w:rFonts w:ascii="Times New Roman" w:hAnsi="Times New Roman" w:cs="Times New Roman"/>
          <w:sz w:val="24"/>
          <w:szCs w:val="24"/>
        </w:rPr>
      </w:pPr>
    </w:p>
    <w:p w:rsidR="008866E2" w:rsidRDefault="008866E2" w:rsidP="008866E2">
      <w:pPr>
        <w:ind w:left="1416" w:right="141"/>
        <w:rPr>
          <w:rFonts w:ascii="Times New Roman" w:hAnsi="Times New Roman" w:cs="Times New Roman"/>
          <w:b/>
          <w:sz w:val="24"/>
          <w:szCs w:val="24"/>
        </w:rPr>
      </w:pPr>
      <w:r>
        <w:rPr>
          <w:rFonts w:ascii="Times New Roman" w:hAnsi="Times New Roman" w:cs="Times New Roman"/>
          <w:sz w:val="24"/>
          <w:szCs w:val="24"/>
        </w:rPr>
        <w:t xml:space="preserve">Секретар ради      </w:t>
      </w:r>
      <w:r>
        <w:rPr>
          <w:rFonts w:ascii="Times New Roman" w:hAnsi="Times New Roman" w:cs="Times New Roman"/>
          <w:sz w:val="24"/>
          <w:szCs w:val="24"/>
        </w:rPr>
        <w:tab/>
      </w:r>
      <w:r>
        <w:rPr>
          <w:rFonts w:ascii="Times New Roman" w:hAnsi="Times New Roman" w:cs="Times New Roman"/>
          <w:sz w:val="24"/>
          <w:szCs w:val="24"/>
        </w:rPr>
        <w:tab/>
        <w:t xml:space="preserve">                           А.</w:t>
      </w:r>
      <w:proofErr w:type="spellStart"/>
      <w:r>
        <w:rPr>
          <w:rFonts w:ascii="Times New Roman" w:hAnsi="Times New Roman" w:cs="Times New Roman"/>
          <w:sz w:val="24"/>
          <w:szCs w:val="24"/>
        </w:rPr>
        <w:t>Овсянік</w:t>
      </w:r>
      <w:proofErr w:type="spellEnd"/>
      <w:r>
        <w:rPr>
          <w:rFonts w:ascii="Times New Roman" w:hAnsi="Times New Roman" w:cs="Times New Roman"/>
          <w:b/>
          <w:sz w:val="24"/>
          <w:szCs w:val="24"/>
        </w:rPr>
        <w:t xml:space="preserve">     </w:t>
      </w:r>
    </w:p>
    <w:p w:rsidR="008866E2" w:rsidRDefault="008866E2" w:rsidP="008866E2">
      <w:pPr>
        <w:ind w:left="1416" w:right="141"/>
        <w:rPr>
          <w:rFonts w:ascii="Times New Roman" w:hAnsi="Times New Roman" w:cs="Times New Roman"/>
          <w:b/>
          <w:sz w:val="24"/>
          <w:szCs w:val="24"/>
        </w:rPr>
      </w:pPr>
    </w:p>
    <w:p w:rsidR="008866E2" w:rsidRDefault="008866E2" w:rsidP="008866E2">
      <w:pPr>
        <w:ind w:left="1416" w:right="141"/>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bCs/>
          <w:color w:val="000000"/>
          <w:spacing w:val="7"/>
          <w:sz w:val="24"/>
          <w:szCs w:val="24"/>
        </w:rPr>
        <w:t xml:space="preserve">  </w:t>
      </w:r>
    </w:p>
    <w:p w:rsidR="008866E2" w:rsidRDefault="008866E2" w:rsidP="008866E2">
      <w:pPr>
        <w:rPr>
          <w:rFonts w:ascii="Times New Roman" w:hAnsi="Times New Roman" w:cs="Times New Roman"/>
          <w:sz w:val="24"/>
          <w:szCs w:val="24"/>
        </w:rPr>
      </w:pPr>
    </w:p>
    <w:p w:rsidR="008866E2" w:rsidRDefault="008866E2" w:rsidP="008866E2">
      <w:pPr>
        <w:ind w:left="6096"/>
        <w:rPr>
          <w:rFonts w:ascii="Times New Roman" w:hAnsi="Times New Roman" w:cs="Times New Roman"/>
          <w:b/>
          <w:sz w:val="24"/>
          <w:szCs w:val="24"/>
        </w:rPr>
      </w:pPr>
      <w:r>
        <w:rPr>
          <w:rFonts w:ascii="Times New Roman" w:hAnsi="Times New Roman" w:cs="Times New Roman"/>
          <w:b/>
          <w:sz w:val="24"/>
          <w:szCs w:val="24"/>
        </w:rPr>
        <w:t>Додаток до рішення № 9</w:t>
      </w:r>
    </w:p>
    <w:p w:rsidR="008866E2" w:rsidRDefault="008866E2" w:rsidP="008866E2">
      <w:pPr>
        <w:ind w:left="6096"/>
        <w:rPr>
          <w:rFonts w:ascii="Times New Roman" w:hAnsi="Times New Roman" w:cs="Times New Roman"/>
          <w:b/>
          <w:sz w:val="24"/>
          <w:szCs w:val="24"/>
        </w:rPr>
      </w:pPr>
      <w:r>
        <w:rPr>
          <w:rFonts w:ascii="Times New Roman" w:hAnsi="Times New Roman" w:cs="Times New Roman"/>
          <w:b/>
          <w:sz w:val="24"/>
          <w:szCs w:val="24"/>
        </w:rPr>
        <w:t>Мар’янівської сільської ради</w:t>
      </w:r>
    </w:p>
    <w:p w:rsidR="008866E2" w:rsidRDefault="008866E2" w:rsidP="008866E2">
      <w:pPr>
        <w:ind w:left="6096"/>
        <w:rPr>
          <w:rFonts w:ascii="Times New Roman" w:hAnsi="Times New Roman" w:cs="Times New Roman"/>
          <w:b/>
          <w:i/>
          <w:sz w:val="24"/>
          <w:szCs w:val="24"/>
        </w:rPr>
      </w:pPr>
      <w:r>
        <w:rPr>
          <w:rFonts w:ascii="Times New Roman" w:hAnsi="Times New Roman" w:cs="Times New Roman"/>
          <w:b/>
          <w:sz w:val="24"/>
          <w:szCs w:val="24"/>
        </w:rPr>
        <w:t>від «_</w:t>
      </w:r>
      <w:r>
        <w:rPr>
          <w:rFonts w:ascii="Times New Roman" w:hAnsi="Times New Roman" w:cs="Times New Roman"/>
          <w:b/>
          <w:sz w:val="24"/>
          <w:szCs w:val="24"/>
          <w:u w:val="single"/>
        </w:rPr>
        <w:t>17</w:t>
      </w:r>
      <w:r>
        <w:rPr>
          <w:rFonts w:ascii="Times New Roman" w:hAnsi="Times New Roman" w:cs="Times New Roman"/>
          <w:b/>
          <w:sz w:val="24"/>
          <w:szCs w:val="24"/>
        </w:rPr>
        <w:t xml:space="preserve">__» </w:t>
      </w:r>
      <w:proofErr w:type="spellStart"/>
      <w:r>
        <w:rPr>
          <w:rFonts w:ascii="Times New Roman" w:hAnsi="Times New Roman" w:cs="Times New Roman"/>
          <w:b/>
          <w:sz w:val="24"/>
          <w:szCs w:val="24"/>
          <w:u w:val="single"/>
        </w:rPr>
        <w:t>_січ</w:t>
      </w:r>
      <w:proofErr w:type="spellEnd"/>
      <w:r>
        <w:rPr>
          <w:rFonts w:ascii="Times New Roman" w:hAnsi="Times New Roman" w:cs="Times New Roman"/>
          <w:b/>
          <w:sz w:val="24"/>
          <w:szCs w:val="24"/>
          <w:u w:val="single"/>
        </w:rPr>
        <w:t>ня</w:t>
      </w:r>
      <w:r>
        <w:rPr>
          <w:rFonts w:ascii="Times New Roman" w:hAnsi="Times New Roman" w:cs="Times New Roman"/>
          <w:b/>
          <w:sz w:val="24"/>
          <w:szCs w:val="24"/>
        </w:rPr>
        <w:t xml:space="preserve">   2019 р</w:t>
      </w:r>
    </w:p>
    <w:p w:rsidR="008866E2" w:rsidRDefault="008866E2" w:rsidP="008866E2">
      <w:pPr>
        <w:keepNext/>
        <w:keepLines/>
        <w:ind w:right="57" w:firstLine="567"/>
        <w:jc w:val="center"/>
        <w:rPr>
          <w:rFonts w:ascii="Times New Roman" w:hAnsi="Times New Roman" w:cs="Times New Roman"/>
          <w:b/>
          <w:bCs/>
          <w:caps/>
          <w:sz w:val="24"/>
          <w:szCs w:val="24"/>
        </w:rPr>
      </w:pPr>
      <w:r>
        <w:rPr>
          <w:rFonts w:ascii="Times New Roman" w:hAnsi="Times New Roman" w:cs="Times New Roman"/>
          <w:b/>
          <w:bCs/>
          <w:caps/>
          <w:sz w:val="24"/>
          <w:szCs w:val="24"/>
        </w:rPr>
        <w:t>Регламент</w:t>
      </w:r>
    </w:p>
    <w:p w:rsidR="008866E2" w:rsidRDefault="008866E2" w:rsidP="008866E2">
      <w:pPr>
        <w:keepNext/>
        <w:keepLines/>
        <w:ind w:right="57" w:firstLine="567"/>
        <w:jc w:val="center"/>
        <w:rPr>
          <w:rFonts w:ascii="Times New Roman" w:hAnsi="Times New Roman" w:cs="Times New Roman"/>
          <w:b/>
          <w:bCs/>
          <w:caps/>
          <w:sz w:val="24"/>
          <w:szCs w:val="24"/>
        </w:rPr>
      </w:pPr>
      <w:r>
        <w:rPr>
          <w:rFonts w:ascii="Times New Roman" w:hAnsi="Times New Roman" w:cs="Times New Roman"/>
          <w:b/>
          <w:bCs/>
          <w:sz w:val="24"/>
          <w:szCs w:val="24"/>
        </w:rPr>
        <w:t>Мар’янівської сільської ради</w:t>
      </w:r>
    </w:p>
    <w:p w:rsidR="008866E2" w:rsidRDefault="008866E2" w:rsidP="008866E2">
      <w:pPr>
        <w:pStyle w:val="Rozdily"/>
        <w:spacing w:before="0" w:line="240" w:lineRule="auto"/>
        <w:ind w:firstLine="567"/>
        <w:jc w:val="both"/>
        <w:rPr>
          <w:b/>
          <w:bCs/>
          <w:lang w:val="uk-UA"/>
        </w:rPr>
      </w:pPr>
    </w:p>
    <w:p w:rsidR="008866E2" w:rsidRDefault="008866E2" w:rsidP="008866E2">
      <w:pPr>
        <w:pStyle w:val="Rozdily"/>
        <w:spacing w:before="0" w:line="240" w:lineRule="auto"/>
        <w:ind w:firstLine="567"/>
        <w:jc w:val="both"/>
        <w:rPr>
          <w:b/>
          <w:bCs/>
          <w:lang w:val="uk-UA"/>
        </w:rPr>
      </w:pPr>
      <w:r>
        <w:rPr>
          <w:b/>
          <w:bCs/>
          <w:lang w:val="uk-UA"/>
        </w:rPr>
        <w:t>РОЗДІЛ І. ЗАГАЛЬНІ ПОЛОЖЕННЯ</w:t>
      </w:r>
    </w:p>
    <w:p w:rsidR="008866E2" w:rsidRDefault="008866E2" w:rsidP="008866E2">
      <w:pPr>
        <w:pStyle w:val="Stattya-1"/>
        <w:spacing w:line="240" w:lineRule="auto"/>
        <w:ind w:firstLine="567"/>
        <w:rPr>
          <w:b/>
          <w:bCs/>
          <w:lang w:val="uk-UA"/>
        </w:rPr>
      </w:pPr>
      <w:r>
        <w:rPr>
          <w:b/>
          <w:bCs/>
          <w:lang w:val="uk-UA"/>
        </w:rPr>
        <w:t>Стаття 1. Рада громади</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1. Мар’янівська сільська рада (далі – рада) є виборним представницьким органом місцевого самоврядування, що складається з депутатів і відповідно до закону представляє Мар’янівську сільську об’єднану територіальну громаду та здійснює від її імені та в її інтересах функції і повноваження місцевого самоврядування.</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8866E2" w:rsidRDefault="008866E2" w:rsidP="008866E2">
      <w:pPr>
        <w:keepNext/>
        <w:ind w:firstLine="567"/>
        <w:jc w:val="both"/>
        <w:rPr>
          <w:rFonts w:ascii="Times New Roman" w:hAnsi="Times New Roman" w:cs="Times New Roman"/>
          <w:b/>
          <w:bCs/>
          <w:sz w:val="24"/>
          <w:szCs w:val="24"/>
        </w:rPr>
      </w:pPr>
    </w:p>
    <w:p w:rsidR="008866E2" w:rsidRDefault="008866E2" w:rsidP="008866E2">
      <w:pPr>
        <w:keepNext/>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2. Предмет регламенту</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Pr>
          <w:rFonts w:ascii="Times New Roman" w:hAnsi="Times New Roman" w:cs="Times New Roman"/>
          <w:sz w:val="24"/>
          <w:szCs w:val="24"/>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Pr>
          <w:rFonts w:ascii="Times New Roman" w:hAnsi="Times New Roman" w:cs="Times New Roman"/>
          <w:sz w:val="24"/>
          <w:szCs w:val="24"/>
        </w:rPr>
        <w:softHyphen/>
        <w:t>нами України.</w:t>
      </w:r>
    </w:p>
    <w:p w:rsidR="008866E2" w:rsidRDefault="008866E2" w:rsidP="008866E2">
      <w:pPr>
        <w:keepNext/>
        <w:ind w:firstLine="567"/>
        <w:jc w:val="both"/>
        <w:rPr>
          <w:rFonts w:ascii="Times New Roman" w:hAnsi="Times New Roman" w:cs="Times New Roman"/>
          <w:b/>
          <w:bCs/>
          <w:sz w:val="24"/>
          <w:szCs w:val="24"/>
        </w:rPr>
      </w:pPr>
    </w:p>
    <w:p w:rsidR="008866E2" w:rsidRDefault="008866E2" w:rsidP="008866E2">
      <w:pPr>
        <w:keepNext/>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 Мова роботи ради</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1. Робота ради та її діловодство ведеться українською мовою.</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8866E2" w:rsidRDefault="008866E2" w:rsidP="008866E2">
      <w:pPr>
        <w:keepNext/>
        <w:ind w:firstLine="567"/>
        <w:jc w:val="both"/>
        <w:rPr>
          <w:rFonts w:ascii="Times New Roman" w:hAnsi="Times New Roman" w:cs="Times New Roman"/>
          <w:b/>
          <w:bCs/>
          <w:sz w:val="24"/>
          <w:szCs w:val="24"/>
        </w:rPr>
      </w:pPr>
    </w:p>
    <w:p w:rsidR="008866E2" w:rsidRDefault="008866E2" w:rsidP="008866E2">
      <w:pPr>
        <w:keepNext/>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 Гласність у роботі ради</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1. Засідання ради, постійних та інших комісій є відкритими і гласними.</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4. Гласність роботи ради забезпечується:</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 xml:space="preserve">1) доведенням до відома громадськості інформації про план роботи ради, можливості трансляції засобами </w:t>
      </w:r>
      <w:proofErr w:type="spellStart"/>
      <w:r>
        <w:rPr>
          <w:rFonts w:ascii="Times New Roman" w:hAnsi="Times New Roman" w:cs="Times New Roman"/>
          <w:sz w:val="24"/>
          <w:szCs w:val="24"/>
        </w:rPr>
        <w:t>інтернету</w:t>
      </w:r>
      <w:proofErr w:type="spellEnd"/>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2)  публікацією звітів про роботу та рішень ради в Інтернеті та пресі;</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 xml:space="preserve">3) розміщенням (за наявності організаційної та/або технічної можливості) актів ради та її посадових осіб на офіційних </w:t>
      </w:r>
      <w:proofErr w:type="spellStart"/>
      <w:r>
        <w:rPr>
          <w:rFonts w:ascii="Times New Roman" w:hAnsi="Times New Roman" w:cs="Times New Roman"/>
          <w:sz w:val="24"/>
          <w:szCs w:val="24"/>
        </w:rPr>
        <w:t>веб-ресурсах</w:t>
      </w:r>
      <w:proofErr w:type="spellEnd"/>
      <w:r>
        <w:rPr>
          <w:rFonts w:ascii="Times New Roman" w:hAnsi="Times New Roman" w:cs="Times New Roman"/>
          <w:sz w:val="24"/>
          <w:szCs w:val="24"/>
        </w:rPr>
        <w:t xml:space="preserve"> ради (сторінках у мережі Інтернет), можливість громадянам спостерігати роботу ради.</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5.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Pr>
          <w:rFonts w:ascii="Times New Roman" w:hAnsi="Times New Roman" w:cs="Times New Roman"/>
          <w:sz w:val="24"/>
          <w:szCs w:val="24"/>
        </w:rPr>
        <w:softHyphen/>
        <w:t>ків), які не є її депутатами, не повинні перебувати в місці розміщення депутатів.</w:t>
      </w:r>
    </w:p>
    <w:p w:rsidR="008866E2" w:rsidRDefault="008866E2" w:rsidP="008866E2">
      <w:pPr>
        <w:keepNext/>
        <w:ind w:firstLine="567"/>
        <w:jc w:val="both"/>
        <w:rPr>
          <w:rFonts w:ascii="Times New Roman" w:hAnsi="Times New Roman" w:cs="Times New Roman"/>
          <w:b/>
          <w:bCs/>
          <w:sz w:val="24"/>
          <w:szCs w:val="24"/>
        </w:rPr>
      </w:pPr>
    </w:p>
    <w:p w:rsidR="008866E2" w:rsidRDefault="008866E2" w:rsidP="008866E2">
      <w:pPr>
        <w:keepNext/>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 Запрошені на засідання ради</w:t>
      </w:r>
    </w:p>
    <w:p w:rsidR="008866E2" w:rsidRDefault="008866E2" w:rsidP="008866E2">
      <w:pPr>
        <w:widowControl w:val="0"/>
        <w:numPr>
          <w:ilvl w:val="0"/>
          <w:numId w:val="2"/>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На пленарні засідання сесії ради та засідання її органів можуть запрошуватися сільським головою фізичні особи та представники юридичних осіб для надання роз’яснень та необхідних фахових консультацій при розгляді відповідного питання.</w:t>
      </w:r>
    </w:p>
    <w:p w:rsidR="008866E2" w:rsidRDefault="008866E2" w:rsidP="008866E2">
      <w:pPr>
        <w:widowControl w:val="0"/>
        <w:numPr>
          <w:ilvl w:val="0"/>
          <w:numId w:val="2"/>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Рада процедурним рішенням може вимагати присутності на засіданні будь-якої посадової особи місцевого самоврядування сільським головою і не менше ніж третиною депутатів.</w:t>
      </w:r>
    </w:p>
    <w:p w:rsidR="008866E2" w:rsidRDefault="008866E2" w:rsidP="008866E2">
      <w:pPr>
        <w:widowControl w:val="0"/>
        <w:numPr>
          <w:ilvl w:val="0"/>
          <w:numId w:val="2"/>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На вимогу ради або її посадових осіб керівники розташованих на території юрисдикції Мар’янівської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8866E2" w:rsidRDefault="008866E2" w:rsidP="008866E2">
      <w:pPr>
        <w:widowControl w:val="0"/>
        <w:numPr>
          <w:ilvl w:val="0"/>
          <w:numId w:val="2"/>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Головуючий на засіданні повідомляє депутатів про осіб, присутніх на засіданні за офіційним запрошенням.</w:t>
      </w:r>
    </w:p>
    <w:p w:rsidR="008866E2" w:rsidRDefault="008866E2" w:rsidP="008866E2">
      <w:pPr>
        <w:widowControl w:val="0"/>
        <w:numPr>
          <w:ilvl w:val="0"/>
          <w:numId w:val="2"/>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позицією та підтримкою депутатів </w:t>
      </w:r>
      <w:r>
        <w:rPr>
          <w:rFonts w:ascii="Times New Roman" w:hAnsi="Times New Roman" w:cs="Times New Roman"/>
          <w:sz w:val="24"/>
          <w:szCs w:val="24"/>
        </w:rPr>
        <w:lastRenderedPageBreak/>
        <w:t>шляхом процедури голосування  на засіданні, може бути випроваджено з приміщення, де відбувається засідання.</w:t>
      </w:r>
    </w:p>
    <w:p w:rsidR="008866E2" w:rsidRDefault="008866E2" w:rsidP="008866E2">
      <w:pPr>
        <w:keepNext/>
        <w:ind w:firstLine="567"/>
        <w:jc w:val="both"/>
        <w:rPr>
          <w:rFonts w:ascii="Times New Roman" w:hAnsi="Times New Roman" w:cs="Times New Roman"/>
          <w:b/>
          <w:bCs/>
          <w:sz w:val="24"/>
          <w:szCs w:val="24"/>
        </w:rPr>
      </w:pPr>
    </w:p>
    <w:p w:rsidR="008866E2" w:rsidRDefault="008866E2" w:rsidP="008866E2">
      <w:pPr>
        <w:keepNext/>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6. Встановлення державних та місцевих символів</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1. Державний Прапор України на будинку ради встановлюється на постійно..</w:t>
      </w:r>
    </w:p>
    <w:p w:rsidR="008866E2" w:rsidRDefault="008866E2" w:rsidP="008866E2">
      <w:pPr>
        <w:ind w:firstLine="567"/>
        <w:jc w:val="both"/>
        <w:rPr>
          <w:rFonts w:ascii="Times New Roman" w:hAnsi="Times New Roman" w:cs="Times New Roman"/>
          <w:sz w:val="24"/>
          <w:szCs w:val="24"/>
        </w:rPr>
      </w:pPr>
      <w:r>
        <w:rPr>
          <w:rFonts w:ascii="Times New Roman" w:hAnsi="Times New Roman" w:cs="Times New Roman"/>
          <w:sz w:val="24"/>
          <w:szCs w:val="24"/>
        </w:rPr>
        <w:t>2. На час пленарних засідань ради Державний Прапор України та Прапор громади встановлюються в залі, де проходить засідання.</w:t>
      </w:r>
    </w:p>
    <w:p w:rsidR="008866E2" w:rsidRDefault="008866E2" w:rsidP="008866E2">
      <w:pPr>
        <w:pStyle w:val="Rozdily"/>
        <w:spacing w:before="0" w:line="240" w:lineRule="auto"/>
        <w:ind w:firstLine="567"/>
        <w:jc w:val="both"/>
        <w:rPr>
          <w:b/>
          <w:bCs/>
          <w:color w:val="000000"/>
          <w:lang w:val="uk-UA"/>
        </w:rPr>
      </w:pPr>
    </w:p>
    <w:p w:rsidR="008866E2" w:rsidRDefault="008866E2" w:rsidP="008866E2">
      <w:pPr>
        <w:pStyle w:val="Rozdily"/>
        <w:spacing w:before="0" w:line="240" w:lineRule="auto"/>
        <w:ind w:firstLine="567"/>
        <w:jc w:val="both"/>
        <w:rPr>
          <w:b/>
          <w:bCs/>
          <w:color w:val="000000"/>
          <w:lang w:val="uk-UA"/>
        </w:rPr>
      </w:pPr>
      <w:r>
        <w:rPr>
          <w:b/>
          <w:bCs/>
          <w:color w:val="000000"/>
          <w:lang w:val="uk-UA"/>
        </w:rPr>
        <w:t>РОЗДІЛ II. ДЕПУТАТИ, ПОСАДОВІ ОСОБИ Й ОРГАНИ РАДИ</w:t>
      </w:r>
    </w:p>
    <w:p w:rsidR="008866E2" w:rsidRDefault="008866E2" w:rsidP="008866E2">
      <w:pPr>
        <w:pStyle w:val="Rozdily"/>
        <w:spacing w:before="0" w:line="240" w:lineRule="auto"/>
        <w:ind w:firstLine="567"/>
        <w:jc w:val="both"/>
        <w:rPr>
          <w:b/>
          <w:bCs/>
          <w:color w:val="000000"/>
          <w:lang w:val="uk-UA"/>
        </w:rPr>
      </w:pPr>
    </w:p>
    <w:p w:rsidR="008866E2" w:rsidRDefault="008866E2" w:rsidP="008866E2">
      <w:pPr>
        <w:pStyle w:val="Rozdily"/>
        <w:spacing w:before="0" w:line="240" w:lineRule="auto"/>
        <w:ind w:firstLine="567"/>
        <w:jc w:val="both"/>
        <w:rPr>
          <w:b/>
          <w:bCs/>
          <w:color w:val="000000"/>
          <w:lang w:val="uk-UA"/>
        </w:rPr>
      </w:pPr>
      <w:r>
        <w:rPr>
          <w:b/>
          <w:bCs/>
          <w:color w:val="000000"/>
          <w:lang w:val="uk-UA"/>
        </w:rPr>
        <w:t>ІІ.1. Депутати</w:t>
      </w:r>
    </w:p>
    <w:p w:rsidR="008866E2" w:rsidRDefault="008866E2" w:rsidP="008866E2">
      <w:pPr>
        <w:pStyle w:val="Rozdily"/>
        <w:spacing w:before="0" w:line="240" w:lineRule="auto"/>
        <w:ind w:firstLine="567"/>
        <w:jc w:val="both"/>
        <w:rPr>
          <w:b/>
          <w:bCs/>
          <w:color w:val="000000"/>
          <w:lang w:val="uk-UA"/>
        </w:rPr>
      </w:pP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7. Правові засади діяльності депутатів Ради</w:t>
      </w:r>
    </w:p>
    <w:p w:rsidR="008866E2" w:rsidRDefault="008866E2" w:rsidP="008866E2">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8866E2" w:rsidRDefault="008866E2" w:rsidP="008866E2">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8866E2" w:rsidRDefault="008866E2" w:rsidP="008866E2">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bCs/>
          <w:iCs/>
          <w:sz w:val="24"/>
          <w:szCs w:val="24"/>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8866E2" w:rsidRDefault="008866E2" w:rsidP="008866E2">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8866E2" w:rsidRDefault="008866E2" w:rsidP="008866E2">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8866E2" w:rsidRDefault="008866E2" w:rsidP="008866E2">
      <w:pPr>
        <w:pStyle w:val="HTML0"/>
        <w:ind w:firstLine="567"/>
        <w:jc w:val="both"/>
        <w:rPr>
          <w:rFonts w:ascii="Times New Roman" w:hAnsi="Times New Roman" w:cs="Times New Roman"/>
          <w:b/>
          <w:bCs/>
          <w:sz w:val="24"/>
          <w:szCs w:val="24"/>
          <w:lang w:val="uk-UA"/>
        </w:rPr>
      </w:pPr>
    </w:p>
    <w:p w:rsidR="008866E2" w:rsidRDefault="008866E2" w:rsidP="008866E2">
      <w:pPr>
        <w:pStyle w:val="HTML0"/>
        <w:ind w:firstLine="567"/>
        <w:jc w:val="both"/>
        <w:rPr>
          <w:rFonts w:ascii="Times New Roman" w:hAnsi="Times New Roman" w:cs="Times New Roman"/>
          <w:b/>
          <w:bCs/>
          <w:sz w:val="24"/>
          <w:szCs w:val="24"/>
          <w:lang w:val="uk-UA"/>
        </w:rPr>
      </w:pP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8. Форми роботи депутата Ради</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 Діяльність депутата в раді включає:</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а) участь у пленарних засіданнях ради;</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 виконання доручень ради та її органів;</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г) роботу з населенням Мар’янівської сільської об’єднаної територіальної громади та відповідного виборчого округу.</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Депутат ради зобов'язаний бути присутнім на пленарних засіданнях ради та засіданнях її органів, до яких його обрано. </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lastRenderedPageBreak/>
        <w:t>ІІ. 3. Посадові особи ради</w:t>
      </w: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15. Сільський голова</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Голова громади є головною посадовою особою в системі органів місцевого самоврядування громади.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rsidR="008866E2" w:rsidRDefault="008866E2" w:rsidP="008866E2">
      <w:pPr>
        <w:suppressLineNumbers/>
        <w:tabs>
          <w:tab w:val="num" w:pos="924"/>
        </w:tabs>
        <w:ind w:firstLine="567"/>
        <w:jc w:val="both"/>
        <w:rPr>
          <w:rFonts w:ascii="Times New Roman" w:hAnsi="Times New Roman" w:cs="Times New Roman"/>
          <w:sz w:val="24"/>
          <w:szCs w:val="24"/>
        </w:rPr>
      </w:pPr>
      <w:r>
        <w:rPr>
          <w:rFonts w:ascii="Times New Roman" w:hAnsi="Times New Roman" w:cs="Times New Roman"/>
          <w:sz w:val="24"/>
          <w:szCs w:val="24"/>
        </w:rPr>
        <w:t>4. При здійсненні наданих повноважень голова громади є  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Щорічно сільський голова зобов'язаний прозвітувати перед радою та громадою про роботу виконавчих органів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keepNext/>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16. Секретар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Секретар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у випадках, передбачених чинним законодавством та цим Регламентом:</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скликає сесії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веде засідання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підписує протоколи сесії ради та її рішення;</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організовує підготовку сесій ради та питань, що вносяться на розгляд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забезпечує своєчасне доведення рішень ради до виконавців і населення, організовує контроль за їх виконанням;</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5) за дорученням </w:t>
      </w:r>
      <w:proofErr w:type="spellStart"/>
      <w:r>
        <w:rPr>
          <w:rFonts w:ascii="Times New Roman" w:hAnsi="Times New Roman" w:cs="Times New Roman"/>
          <w:sz w:val="24"/>
          <w:szCs w:val="24"/>
        </w:rPr>
        <w:t>Мар’янівського</w:t>
      </w:r>
      <w:proofErr w:type="spellEnd"/>
      <w:r>
        <w:rPr>
          <w:rFonts w:ascii="Times New Roman" w:hAnsi="Times New Roman" w:cs="Times New Roman"/>
          <w:sz w:val="24"/>
          <w:szCs w:val="24"/>
        </w:rPr>
        <w:t xml:space="preserve">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сприяє депутатам ради у здійсненні їх повноважень;</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9) вирішує за дорученням </w:t>
      </w:r>
      <w:proofErr w:type="spellStart"/>
      <w:r>
        <w:rPr>
          <w:rFonts w:ascii="Times New Roman" w:hAnsi="Times New Roman" w:cs="Times New Roman"/>
          <w:sz w:val="24"/>
          <w:szCs w:val="24"/>
        </w:rPr>
        <w:t>Мар’янівського</w:t>
      </w:r>
      <w:proofErr w:type="spellEnd"/>
      <w:r>
        <w:rPr>
          <w:rFonts w:ascii="Times New Roman" w:hAnsi="Times New Roman" w:cs="Times New Roman"/>
          <w:sz w:val="24"/>
          <w:szCs w:val="24"/>
        </w:rPr>
        <w:t xml:space="preserve"> сільського голови або ради інші питання, пов'язані з діяльністю ради та її органів;</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10) здійснює інші повноваження, що випливають із Закону України «Про місцеве самоврядування в Україні» та цього регламенту.</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Pr>
          <w:rFonts w:ascii="Times New Roman" w:hAnsi="Times New Roman" w:cs="Times New Roman"/>
          <w:sz w:val="24"/>
          <w:szCs w:val="24"/>
        </w:rPr>
        <w:t>Мар’янівського</w:t>
      </w:r>
      <w:proofErr w:type="spellEnd"/>
      <w:r>
        <w:rPr>
          <w:rFonts w:ascii="Times New Roman" w:hAnsi="Times New Roman" w:cs="Times New Roman"/>
          <w:sz w:val="24"/>
          <w:szCs w:val="24"/>
        </w:rPr>
        <w:t xml:space="preserve"> сільського голови.</w:t>
      </w: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jc w:val="both"/>
        <w:rPr>
          <w:b/>
          <w:bCs/>
          <w:color w:val="000000"/>
          <w:lang w:val="uk-UA"/>
        </w:rPr>
      </w:pPr>
    </w:p>
    <w:p w:rsidR="008866E2" w:rsidRDefault="008866E2" w:rsidP="008866E2">
      <w:pPr>
        <w:pStyle w:val="Stattya-1"/>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17. Староста</w:t>
      </w:r>
    </w:p>
    <w:p w:rsidR="008866E2" w:rsidRDefault="008866E2" w:rsidP="008866E2">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Староста </w:t>
      </w:r>
      <w:r>
        <w:rPr>
          <w:rFonts w:ascii="Times New Roman" w:hAnsi="Times New Roman" w:cs="Times New Roman"/>
          <w:sz w:val="24"/>
          <w:szCs w:val="24"/>
          <w:shd w:val="clear" w:color="auto" w:fill="FFFFFF"/>
        </w:rPr>
        <w:t>є виборною посадовою особою місцевого самоврядування.</w:t>
      </w:r>
    </w:p>
    <w:p w:rsidR="008866E2" w:rsidRDefault="008866E2" w:rsidP="008866E2">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Староста є членом виконавчого комітету Мар’янівської сільської ради за посадою.</w:t>
      </w:r>
    </w:p>
    <w:p w:rsidR="008866E2" w:rsidRDefault="008866E2" w:rsidP="008866E2">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8866E2" w:rsidRDefault="008866E2" w:rsidP="008866E2">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Староста має гарантоване право виступу на пленарних засіданнях та засіданнях постійних комісій ради з правом дорадчого голосу.</w:t>
      </w:r>
    </w:p>
    <w:p w:rsidR="008866E2" w:rsidRDefault="008866E2" w:rsidP="008866E2">
      <w:pPr>
        <w:pStyle w:val="rvps2"/>
        <w:numPr>
          <w:ilvl w:val="0"/>
          <w:numId w:val="4"/>
        </w:numPr>
        <w:shd w:val="clear" w:color="auto" w:fill="FFFFFF"/>
        <w:tabs>
          <w:tab w:val="left" w:pos="851"/>
        </w:tabs>
        <w:spacing w:before="0" w:beforeAutospacing="0" w:after="0" w:afterAutospacing="0"/>
        <w:ind w:left="0" w:firstLine="567"/>
        <w:jc w:val="both"/>
        <w:textAlignment w:val="baseline"/>
        <w:rPr>
          <w:color w:val="000000"/>
          <w:lang w:val="uk-UA"/>
        </w:rPr>
      </w:pPr>
      <w:r>
        <w:rPr>
          <w:color w:val="000000"/>
          <w:lang w:val="uk-UA"/>
        </w:rPr>
        <w:t xml:space="preserve">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Староста є відповідальним перед </w:t>
      </w:r>
      <w:proofErr w:type="spellStart"/>
      <w:r>
        <w:rPr>
          <w:color w:val="000000"/>
          <w:lang w:val="uk-UA"/>
        </w:rPr>
        <w:t>Мар’янівською</w:t>
      </w:r>
      <w:proofErr w:type="spellEnd"/>
      <w:r>
        <w:rPr>
          <w:color w:val="000000"/>
          <w:lang w:val="uk-UA"/>
        </w:rPr>
        <w:t xml:space="preserve"> сільською радою.</w:t>
      </w:r>
      <w:bookmarkStart w:id="1" w:name="n1305"/>
      <w:bookmarkEnd w:id="1"/>
    </w:p>
    <w:p w:rsidR="008866E2" w:rsidRDefault="008866E2" w:rsidP="008866E2">
      <w:pPr>
        <w:pStyle w:val="rvps2"/>
        <w:numPr>
          <w:ilvl w:val="0"/>
          <w:numId w:val="4"/>
        </w:numPr>
        <w:shd w:val="clear" w:color="auto" w:fill="FFFFFF"/>
        <w:tabs>
          <w:tab w:val="left" w:pos="851"/>
        </w:tabs>
        <w:spacing w:before="0" w:beforeAutospacing="0" w:after="0" w:afterAutospacing="0"/>
        <w:ind w:left="0" w:firstLine="567"/>
        <w:jc w:val="both"/>
        <w:textAlignment w:val="baseline"/>
        <w:rPr>
          <w:color w:val="000000"/>
          <w:lang w:val="uk-UA"/>
        </w:rPr>
      </w:pPr>
      <w:r>
        <w:rPr>
          <w:color w:val="000000"/>
          <w:lang w:val="uk-UA"/>
        </w:rPr>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ради староста інформує раду про свою роботу.</w:t>
      </w:r>
      <w:bookmarkStart w:id="2" w:name="n1306"/>
      <w:bookmarkEnd w:id="2"/>
    </w:p>
    <w:p w:rsidR="008866E2" w:rsidRDefault="008866E2" w:rsidP="008866E2">
      <w:pPr>
        <w:pStyle w:val="rvps2"/>
        <w:numPr>
          <w:ilvl w:val="0"/>
          <w:numId w:val="4"/>
        </w:numPr>
        <w:shd w:val="clear" w:color="auto" w:fill="FFFFFF"/>
        <w:tabs>
          <w:tab w:val="left" w:pos="851"/>
        </w:tabs>
        <w:spacing w:before="0" w:beforeAutospacing="0" w:after="0" w:afterAutospacing="0"/>
        <w:ind w:left="0" w:firstLine="567"/>
        <w:jc w:val="both"/>
        <w:textAlignment w:val="baseline"/>
        <w:rPr>
          <w:color w:val="000000"/>
          <w:lang w:val="uk-UA"/>
        </w:rPr>
      </w:pPr>
      <w:r>
        <w:rPr>
          <w:color w:val="000000"/>
          <w:lang w:val="uk-UA"/>
        </w:rPr>
        <w:t>На старост поширюються гарантії діяльності депутатів місцевих рад, передбачені </w:t>
      </w:r>
      <w:hyperlink r:id="rId8" w:tgtFrame="_blank" w:history="1">
        <w:r>
          <w:rPr>
            <w:rStyle w:val="a3"/>
            <w:color w:val="000099"/>
            <w:bdr w:val="none" w:sz="0" w:space="0" w:color="auto" w:frame="1"/>
            <w:lang w:val="uk-UA"/>
          </w:rPr>
          <w:t>Законом України</w:t>
        </w:r>
      </w:hyperlink>
      <w:r>
        <w:rPr>
          <w:color w:val="000000"/>
          <w:lang w:val="uk-UA"/>
        </w:rPr>
        <w:t> «Про статус депутатів місцевих рад», якщо інше не встановлено законом.</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селищною, міською радою.</w:t>
      </w: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 4. Постійні комісії ради</w:t>
      </w: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18. Постійні комісії</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Pr>
          <w:rFonts w:ascii="Times New Roman" w:hAnsi="Times New Roman" w:cs="Times New Roman"/>
          <w:sz w:val="24"/>
          <w:szCs w:val="24"/>
        </w:rPr>
        <w:softHyphen/>
        <w:t>конавчих органів ради у сфері компетенції комісії.</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Кількість членів комісії не може бути не менше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8866E2" w:rsidRDefault="008866E2" w:rsidP="008866E2">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РОЗДІЛ III. СЕСІЇ РАДИ</w:t>
      </w: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 Загальні положення</w:t>
      </w:r>
    </w:p>
    <w:p w:rsidR="008866E2" w:rsidRDefault="008866E2" w:rsidP="008866E2">
      <w:pPr>
        <w:pStyle w:val="Rozdily"/>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HTML0"/>
        <w:ind w:right="-82"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22. Форми роботи Ради</w:t>
      </w:r>
    </w:p>
    <w:p w:rsidR="008866E2" w:rsidRDefault="008866E2" w:rsidP="008866E2">
      <w:pPr>
        <w:pStyle w:val="HTML0"/>
        <w:numPr>
          <w:ilvl w:val="1"/>
          <w:numId w:val="5"/>
        </w:numPr>
        <w:ind w:left="0" w:right="-82"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8866E2" w:rsidRDefault="008866E2" w:rsidP="008866E2">
      <w:pPr>
        <w:pStyle w:val="HTML0"/>
        <w:numPr>
          <w:ilvl w:val="1"/>
          <w:numId w:val="5"/>
        </w:numPr>
        <w:ind w:left="0" w:right="-82"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8866E2" w:rsidRDefault="008866E2" w:rsidP="008866E2">
      <w:pPr>
        <w:pStyle w:val="HTML0"/>
        <w:ind w:right="720" w:firstLine="567"/>
        <w:jc w:val="both"/>
        <w:rPr>
          <w:rFonts w:ascii="Times New Roman" w:hAnsi="Times New Roman" w:cs="Times New Roman"/>
          <w:b/>
          <w:bCs/>
          <w:sz w:val="24"/>
          <w:szCs w:val="24"/>
          <w:lang w:val="uk-UA"/>
        </w:rPr>
      </w:pPr>
    </w:p>
    <w:p w:rsidR="008866E2" w:rsidRDefault="008866E2" w:rsidP="008866E2">
      <w:pPr>
        <w:pStyle w:val="HTML0"/>
        <w:ind w:right="720"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23. Порядок скликання першої сесії Ради</w:t>
      </w:r>
    </w:p>
    <w:p w:rsidR="008866E2" w:rsidRDefault="008866E2" w:rsidP="008866E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eastAsia="uk-UA"/>
        </w:rPr>
      </w:pPr>
      <w:r>
        <w:rPr>
          <w:lang w:eastAsia="uk-UA"/>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повноважний склад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proofErr w:type="spellStart"/>
      <w:r>
        <w:rPr>
          <w:lang w:eastAsia="uk-UA"/>
        </w:rPr>
        <w:t>Мар’янівського</w:t>
      </w:r>
      <w:proofErr w:type="spellEnd"/>
      <w:r>
        <w:rPr>
          <w:lang w:eastAsia="uk-UA"/>
        </w:rPr>
        <w:t xml:space="preserve"> сільського голови. З моменту визнання повноважень депутатів ради нового скликання та новообраного </w:t>
      </w:r>
      <w:proofErr w:type="spellStart"/>
      <w:r>
        <w:rPr>
          <w:lang w:eastAsia="uk-UA"/>
        </w:rPr>
        <w:t>Мар’янівського</w:t>
      </w:r>
      <w:proofErr w:type="spellEnd"/>
      <w:r>
        <w:rPr>
          <w:lang w:eastAsia="uk-UA"/>
        </w:rPr>
        <w:t xml:space="preserve"> сільського голови він головує на пленарних засіданнях першої сесії ради нового скликання. </w:t>
      </w:r>
    </w:p>
    <w:p w:rsidR="008866E2" w:rsidRDefault="008866E2" w:rsidP="008866E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eastAsia="uk-UA"/>
        </w:rPr>
      </w:pP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2. Скликання, відкриття і закриття сесії</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25. Скликання сесії ради</w:t>
      </w:r>
    </w:p>
    <w:p w:rsidR="008866E2" w:rsidRDefault="008866E2" w:rsidP="008866E2">
      <w:pPr>
        <w:pStyle w:val="a4"/>
        <w:numPr>
          <w:ilvl w:val="0"/>
          <w:numId w:val="6"/>
        </w:numPr>
        <w:tabs>
          <w:tab w:val="left" w:pos="851"/>
        </w:tabs>
        <w:spacing w:after="0"/>
        <w:ind w:left="0" w:firstLine="567"/>
        <w:jc w:val="both"/>
        <w:rPr>
          <w:color w:val="000000"/>
          <w:lang w:eastAsia="uk-UA"/>
        </w:rPr>
      </w:pPr>
      <w:r>
        <w:rPr>
          <w:color w:val="000000"/>
          <w:lang w:eastAsia="uk-UA"/>
        </w:rPr>
        <w:t xml:space="preserve">Сесії ради, окрім першої, скликаються </w:t>
      </w:r>
      <w:proofErr w:type="spellStart"/>
      <w:r>
        <w:rPr>
          <w:color w:val="000000"/>
          <w:lang w:eastAsia="uk-UA"/>
        </w:rPr>
        <w:t>Мар’янівським</w:t>
      </w:r>
      <w:proofErr w:type="spellEnd"/>
      <w:r>
        <w:rPr>
          <w:color w:val="000000"/>
          <w:lang w:eastAsia="uk-UA"/>
        </w:rPr>
        <w:t xml:space="preserve"> сільським головою. </w:t>
      </w:r>
    </w:p>
    <w:p w:rsidR="008866E2" w:rsidRDefault="008866E2" w:rsidP="008866E2">
      <w:pPr>
        <w:pStyle w:val="a4"/>
        <w:numPr>
          <w:ilvl w:val="0"/>
          <w:numId w:val="6"/>
        </w:numPr>
        <w:tabs>
          <w:tab w:val="left" w:pos="851"/>
        </w:tabs>
        <w:spacing w:after="0"/>
        <w:ind w:left="0" w:firstLine="567"/>
        <w:jc w:val="both"/>
        <w:rPr>
          <w:color w:val="000000"/>
        </w:rPr>
      </w:pPr>
      <w:r>
        <w:rPr>
          <w:color w:val="000000"/>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8866E2" w:rsidRDefault="008866E2" w:rsidP="008866E2">
      <w:pPr>
        <w:pStyle w:val="a4"/>
        <w:numPr>
          <w:ilvl w:val="0"/>
          <w:numId w:val="6"/>
        </w:numPr>
        <w:tabs>
          <w:tab w:val="left" w:pos="851"/>
        </w:tabs>
        <w:spacing w:after="0"/>
        <w:ind w:left="0" w:firstLine="567"/>
        <w:jc w:val="both"/>
        <w:rPr>
          <w:color w:val="000000"/>
        </w:rPr>
      </w:pPr>
      <w:r>
        <w:rPr>
          <w:color w:val="000000"/>
        </w:rPr>
        <w:t xml:space="preserve">У разі немотивованої відмови </w:t>
      </w:r>
      <w:proofErr w:type="spellStart"/>
      <w:r>
        <w:rPr>
          <w:color w:val="000000"/>
        </w:rPr>
        <w:t>Мар’янівського</w:t>
      </w:r>
      <w:proofErr w:type="spellEnd"/>
      <w:r>
        <w:rPr>
          <w:color w:val="000000"/>
        </w:rPr>
        <w:t xml:space="preserve"> сільського голови або неможливості його скликати сесію ради вона скликається секретарем ради. </w:t>
      </w:r>
    </w:p>
    <w:p w:rsidR="008866E2" w:rsidRDefault="008866E2" w:rsidP="008866E2">
      <w:pPr>
        <w:pStyle w:val="a4"/>
        <w:numPr>
          <w:ilvl w:val="0"/>
          <w:numId w:val="6"/>
        </w:numPr>
        <w:tabs>
          <w:tab w:val="left" w:pos="851"/>
        </w:tabs>
        <w:spacing w:after="0"/>
        <w:ind w:left="0" w:firstLine="567"/>
        <w:jc w:val="both"/>
        <w:rPr>
          <w:color w:val="000000"/>
        </w:rPr>
      </w:pPr>
      <w:r>
        <w:rPr>
          <w:color w:val="000000"/>
        </w:rPr>
        <w:t xml:space="preserve">У цих випадках сесія ради скликається: </w:t>
      </w:r>
    </w:p>
    <w:p w:rsidR="008866E2" w:rsidRDefault="008866E2" w:rsidP="008866E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000000"/>
          <w:lang w:eastAsia="uk-UA"/>
        </w:rPr>
      </w:pPr>
      <w:r>
        <w:rPr>
          <w:color w:val="000000"/>
          <w:lang w:eastAsia="uk-UA"/>
        </w:rPr>
        <w:t xml:space="preserve">1) якщо сесія не скликається </w:t>
      </w:r>
      <w:proofErr w:type="spellStart"/>
      <w:r>
        <w:rPr>
          <w:color w:val="000000"/>
          <w:lang w:eastAsia="uk-UA"/>
        </w:rPr>
        <w:t>Мар’янівським</w:t>
      </w:r>
      <w:proofErr w:type="spellEnd"/>
      <w:r>
        <w:rPr>
          <w:color w:val="000000"/>
          <w:lang w:eastAsia="uk-UA"/>
        </w:rPr>
        <w:t xml:space="preserve"> сільським головою у строки, передбачені Законом України «Про місцеве самоврядування в Україні»; </w:t>
      </w:r>
    </w:p>
    <w:p w:rsidR="008866E2" w:rsidRDefault="008866E2" w:rsidP="008866E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000000"/>
          <w:lang w:eastAsia="uk-UA"/>
        </w:rPr>
      </w:pPr>
      <w:r>
        <w:rPr>
          <w:color w:val="000000"/>
          <w:lang w:eastAsia="uk-UA"/>
        </w:rPr>
        <w:t xml:space="preserve">2) якщо </w:t>
      </w:r>
      <w:proofErr w:type="spellStart"/>
      <w:r>
        <w:rPr>
          <w:color w:val="000000"/>
          <w:lang w:eastAsia="uk-UA"/>
        </w:rPr>
        <w:t>Мар’янівський</w:t>
      </w:r>
      <w:proofErr w:type="spellEnd"/>
      <w:r>
        <w:rPr>
          <w:color w:val="000000"/>
          <w:lang w:eastAsia="uk-UA"/>
        </w:rPr>
        <w:t xml:space="preserve">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8866E2" w:rsidRDefault="008866E2" w:rsidP="008866E2">
      <w:pPr>
        <w:pStyle w:val="a4"/>
        <w:numPr>
          <w:ilvl w:val="0"/>
          <w:numId w:val="6"/>
        </w:numPr>
        <w:tabs>
          <w:tab w:val="left" w:pos="851"/>
        </w:tabs>
        <w:spacing w:after="0"/>
        <w:ind w:left="0" w:firstLine="567"/>
        <w:jc w:val="both"/>
        <w:rPr>
          <w:lang w:eastAsia="uk-UA"/>
        </w:rPr>
      </w:pPr>
      <w:r>
        <w:rPr>
          <w:lang w:eastAsia="uk-UA"/>
        </w:rPr>
        <w:lastRenderedPageBreak/>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8866E2" w:rsidRDefault="008866E2" w:rsidP="008866E2">
      <w:pPr>
        <w:pStyle w:val="a4"/>
        <w:numPr>
          <w:ilvl w:val="0"/>
          <w:numId w:val="6"/>
        </w:numPr>
        <w:tabs>
          <w:tab w:val="left" w:pos="851"/>
        </w:tabs>
        <w:spacing w:after="0"/>
        <w:ind w:left="0" w:firstLine="567"/>
        <w:jc w:val="both"/>
        <w:rPr>
          <w:lang w:eastAsia="uk-UA"/>
        </w:rPr>
      </w:pPr>
      <w:r>
        <w:rPr>
          <w:lang w:eastAsia="uk-UA"/>
        </w:rPr>
        <w:t xml:space="preserve">У разі якщо </w:t>
      </w:r>
      <w:proofErr w:type="spellStart"/>
      <w:r>
        <w:rPr>
          <w:lang w:eastAsia="uk-UA"/>
        </w:rPr>
        <w:t>Мар’янівський</w:t>
      </w:r>
      <w:proofErr w:type="spellEnd"/>
      <w:r>
        <w:rPr>
          <w:lang w:eastAsia="uk-UA"/>
        </w:rPr>
        <w:t xml:space="preserve">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8866E2" w:rsidRDefault="008866E2" w:rsidP="008866E2">
      <w:pPr>
        <w:pStyle w:val="a4"/>
        <w:numPr>
          <w:ilvl w:val="0"/>
          <w:numId w:val="6"/>
        </w:numPr>
        <w:tabs>
          <w:tab w:val="left" w:pos="993"/>
        </w:tabs>
        <w:spacing w:after="0"/>
        <w:ind w:left="0" w:firstLine="567"/>
        <w:jc w:val="both"/>
        <w:rPr>
          <w:lang w:eastAsia="uk-UA"/>
        </w:rPr>
      </w:pPr>
      <w:r>
        <w:rPr>
          <w:lang w:eastAsia="uk-UA"/>
        </w:rPr>
        <w:t xml:space="preserve">Рішення про скликання чергової сесії ради доводяться проекти рішення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8866E2" w:rsidRDefault="008866E2" w:rsidP="008866E2">
      <w:pPr>
        <w:pStyle w:val="a4"/>
        <w:numPr>
          <w:ilvl w:val="0"/>
          <w:numId w:val="6"/>
        </w:numPr>
        <w:tabs>
          <w:tab w:val="left" w:pos="993"/>
        </w:tabs>
        <w:spacing w:after="0"/>
        <w:ind w:left="0" w:firstLine="567"/>
        <w:jc w:val="both"/>
        <w:rPr>
          <w:lang w:eastAsia="uk-UA"/>
        </w:rPr>
      </w:pPr>
      <w:r>
        <w:rPr>
          <w:lang w:eastAsia="uk-UA"/>
        </w:rPr>
        <w:t xml:space="preserve">Сесія ради є повноважною, якщо в її пленарному засіданні бере участь більше половини депутатів від загального складу Ради. </w:t>
      </w:r>
    </w:p>
    <w:p w:rsidR="008866E2" w:rsidRDefault="008866E2" w:rsidP="008866E2">
      <w:pPr>
        <w:pStyle w:val="a4"/>
        <w:numPr>
          <w:ilvl w:val="0"/>
          <w:numId w:val="6"/>
        </w:numPr>
        <w:tabs>
          <w:tab w:val="left" w:pos="993"/>
        </w:tabs>
        <w:spacing w:after="0"/>
        <w:ind w:left="0" w:firstLine="567"/>
        <w:jc w:val="both"/>
        <w:rPr>
          <w:lang w:eastAsia="uk-UA"/>
        </w:rPr>
      </w:pPr>
      <w:r>
        <w:rPr>
          <w:lang w:eastAsia="uk-UA"/>
        </w:rPr>
        <w:t xml:space="preserve">Оприлюднення проектів рішення за 10 днів до їх прийняття у засобах масових інформацій або </w:t>
      </w:r>
      <w:proofErr w:type="spellStart"/>
      <w:r>
        <w:rPr>
          <w:lang w:eastAsia="uk-UA"/>
        </w:rPr>
        <w:t>інтернеті</w:t>
      </w:r>
      <w:proofErr w:type="spellEnd"/>
      <w:r>
        <w:rPr>
          <w:lang w:eastAsia="uk-UA"/>
        </w:rPr>
        <w:t>.</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26. Відкриття та закриття сесії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Відкриття сесії ради оголошується головуючим на початку першого пленарного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Відкриваючи сесію, головуючий повідомляє номери сесії, скликання ради та оголошує підставу її скликання відповідно до цього регламенту.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4.Закариття сесії оголошується головуючим на пленарному засіданні після розгляду всіх питань порядку денного.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Сесія не може бути закритою, якщо рада не визначилась щодо всіх питань порядку денного.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Під час відкриття сесії та після її закриття виконується Державний Гімн України.</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3. Робочі органи сесії ради</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27. Лічильна комісія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Лічильною комісією є робочий орган сесії ради, що створюється для підрахунку голосів депутатів під час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Лічильні комісії формуються не менше як з трьох депутатів.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4. Лічильна комісія обирає зі свого складу голову. Засідання лічильної комісії проводяться гласно і відкрито.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У роботі лічильної комісії не можуть брати участі депутати, кандидатури яких включені до бюлетенів для таємного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Рішення лічильної комісії приймається більшістю голосів членів комісії.</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4. Порядок денний сесії</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28. Формування проекту порядку денного сесії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1. Проект порядку денного сесії ради, не пізніш як за два тижні до дати початку сесії ради, формує </w:t>
      </w:r>
      <w:proofErr w:type="spellStart"/>
      <w:r>
        <w:rPr>
          <w:rFonts w:ascii="Times New Roman" w:hAnsi="Times New Roman" w:cs="Times New Roman"/>
          <w:sz w:val="24"/>
          <w:szCs w:val="24"/>
        </w:rPr>
        <w:t>Мар’янівський</w:t>
      </w:r>
      <w:proofErr w:type="spellEnd"/>
      <w:r>
        <w:rPr>
          <w:rFonts w:ascii="Times New Roman" w:hAnsi="Times New Roman" w:cs="Times New Roman"/>
          <w:sz w:val="24"/>
          <w:szCs w:val="24"/>
        </w:rPr>
        <w:t xml:space="preserve"> сільський голова на основі: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плану роботи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пропозицій секретаря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пропозицій депутатів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пропозицій постійних та інших комісій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пропозицій, поданих громадою в порядку місцевої ініціативи;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пропозицій виконавчого комітету;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пропозицій старост.</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8) пропозицій членів територіальної громади, поданих у порядку місцевої ініціативи або електронної петиції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Не рідше одного разу у квартал до порядку денного вносяться питання про заслуховування інформації: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про роботу виконавчого комітету;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про виконання бюджету та рух коштів у позабюджетних фондах;</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про роботу постійних комісій та про виконання рішень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29. Затвердження порядку денного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8866E2" w:rsidRDefault="008866E2" w:rsidP="008866E2">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8866E2" w:rsidRDefault="008866E2" w:rsidP="008866E2">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голосування проекту порядку денного за основу;</w:t>
      </w:r>
    </w:p>
    <w:p w:rsidR="008866E2" w:rsidRDefault="008866E2" w:rsidP="008866E2">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вилучення окремих питань з розгляду – більшістю присутніх на засіданні;</w:t>
      </w:r>
    </w:p>
    <w:p w:rsidR="008866E2" w:rsidRDefault="008866E2" w:rsidP="008866E2">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8866E2" w:rsidRDefault="008866E2" w:rsidP="008866E2">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затвердження порядку денного в цілому.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sz w:val="24"/>
          <w:szCs w:val="24"/>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5. Підготовка питань на розгляд сесії</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30. Попередній розгляд проекту рішення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Під час прийняття невідкладних рішень на вимогу </w:t>
      </w:r>
      <w:proofErr w:type="spellStart"/>
      <w:r>
        <w:rPr>
          <w:rFonts w:ascii="Times New Roman" w:hAnsi="Times New Roman" w:cs="Times New Roman"/>
          <w:sz w:val="24"/>
          <w:szCs w:val="24"/>
        </w:rPr>
        <w:t>Мар’янівського</w:t>
      </w:r>
      <w:proofErr w:type="spellEnd"/>
      <w:r>
        <w:rPr>
          <w:rFonts w:ascii="Times New Roman" w:hAnsi="Times New Roman" w:cs="Times New Roman"/>
          <w:sz w:val="24"/>
          <w:szCs w:val="24"/>
        </w:rPr>
        <w:t xml:space="preserve">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Підготовку питань на розгляд сесії ради організовує секретар ради.</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31. Вимоги до проекту рішення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Проект рішення, що планується винести на розгляд ради, подається секретарю ради у друкованій та електронній формі (у текстовому форматі).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До проекту рішення додається пояснювальна записка, в якій вказується:</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потреба і мета прийняття рішення;</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прогнозовані суспільні, економічні, фінансові та правові наслідки прийняття рішення;</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інформація про погодження проекту необхідними виконавцями чи службами відповідно до їх повноважень;</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інформація про проведення процедур передбачених для прийняття регуляторних актів;</w:t>
      </w:r>
    </w:p>
    <w:p w:rsidR="008866E2" w:rsidRDefault="008866E2" w:rsidP="008866E2">
      <w:pPr>
        <w:widowControl w:val="0"/>
        <w:numPr>
          <w:ilvl w:val="1"/>
          <w:numId w:val="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інша інформація, яка на думку розробника проекту є важливою для прийняття рішення.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Друкований примірник проекту повинен мати такі реквізити: у правому верхньому куті на бланку рішення міської ради – помітку «Проект» і прізвища авторів, нижче ліворуч – назву рішення; ще нижче – текст проекту рішення.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Текст проекту рішення має складатися з таких частин:</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1) мотивувальної, в якій містяться посилання на закон, інший акт або обставини, якими викликана необхідність прийняття даного рішення;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До проекту рішення додаються передбачені текстом додатки.</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32. Узгодження проекту рішення</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Погодження проекту рішення із відповідними особами ради здійснюється шляхом проставлення віз:</w:t>
      </w:r>
    </w:p>
    <w:p w:rsidR="008866E2" w:rsidRDefault="008866E2" w:rsidP="008866E2">
      <w:pPr>
        <w:widowControl w:val="0"/>
        <w:numPr>
          <w:ilvl w:val="0"/>
          <w:numId w:val="10"/>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автора(рів) проекту;</w:t>
      </w:r>
    </w:p>
    <w:p w:rsidR="008866E2" w:rsidRDefault="008866E2" w:rsidP="008866E2">
      <w:pPr>
        <w:widowControl w:val="0"/>
        <w:numPr>
          <w:ilvl w:val="0"/>
          <w:numId w:val="10"/>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8866E2" w:rsidRDefault="008866E2" w:rsidP="008866E2">
      <w:pPr>
        <w:widowControl w:val="0"/>
        <w:numPr>
          <w:ilvl w:val="0"/>
          <w:numId w:val="10"/>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керівника юридичного відділу (юриста ради);</w:t>
      </w:r>
    </w:p>
    <w:p w:rsidR="008866E2" w:rsidRDefault="008866E2" w:rsidP="008866E2">
      <w:pPr>
        <w:widowControl w:val="0"/>
        <w:numPr>
          <w:ilvl w:val="0"/>
          <w:numId w:val="10"/>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секретаря ради;</w:t>
      </w:r>
    </w:p>
    <w:p w:rsidR="008866E2" w:rsidRDefault="008866E2" w:rsidP="008866E2">
      <w:pPr>
        <w:widowControl w:val="0"/>
        <w:numPr>
          <w:ilvl w:val="0"/>
          <w:numId w:val="10"/>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голів відповідних постійних комісій.</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особи.</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8866E2" w:rsidRDefault="008866E2" w:rsidP="008866E2">
      <w:pPr>
        <w:widowControl w:val="0"/>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8866E2" w:rsidRDefault="008866E2" w:rsidP="008866E2">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8866E2" w:rsidRDefault="008866E2" w:rsidP="008866E2">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8866E2" w:rsidRDefault="008866E2" w:rsidP="008866E2">
      <w:pPr>
        <w:widowControl w:val="0"/>
        <w:numPr>
          <w:ilvl w:val="0"/>
          <w:numId w:val="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lastRenderedPageBreak/>
        <w:t>ІІІ. 6. Пленарні засідання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33. Розклад пленарних засідань сесії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Сесія ради розпочинається з пленарного засідання у визначений в рішенні про проведення сесії час.</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Ранкові пленарні засідання ради починаються о 10годині і закінчуються о 14 годині, якщо інше не встановлено окремим рішенням ради.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Вечірні пленарні засідання відбуваються з 14 до 18 години.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Після кожних двох годин роботи оголошується перерва на 15 хвилин.</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Одноразово може бути прийняте процедурне рішення про інший розпорядок роботи на день.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На початку ранкового засідання відводиться до 20 хвилин для оголошення депутатських запитів і депутатських запитань.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7. Наприкінці вечірнього засідання відводиться до 20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Стаття 34. Встановлення </w:t>
      </w:r>
      <w:proofErr w:type="spellStart"/>
      <w:r>
        <w:rPr>
          <w:rFonts w:ascii="Times New Roman" w:hAnsi="Times New Roman" w:cs="Times New Roman"/>
          <w:b/>
          <w:bCs/>
          <w:sz w:val="24"/>
          <w:szCs w:val="24"/>
        </w:rPr>
        <w:t>повноважності</w:t>
      </w:r>
      <w:proofErr w:type="spellEnd"/>
      <w:r>
        <w:rPr>
          <w:rFonts w:ascii="Times New Roman" w:hAnsi="Times New Roman" w:cs="Times New Roman"/>
          <w:b/>
          <w:bCs/>
          <w:sz w:val="24"/>
          <w:szCs w:val="24"/>
        </w:rPr>
        <w:t xml:space="preserve">  (кворуму)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Пленарне засідання є повноважним за умови участі у ньому більше половини від загального складу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Участь депутатів визначається за їх підписами при реєстрації, яка проводиться секретарем ради перед початком ранкового та вечірнього засідання. Дані щодо реєстрації оголошуються головуючим на початку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sz w:val="24"/>
          <w:szCs w:val="24"/>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b/>
          <w:bCs/>
          <w:sz w:val="24"/>
          <w:szCs w:val="24"/>
        </w:rPr>
        <w:t xml:space="preserve"> </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7. Ведення пленарних засідань</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35. Головуючий на пленарному засіданні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У разі відсутності голови громади або немотивованої відмови голови громади скликати сесію, її скликає та веде секретар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3. У разі </w:t>
      </w:r>
      <w:proofErr w:type="spellStart"/>
      <w:r>
        <w:rPr>
          <w:rFonts w:ascii="Times New Roman" w:hAnsi="Times New Roman" w:cs="Times New Roman"/>
          <w:sz w:val="24"/>
          <w:szCs w:val="24"/>
        </w:rPr>
        <w:t>вакантності</w:t>
      </w:r>
      <w:proofErr w:type="spellEnd"/>
      <w:r>
        <w:rPr>
          <w:rFonts w:ascii="Times New Roman" w:hAnsi="Times New Roman" w:cs="Times New Roman"/>
          <w:sz w:val="24"/>
          <w:szCs w:val="24"/>
        </w:rPr>
        <w:t xml:space="preserve">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w:t>
      </w:r>
      <w:r>
        <w:rPr>
          <w:rFonts w:ascii="Times New Roman" w:hAnsi="Times New Roman" w:cs="Times New Roman"/>
          <w:sz w:val="24"/>
          <w:szCs w:val="24"/>
        </w:rPr>
        <w:lastRenderedPageBreak/>
        <w:t>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36. Повноваження головуючого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Головуючий на засіданні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відкриває та веде засідання, оголошує перерви та закриває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інформує про матеріали, що надійшли на адресу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організовує розгляд питань;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повідомляє списки осіб, які записалися для виступу;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надає слово для доповіді (співдоповіді), виступу, оголошує наступного промовця;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створює рівні можливості депутатам для участі в обговоренні питань;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8) ставить питання на голосування, оголошує його результати;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9) забезпечує дотримання цього регламенту всіма присутніми на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10) робить офіційні повідомлення, а також ті, які вважає за необхідне оголосити;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11) вживає заходів до підтримання порядку на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12) має право виправляти фактологічні помилки, допущені у виступах на пленарному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13) здійснює інші повноваження, що випливають з цього регламенту.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Головуючий на засіданні може доручити іншим особам зачитувати письмові документи, пропозиції щодо обговорюваного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З питань, підготовлених відповідною комісією ради, документи, пропозиції від комісії зачитує визначений комісією доповідач.</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37. Депутатський запит</w:t>
      </w:r>
    </w:p>
    <w:p w:rsidR="008866E2" w:rsidRDefault="008866E2" w:rsidP="008866E2">
      <w:pPr>
        <w:widowControl w:val="0"/>
        <w:numPr>
          <w:ilvl w:val="0"/>
          <w:numId w:val="11"/>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Депутатський запит – це заявлена попередньо або на пленарному засіданні ради </w:t>
      </w:r>
      <w:r>
        <w:rPr>
          <w:rFonts w:ascii="Times New Roman" w:hAnsi="Times New Roman" w:cs="Times New Roman"/>
          <w:sz w:val="24"/>
          <w:szCs w:val="24"/>
        </w:rPr>
        <w:lastRenderedPageBreak/>
        <w:t xml:space="preserve">та підтримана радою вимога депутата до посадових осіб ради  і  її  органів,  </w:t>
      </w:r>
      <w:proofErr w:type="spellStart"/>
      <w:r>
        <w:rPr>
          <w:rFonts w:ascii="Times New Roman" w:hAnsi="Times New Roman" w:cs="Times New Roman"/>
          <w:sz w:val="24"/>
          <w:szCs w:val="24"/>
        </w:rPr>
        <w:t>Мар’янівського</w:t>
      </w:r>
      <w:proofErr w:type="spellEnd"/>
      <w:r>
        <w:rPr>
          <w:rFonts w:ascii="Times New Roman" w:hAnsi="Times New Roman" w:cs="Times New Roman"/>
          <w:sz w:val="24"/>
          <w:szCs w:val="24"/>
        </w:rPr>
        <w:t xml:space="preserve"> сільського  голови,  керівників  підприємств,  установ і організацій незалежно від </w:t>
      </w:r>
    </w:p>
    <w:p w:rsidR="008866E2" w:rsidRDefault="008866E2" w:rsidP="008866E2">
      <w:pPr>
        <w:widowControl w:val="0"/>
        <w:tabs>
          <w:tab w:val="left" w:pos="851"/>
        </w:tabs>
        <w:autoSpaceDE w:val="0"/>
        <w:autoSpaceDN w:val="0"/>
        <w:adjustRightInd w:val="0"/>
        <w:spacing w:after="240"/>
        <w:jc w:val="both"/>
        <w:rPr>
          <w:rFonts w:ascii="Times New Roman" w:hAnsi="Times New Roman" w:cs="Times New Roman"/>
          <w:sz w:val="24"/>
          <w:szCs w:val="24"/>
        </w:rPr>
      </w:pPr>
      <w:r>
        <w:rPr>
          <w:rFonts w:ascii="Times New Roman" w:hAnsi="Times New Roman" w:cs="Times New Roman"/>
          <w:sz w:val="24"/>
          <w:szCs w:val="24"/>
        </w:rPr>
        <w:t xml:space="preserve">форми  власності,  які  розташовані  або </w:t>
      </w:r>
      <w:r>
        <w:rPr>
          <w:rFonts w:ascii="Times New Roman" w:hAnsi="Times New Roman" w:cs="Times New Roman"/>
          <w:sz w:val="24"/>
          <w:szCs w:val="24"/>
        </w:rPr>
        <w:br/>
        <w:t xml:space="preserve">зареєстровані  на відповідній території, з питань, які віднесені до відання ради. </w:t>
      </w:r>
    </w:p>
    <w:p w:rsidR="008866E2" w:rsidRDefault="008866E2" w:rsidP="008866E2">
      <w:pPr>
        <w:widowControl w:val="0"/>
        <w:numPr>
          <w:ilvl w:val="0"/>
          <w:numId w:val="11"/>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підлягає  включенню  до порядку денного пленарного засідання ради та вносяться до розгляду сесії.</w:t>
      </w:r>
    </w:p>
    <w:p w:rsidR="008866E2" w:rsidRDefault="008866E2" w:rsidP="008866E2">
      <w:pPr>
        <w:widowControl w:val="0"/>
        <w:numPr>
          <w:ilvl w:val="0"/>
          <w:numId w:val="11"/>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7. Орган або посадова особа, до яких адресований запит, зобов'язані у місячний термін, якщо радою не встановлено інший, дати письмову відповідь на нього. За результатами відповіді, запит вноситься до розгляду сесії. </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38. Депутатське запитання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Депутатське запитання – це засіб одержання депутатом інформації або роз'яснення з тієї чи іншої проблеми.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Відповідь на депутатське запитання може бути оголошена на пленарному засіданні ради або дана депутатові особисто.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Запитання не включається до порядку денного сесії, не обговорюється і рішення щодо нього не приймається.</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39. Питання процедурного характеру</w:t>
      </w:r>
    </w:p>
    <w:p w:rsidR="008866E2" w:rsidRDefault="008866E2" w:rsidP="008866E2">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8866E2" w:rsidRDefault="008866E2" w:rsidP="008866E2">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8866E2" w:rsidRDefault="008866E2" w:rsidP="008866E2">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Рішення ради з процедурних питань приймаються більшістю голосів депутатів Ради, зареєстрованих на пленарному засіданні ради.</w:t>
      </w:r>
    </w:p>
    <w:p w:rsidR="008866E2" w:rsidRDefault="008866E2" w:rsidP="008866E2">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Для організації ходу пленарного засідання головуючий на засіданні має право </w:t>
      </w:r>
      <w:r>
        <w:rPr>
          <w:rFonts w:ascii="Times New Roman" w:hAnsi="Times New Roman" w:cs="Times New Roman"/>
          <w:sz w:val="24"/>
          <w:szCs w:val="24"/>
        </w:rPr>
        <w:lastRenderedPageBreak/>
        <w:t>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8866E2" w:rsidRDefault="008866E2" w:rsidP="008866E2">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40. Оголошення початку розгляду питання порядку денного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Перехід до розгляду чергового питання порядку денного оголошується головуючим на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Pr>
          <w:rFonts w:ascii="Times New Roman" w:hAnsi="Times New Roman" w:cs="Times New Roman"/>
          <w:sz w:val="24"/>
          <w:szCs w:val="24"/>
        </w:rPr>
        <w:softHyphen/>
        <w:t>ється радою без обговорення більшістю голосів від присутніх на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Pr>
          <w:rFonts w:ascii="Times New Roman" w:hAnsi="Times New Roman" w:cs="Times New Roman"/>
          <w:sz w:val="24"/>
          <w:szCs w:val="24"/>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Після оголошення питання до розгляду головуючий надає слово доповідачеві з цього питання.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8. Порядок надання слова</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41. Регламент розгляду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5. Якщо виступ промовця був перерваний, наданий для виступу час продовжується на відповідний термін.</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42. Надання слова</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Головуючий надає слово для виступу за зверненням депутата, підтвердженим підняттям руки.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Позачергово, але не перериваючи промовця, головуючий на засіданні надає слово для довідки, відповіді на запитання, роз'яснень та щодо: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порядку ведення засідання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поставлення відкладеного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поставлення питання про неприйнятність;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внесення поправки або заперечення щодо неї.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43. Гарантоване право виступу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Гарантоване право виступу належить депутату, автору (співавтору) проекту рішення чи поправки, яка голосується, на його прохання.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Головуючий надає слово для виступу з обговорюваного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голові бюджетної комісії ради та керівнику фінансового відділу – з питань, що стосуються можливих змін надходжень чи видатків бюджету громади;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44. Відмова від виступу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45. Вимоги до виступу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Доповіді та співдоповіді виголошують з трибуни.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Промовець повинен виступати тільки з того питання, з якого йому надано слово.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Pr>
          <w:rFonts w:ascii="Times New Roman" w:hAnsi="Times New Roman" w:cs="Times New Roman"/>
          <w:sz w:val="24"/>
          <w:szCs w:val="24"/>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Pr>
          <w:rFonts w:ascii="Times New Roman" w:hAnsi="Times New Roman" w:cs="Times New Roman"/>
          <w:sz w:val="24"/>
          <w:szCs w:val="24"/>
        </w:rPr>
        <w:softHyphen/>
        <w:t>ком уточнюючих запитань від головуючого на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7. Якщо депутат вважає, що доповідач або головуючий на засіданні неправильно тлумачать його слова або дії, він може у письмовій або усній формі звернутися до головуючого з проханням надати йому слово для пояснень чи зауважень. Слово надається одразу після звернення.</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46. Закінчення обговорення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9. Розгляд питань порядку денного</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47. Загальний порядок розгляду питань порядку денного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Питання затвердженого порядку денного сесії ради, як правило, розглядаються у тій черговості, у якій вони були затверджені.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sz w:val="24"/>
          <w:szCs w:val="24"/>
        </w:rPr>
        <w:t>6.      Детальний порядок розгляду питань порядку денного встановлено в розділі ІІІ.9 цього регламенту.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Стаття 48. Скорочена процедура розгляду питань порядку денного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виступи ініціаторів з внесенням та обґрунтуванням пропозицій;</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виступ голови або представника профілюючої комісії, якщо приймається рішення щодо питання, яке готувала ця комісія;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3) виступи депутатів на підтримку та проти прийняття пропозиції;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49. Пропозиції, що можуть вноситися в ході обговорення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У ході обговорення питання на засіданні ради можуть вноситися: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пропозиції щодо порядку ведення засідання та організації розгляду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питання про неприйнятність та відкладені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пропозиції щодо обговорюваного питання, які є наслідком розгляду цього питання на поточному пленарному засіданні, та поправки до них;</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пропозиції і поправки комісії, що визначена головною з цього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пропозиції і поправки, внесені депутатськими фракціями та групами;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інші питання, пропозиції, поправки, можливість внесення яких на засіданні ради встановлена регламентом.</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50. Перерва перед голосуванням</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Тривалість перерви визначається головуючим в межах від 15 до 30 хвилин.</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51. Рішення про неприйнятність питання до розгляду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1) їх невідповідності Конституції України, чинним законам або попереднім рішенням ради;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їх прийняття не входить до компетенції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3. Рішення про неприйнятність приймається більшістю від загального складу ради.</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52. Відкладення розгляду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Рішення щодо відкладених питань приймаються більшістю голосів від загального складу ради, за винятком випадків, визначених регламентом.</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53. Розгляд пропозицій про неприйнятність та про відкладення питання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У разі внесення кількох відкладених питань вони обговорюються одночасно.</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10. Порядок голосування пропозицій</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54. Загальні вимоги до голосування пропозицій</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На голосування ставляться всі пропозиції і поправки, що надійшли у письмовому вигляді і не були відкликані.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55. Голосування альтернативних пропозицій</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56. Голосування поправок</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Після голосування поправок до пропозиції на голосування в цілому ставиться пропозиція з внесеними до неї поправками.</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57. Оголошення суті голосування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Після голосування всіх поправок проект рішення голосується в цілому.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Після закінчення голосування головуючий на засіданні оголошує його результати і прийняте рішення.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11. Прийняття рішень</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58. Прийняття радою рішень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Рада може давати та ухвалювати на пленарних засідання: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2) звернення – рішення ради, направлені до не підпорядкованих раді суб'єктів із закликом до певних дій та ініціатив;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заяви – рішення ради, що містить позицію ради з певних питань;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селищної, міської ради включається голос </w:t>
      </w:r>
      <w:proofErr w:type="spellStart"/>
      <w:r>
        <w:rPr>
          <w:rFonts w:ascii="Times New Roman" w:hAnsi="Times New Roman" w:cs="Times New Roman"/>
          <w:sz w:val="24"/>
          <w:szCs w:val="24"/>
        </w:rPr>
        <w:t>Мар’янівського</w:t>
      </w:r>
      <w:proofErr w:type="spellEnd"/>
      <w:r>
        <w:rPr>
          <w:rFonts w:ascii="Times New Roman" w:hAnsi="Times New Roman" w:cs="Times New Roman"/>
          <w:sz w:val="24"/>
          <w:szCs w:val="24"/>
        </w:rPr>
        <w:t xml:space="preserve"> сільського голови, якщо він бере участь у пленарному засіданні ради, і враховується його голос.</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Якщо результат голосування викликає обґрунтовані сумніви, рада може прийняти процедурне рішення про пере голосування.</w:t>
      </w: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59. Відкрите голосування</w:t>
      </w:r>
    </w:p>
    <w:p w:rsidR="008866E2" w:rsidRDefault="008866E2" w:rsidP="008866E2">
      <w:pPr>
        <w:pStyle w:val="HTML0"/>
        <w:ind w:firstLine="567"/>
        <w:jc w:val="both"/>
        <w:rPr>
          <w:rFonts w:ascii="Times New Roman" w:hAnsi="Times New Roman" w:cs="Times New Roman"/>
          <w:b/>
          <w:sz w:val="24"/>
          <w:szCs w:val="24"/>
          <w:lang w:val="uk-UA"/>
        </w:rPr>
      </w:pP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ради проводиться відкрите поіменне голосування, підрахунок голосів здійснюється лічильною комісією утвореною у порядку, передбаченому цим Регламентом.</w:t>
      </w:r>
    </w:p>
    <w:p w:rsidR="008866E2" w:rsidRDefault="008866E2" w:rsidP="008866E2">
      <w:pPr>
        <w:tabs>
          <w:tab w:val="left" w:pos="-70"/>
        </w:tabs>
        <w:ind w:firstLine="567"/>
        <w:jc w:val="both"/>
        <w:rPr>
          <w:rFonts w:ascii="Times New Roman" w:hAnsi="Times New Roman" w:cs="Times New Roman"/>
          <w:b/>
          <w:sz w:val="24"/>
          <w:szCs w:val="24"/>
        </w:rPr>
      </w:pPr>
      <w:r>
        <w:rPr>
          <w:rFonts w:ascii="Times New Roman" w:hAnsi="Times New Roman" w:cs="Times New Roman"/>
          <w:b/>
          <w:bCs/>
          <w:sz w:val="24"/>
          <w:szCs w:val="24"/>
        </w:rPr>
        <w:t>Стаття 60.</w:t>
      </w:r>
      <w:r>
        <w:rPr>
          <w:rFonts w:ascii="Times New Roman" w:hAnsi="Times New Roman" w:cs="Times New Roman"/>
          <w:b/>
          <w:sz w:val="24"/>
          <w:szCs w:val="24"/>
        </w:rPr>
        <w:t xml:space="preserve"> Загальні положення про таємне голосування </w:t>
      </w:r>
    </w:p>
    <w:p w:rsidR="008866E2" w:rsidRDefault="008866E2" w:rsidP="008866E2">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8866E2" w:rsidRDefault="008866E2" w:rsidP="008866E2">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8866E2" w:rsidRDefault="008866E2" w:rsidP="008866E2">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8866E2" w:rsidRDefault="008866E2" w:rsidP="008866E2">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bCs/>
          <w:iCs/>
          <w:sz w:val="24"/>
          <w:szCs w:val="24"/>
          <w:lang w:val="uk-UA"/>
        </w:rPr>
        <w:t>Протоколи Лічильної комісії про</w:t>
      </w:r>
      <w:r>
        <w:rPr>
          <w:rFonts w:ascii="Times New Roman" w:hAnsi="Times New Roman" w:cs="Times New Roman"/>
          <w:b/>
          <w:bCs/>
          <w:iCs/>
          <w:sz w:val="24"/>
          <w:szCs w:val="24"/>
          <w:lang w:val="uk-UA"/>
        </w:rPr>
        <w:t xml:space="preserve"> </w:t>
      </w:r>
      <w:r>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Pr>
          <w:rFonts w:ascii="Times New Roman" w:hAnsi="Times New Roman" w:cs="Times New Roman"/>
          <w:sz w:val="24"/>
          <w:szCs w:val="24"/>
          <w:lang w:val="uk-UA"/>
        </w:rPr>
        <w:t>за допомогою бюлетенів</w:t>
      </w:r>
      <w:r>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8866E2" w:rsidRDefault="008866E2" w:rsidP="008866E2">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8866E2" w:rsidRDefault="008866E2" w:rsidP="008866E2">
      <w:pPr>
        <w:pStyle w:val="HTML0"/>
        <w:ind w:firstLine="567"/>
        <w:jc w:val="both"/>
        <w:rPr>
          <w:rFonts w:ascii="Times New Roman" w:hAnsi="Times New Roman" w:cs="Times New Roman"/>
          <w:b/>
          <w:sz w:val="24"/>
          <w:szCs w:val="24"/>
          <w:lang w:val="uk-UA"/>
        </w:rPr>
      </w:pP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61. Вимоги до бюлетеня для таємного голосування</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w:t>
      </w:r>
      <w:r>
        <w:rPr>
          <w:rFonts w:ascii="Times New Roman" w:hAnsi="Times New Roman" w:cs="Times New Roman"/>
          <w:sz w:val="24"/>
          <w:szCs w:val="24"/>
          <w:lang w:val="uk-UA"/>
        </w:rPr>
        <w:lastRenderedPageBreak/>
        <w:t xml:space="preserve">зазначається також мета голосування – обрання, призначення, затвердження, дострокове припинення повноважень тощо. </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Недійсними вважаються бюлетені:</w:t>
      </w:r>
    </w:p>
    <w:p w:rsidR="008866E2" w:rsidRDefault="008866E2" w:rsidP="008866E2">
      <w:pPr>
        <w:pStyle w:val="HTML0"/>
        <w:numPr>
          <w:ilvl w:val="0"/>
          <w:numId w:val="10"/>
        </w:numPr>
        <w:jc w:val="both"/>
        <w:rPr>
          <w:rFonts w:ascii="Times New Roman" w:hAnsi="Times New Roman" w:cs="Times New Roman"/>
          <w:sz w:val="24"/>
          <w:szCs w:val="24"/>
          <w:lang w:val="uk-UA"/>
        </w:rPr>
      </w:pPr>
      <w:r>
        <w:rPr>
          <w:rFonts w:ascii="Times New Roman" w:hAnsi="Times New Roman" w:cs="Times New Roman"/>
          <w:sz w:val="24"/>
          <w:szCs w:val="24"/>
          <w:lang w:val="uk-UA"/>
        </w:rPr>
        <w:t>невстановленого зразка;</w:t>
      </w:r>
    </w:p>
    <w:p w:rsidR="008866E2" w:rsidRDefault="008866E2" w:rsidP="008866E2">
      <w:pPr>
        <w:pStyle w:val="HTML0"/>
        <w:numPr>
          <w:ilvl w:val="0"/>
          <w:numId w:val="1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яких підтримано дві і більше кандидатур на одну посаду; </w:t>
      </w:r>
    </w:p>
    <w:p w:rsidR="008866E2" w:rsidRDefault="008866E2" w:rsidP="008866E2">
      <w:pPr>
        <w:pStyle w:val="HTML0"/>
        <w:numPr>
          <w:ilvl w:val="0"/>
          <w:numId w:val="10"/>
        </w:numPr>
        <w:jc w:val="both"/>
        <w:rPr>
          <w:rFonts w:ascii="Times New Roman" w:hAnsi="Times New Roman" w:cs="Times New Roman"/>
          <w:sz w:val="24"/>
          <w:szCs w:val="24"/>
          <w:lang w:val="uk-UA"/>
        </w:rPr>
      </w:pPr>
      <w:r>
        <w:rPr>
          <w:rFonts w:ascii="Times New Roman" w:hAnsi="Times New Roman" w:cs="Times New Roman"/>
          <w:sz w:val="24"/>
          <w:szCs w:val="24"/>
          <w:lang w:val="uk-UA"/>
        </w:rPr>
        <w:t>у яких голосуючим не зроблено жодної позначки;</w:t>
      </w:r>
    </w:p>
    <w:p w:rsidR="008866E2" w:rsidRDefault="008866E2" w:rsidP="008866E2">
      <w:pPr>
        <w:pStyle w:val="HTML0"/>
        <w:numPr>
          <w:ilvl w:val="0"/>
          <w:numId w:val="10"/>
        </w:numPr>
        <w:jc w:val="both"/>
        <w:rPr>
          <w:rFonts w:ascii="Times New Roman" w:hAnsi="Times New Roman" w:cs="Times New Roman"/>
          <w:sz w:val="24"/>
          <w:szCs w:val="24"/>
          <w:lang w:val="uk-UA"/>
        </w:rPr>
      </w:pPr>
      <w:r>
        <w:rPr>
          <w:rFonts w:ascii="Times New Roman" w:hAnsi="Times New Roman" w:cs="Times New Roman"/>
          <w:sz w:val="24"/>
          <w:szCs w:val="24"/>
          <w:lang w:val="uk-UA"/>
        </w:rPr>
        <w:t>в яких неможливо з'ясувати волевиявлення депутата ради;</w:t>
      </w:r>
    </w:p>
    <w:p w:rsidR="008866E2" w:rsidRDefault="008866E2" w:rsidP="008866E2">
      <w:pPr>
        <w:pStyle w:val="HTML0"/>
        <w:numPr>
          <w:ilvl w:val="0"/>
          <w:numId w:val="1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8866E2" w:rsidRDefault="008866E2" w:rsidP="008866E2">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Pr>
          <w:rFonts w:ascii="Times New Roman" w:hAnsi="Times New Roman" w:cs="Times New Roman"/>
          <w:bCs/>
          <w:iCs/>
          <w:sz w:val="24"/>
          <w:szCs w:val="24"/>
          <w:lang w:val="uk-UA"/>
        </w:rPr>
        <w:t>встановленого зразка</w:t>
      </w:r>
      <w:r>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пере голосування.       </w:t>
      </w:r>
    </w:p>
    <w:p w:rsidR="008866E2" w:rsidRDefault="008866E2" w:rsidP="008866E2">
      <w:pPr>
        <w:pStyle w:val="HTML0"/>
        <w:jc w:val="both"/>
        <w:rPr>
          <w:rFonts w:ascii="Times New Roman" w:hAnsi="Times New Roman" w:cs="Times New Roman"/>
          <w:sz w:val="24"/>
          <w:szCs w:val="24"/>
          <w:lang w:val="uk-UA"/>
        </w:rPr>
      </w:pP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62. Процедура таємного голосування</w:t>
      </w: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lastRenderedPageBreak/>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4.</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8866E2" w:rsidRDefault="008866E2" w:rsidP="008866E2">
      <w:pPr>
        <w:pStyle w:val="HTML0"/>
        <w:jc w:val="both"/>
        <w:rPr>
          <w:rFonts w:ascii="Times New Roman" w:hAnsi="Times New Roman" w:cs="Times New Roman"/>
          <w:sz w:val="24"/>
          <w:szCs w:val="24"/>
          <w:lang w:val="uk-UA"/>
        </w:rPr>
      </w:pP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63. Таємне голосування списком кандидатур</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Рада може прийняти процедурне рішення про таємне голосування щодо кандидатур списком, якщо інше не встановлено законом. </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 Кандидатури вносяться до бюлетенів в алфавітному порядку.</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8866E2" w:rsidRDefault="008866E2" w:rsidP="008866E2">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64. Підведення підсумків таємного голосування</w:t>
      </w:r>
    </w:p>
    <w:p w:rsidR="008866E2" w:rsidRDefault="008866E2" w:rsidP="008866E2">
      <w:pPr>
        <w:pStyle w:val="HTML0"/>
        <w:numPr>
          <w:ilvl w:val="1"/>
          <w:numId w:val="15"/>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8866E2" w:rsidRDefault="008866E2" w:rsidP="008866E2">
      <w:pPr>
        <w:pStyle w:val="HTML0"/>
        <w:numPr>
          <w:ilvl w:val="1"/>
          <w:numId w:val="15"/>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8866E2" w:rsidRDefault="008866E2" w:rsidP="008866E2">
      <w:pPr>
        <w:pStyle w:val="HTML0"/>
        <w:numPr>
          <w:ilvl w:val="1"/>
          <w:numId w:val="15"/>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8866E2" w:rsidRDefault="008866E2" w:rsidP="008866E2">
      <w:pPr>
        <w:pStyle w:val="HTML0"/>
        <w:ind w:left="2325" w:firstLine="567"/>
        <w:jc w:val="both"/>
        <w:rPr>
          <w:rFonts w:ascii="Times New Roman" w:hAnsi="Times New Roman" w:cs="Times New Roman"/>
          <w:b/>
          <w:bCs/>
          <w:sz w:val="24"/>
          <w:szCs w:val="24"/>
          <w:lang w:val="uk-UA"/>
        </w:rPr>
      </w:pP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b/>
          <w:bCs/>
          <w:sz w:val="24"/>
          <w:szCs w:val="24"/>
          <w:lang w:val="uk-UA"/>
        </w:rPr>
        <w:t>Стаття 65. Наслідки порушення порядку таємного голосування</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8866E2" w:rsidRDefault="008866E2" w:rsidP="008866E2">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66. Підписання, зупинення та набуття чинності рішень ради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1. Рішення ради у п’ятиденний термін з моменту його прийняття підписується  </w:t>
      </w:r>
      <w:proofErr w:type="spellStart"/>
      <w:r>
        <w:rPr>
          <w:rFonts w:ascii="Times New Roman" w:hAnsi="Times New Roman" w:cs="Times New Roman"/>
          <w:sz w:val="24"/>
          <w:szCs w:val="24"/>
        </w:rPr>
        <w:t>Мар’янівським</w:t>
      </w:r>
      <w:proofErr w:type="spellEnd"/>
      <w:r>
        <w:rPr>
          <w:rFonts w:ascii="Times New Roman" w:hAnsi="Times New Roman" w:cs="Times New Roman"/>
          <w:sz w:val="24"/>
          <w:szCs w:val="24"/>
        </w:rPr>
        <w:t xml:space="preserve"> сільським головою, а у випадках, визначених цим регламентом, головуючим на засіданні ради.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Рішення ради у п’ятиденний термін з моменту його прийняття може бути зупинено </w:t>
      </w:r>
      <w:proofErr w:type="spellStart"/>
      <w:r>
        <w:rPr>
          <w:rFonts w:ascii="Times New Roman" w:hAnsi="Times New Roman" w:cs="Times New Roman"/>
          <w:sz w:val="24"/>
          <w:szCs w:val="24"/>
        </w:rPr>
        <w:t>Мар’янівським</w:t>
      </w:r>
      <w:proofErr w:type="spellEnd"/>
      <w:r>
        <w:rPr>
          <w:rFonts w:ascii="Times New Roman" w:hAnsi="Times New Roman" w:cs="Times New Roman"/>
          <w:sz w:val="24"/>
          <w:szCs w:val="24"/>
        </w:rPr>
        <w:t xml:space="preserve"> сільським головою і внесено на повторний розгляд ради з обґрунтуванням зауважень.</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4. 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Оприлюднення актів ради здійснюється шляхом: оприлюднення на дошках оголошень біля приміщення та в приміщенні сільської ради.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8866E2" w:rsidRDefault="008866E2" w:rsidP="008866E2">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12. Спеціальні процедури прийняття рішень</w:t>
      </w:r>
    </w:p>
    <w:p w:rsidR="008866E2" w:rsidRDefault="008866E2" w:rsidP="008866E2">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bookmarkStart w:id="3" w:name="n805"/>
      <w:bookmarkStart w:id="4" w:name="n806"/>
      <w:bookmarkStart w:id="5" w:name="n807"/>
      <w:bookmarkStart w:id="6" w:name="n808"/>
      <w:bookmarkStart w:id="7" w:name="n809"/>
      <w:bookmarkStart w:id="8" w:name="n810"/>
      <w:bookmarkStart w:id="9" w:name="n811"/>
      <w:bookmarkEnd w:id="3"/>
      <w:bookmarkEnd w:id="4"/>
      <w:bookmarkEnd w:id="5"/>
      <w:bookmarkEnd w:id="6"/>
      <w:bookmarkEnd w:id="7"/>
      <w:bookmarkEnd w:id="8"/>
      <w:bookmarkEnd w:id="9"/>
      <w:r>
        <w:rPr>
          <w:rFonts w:ascii="Times New Roman" w:hAnsi="Times New Roman" w:cs="Times New Roman"/>
          <w:b/>
          <w:bCs/>
          <w:sz w:val="24"/>
          <w:szCs w:val="24"/>
        </w:rPr>
        <w:t>Стаття 67. Обрання голів постійних комісій</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Список кандидатів для обрання на посади голів постійних комісій ради повинен містити: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прізвища, імена та по батькові кандидатів на посади голів відповідних комісій;</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дані про їх фракційну та партійну приналежність;</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назви фракцій, які висунули відповідних кандидатів.</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Кожному кандидату на посаду голови постійної комісії надається слово для виступу та відповідей на запитання.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lastRenderedPageBreak/>
        <w:t>Стаття 68. Відкликання голови постійної комісії</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Голова постійної комісії може бути в будь-який час звільнений з посади за рішенням ради, прийнятим відкритим поіменним голосуванням.</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Пропозиції про звільнення з посади голови постійної комісії ради вносяться: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головою громади;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не менш як третиною депутатів від їх фактичної кількості.</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Рішення ради про відкликання голови постійної комісії має містити відомості про причини відкликання.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69. Обрання членів виконавчого комітету ради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старост, які входять до складу виконавчого комітету за посадою. </w:t>
      </w:r>
    </w:p>
    <w:p w:rsidR="008866E2" w:rsidRDefault="008866E2" w:rsidP="008866E2">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lang w:val="uk-UA"/>
        </w:rPr>
      </w:pPr>
      <w:r>
        <w:rPr>
          <w:color w:val="000000"/>
          <w:lang w:val="uk-UA"/>
        </w:rPr>
        <w:t xml:space="preserve">2. </w:t>
      </w:r>
      <w:r>
        <w:rPr>
          <w:lang w:val="uk-UA"/>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w:t>
      </w:r>
      <w:r>
        <w:rPr>
          <w:rFonts w:ascii="Times New Roman" w:hAnsi="Times New Roman" w:cs="Times New Roman"/>
          <w:sz w:val="24"/>
          <w:szCs w:val="24"/>
        </w:rPr>
        <w:lastRenderedPageBreak/>
        <w:t>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В обговоренні кандидатур на посади заступників голови громади, членів виконкому можуть брати участь тільки депутати.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Рада приймає процедурне рішення про голосування щодо кожної кандидатури окремо чи списком.</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голові  і керівникам вказаних органів надається слово для виступу.</w:t>
      </w: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70. Звільнення з посад за власним бажанням</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71. Дострокове припинення повноважень голови громади</w:t>
      </w:r>
    </w:p>
    <w:p w:rsidR="008866E2" w:rsidRDefault="008866E2" w:rsidP="008866E2">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color w:val="000000"/>
          <w:lang w:val="uk-UA"/>
        </w:rPr>
      </w:pPr>
      <w:r>
        <w:rPr>
          <w:lang w:val="uk-UA"/>
        </w:rPr>
        <w:t xml:space="preserve">1. </w:t>
      </w:r>
      <w:r>
        <w:rPr>
          <w:color w:val="000000"/>
          <w:lang w:val="uk-UA"/>
        </w:rPr>
        <w:t xml:space="preserve">Повноваження </w:t>
      </w:r>
      <w:proofErr w:type="spellStart"/>
      <w:r>
        <w:rPr>
          <w:color w:val="000000"/>
          <w:lang w:val="uk-UA"/>
        </w:rPr>
        <w:t>Мар’янівського</w:t>
      </w:r>
      <w:proofErr w:type="spellEnd"/>
      <w:r>
        <w:rPr>
          <w:color w:val="000000"/>
          <w:lang w:val="uk-UA"/>
        </w:rPr>
        <w:t xml:space="preserve"> сільського голови достроково припиняються у випадках, передбачених законодавством України.</w:t>
      </w:r>
    </w:p>
    <w:p w:rsidR="008866E2" w:rsidRDefault="008866E2" w:rsidP="008866E2">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bookmarkStart w:id="10" w:name="n1062"/>
      <w:bookmarkStart w:id="11" w:name="n1063"/>
      <w:bookmarkStart w:id="12" w:name="n1064"/>
      <w:bookmarkStart w:id="13" w:name="n1065"/>
      <w:bookmarkStart w:id="14" w:name="n1066"/>
      <w:bookmarkStart w:id="15" w:name="n1067"/>
      <w:bookmarkStart w:id="16" w:name="n1068"/>
      <w:bookmarkStart w:id="17" w:name="n1187"/>
      <w:bookmarkStart w:id="18" w:name="n1186"/>
      <w:bookmarkStart w:id="19" w:name="n1069"/>
      <w:bookmarkStart w:id="20" w:name="n1070"/>
      <w:bookmarkStart w:id="21" w:name="n1073"/>
      <w:bookmarkStart w:id="22" w:name="n1074"/>
      <w:bookmarkStart w:id="23" w:name="n1075"/>
      <w:bookmarkStart w:id="24" w:name="n1215"/>
      <w:bookmarkStart w:id="25" w:name="n1190"/>
      <w:bookmarkStart w:id="26" w:name="n1191"/>
      <w:bookmarkStart w:id="27" w:name="n1192"/>
      <w:bookmarkStart w:id="28" w:name="n1193"/>
      <w:bookmarkStart w:id="29" w:name="n1194"/>
      <w:bookmarkStart w:id="30" w:name="n1195"/>
      <w:bookmarkStart w:id="31" w:name="n1196"/>
      <w:bookmarkStart w:id="32" w:name="n1197"/>
      <w:bookmarkStart w:id="33" w:name="n1198"/>
      <w:bookmarkStart w:id="34" w:name="n1199"/>
      <w:bookmarkStart w:id="35" w:name="n1200"/>
      <w:bookmarkStart w:id="36" w:name="n1214"/>
      <w:bookmarkStart w:id="37" w:name="n1201"/>
      <w:bookmarkStart w:id="38" w:name="n1202"/>
      <w:bookmarkStart w:id="39" w:name="n1203"/>
      <w:bookmarkStart w:id="40" w:name="n1204"/>
      <w:bookmarkStart w:id="41" w:name="n1205"/>
      <w:bookmarkStart w:id="42" w:name="n1206"/>
      <w:bookmarkStart w:id="43" w:name="n1207"/>
      <w:bookmarkStart w:id="44" w:name="n1208"/>
      <w:bookmarkStart w:id="45" w:name="n1209"/>
      <w:bookmarkStart w:id="46" w:name="n1210"/>
      <w:bookmarkStart w:id="47" w:name="n1213"/>
      <w:bookmarkStart w:id="48" w:name="n1211"/>
      <w:bookmarkStart w:id="49" w:name="n1212"/>
      <w:bookmarkStart w:id="50" w:name="n1188"/>
      <w:bookmarkStart w:id="51" w:name="n1076"/>
      <w:bookmarkStart w:id="52" w:name="n1077"/>
      <w:bookmarkStart w:id="53" w:name="n112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8866E2" w:rsidRDefault="008866E2" w:rsidP="008866E2">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72. Дострокове припинення повноважень депутата ради</w:t>
      </w:r>
    </w:p>
    <w:p w:rsidR="008866E2" w:rsidRDefault="008866E2" w:rsidP="008866E2">
      <w:pPr>
        <w:pStyle w:val="HTML0"/>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color w:val="000000"/>
          <w:sz w:val="24"/>
          <w:szCs w:val="24"/>
          <w:lang w:val="uk-UA"/>
        </w:rPr>
        <w:t>1. Повноваження депутата Мар’янівської сільської ради достроково припиняються у випадках та з урахуванням процедур, передбачених законодавством України.</w:t>
      </w:r>
      <w:bookmarkStart w:id="54" w:name="o35"/>
      <w:bookmarkStart w:id="55" w:name="o36"/>
      <w:bookmarkStart w:id="56" w:name="o39"/>
      <w:bookmarkEnd w:id="54"/>
      <w:bookmarkEnd w:id="55"/>
      <w:bookmarkEnd w:id="56"/>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73. Дострокове припинення повноважень ради громади</w:t>
      </w:r>
    </w:p>
    <w:p w:rsidR="008866E2" w:rsidRDefault="008866E2" w:rsidP="008866E2">
      <w:pPr>
        <w:pStyle w:val="HTML0"/>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1. Дострокове припинення повноважень Мар’янівської сільської ради відбувається </w:t>
      </w:r>
      <w:r>
        <w:rPr>
          <w:rFonts w:ascii="Times New Roman" w:hAnsi="Times New Roman" w:cs="Times New Roman"/>
          <w:color w:val="000000"/>
          <w:sz w:val="24"/>
          <w:szCs w:val="24"/>
          <w:lang w:val="uk-UA"/>
        </w:rPr>
        <w:t>у випадках та з урахуванням процедур, передбачених законодавством України.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74. Розгляд проекту бюджету</w:t>
      </w:r>
    </w:p>
    <w:p w:rsidR="008866E2" w:rsidRDefault="008866E2" w:rsidP="008866E2">
      <w:pPr>
        <w:widowControl w:val="0"/>
        <w:numPr>
          <w:ilvl w:val="0"/>
          <w:numId w:val="16"/>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Підготовка проекту бюджету є обов'язком виконавчого комітету ради, що здійснюється ним у співпраці з постійними комісіями ради.</w:t>
      </w:r>
    </w:p>
    <w:p w:rsidR="008866E2" w:rsidRDefault="008866E2" w:rsidP="008866E2">
      <w:pPr>
        <w:widowControl w:val="0"/>
        <w:numPr>
          <w:ilvl w:val="0"/>
          <w:numId w:val="16"/>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w:t>
      </w:r>
      <w:r>
        <w:rPr>
          <w:rFonts w:ascii="Times New Roman" w:hAnsi="Times New Roman" w:cs="Times New Roman"/>
          <w:sz w:val="24"/>
          <w:szCs w:val="24"/>
        </w:rPr>
        <w:lastRenderedPageBreak/>
        <w:t>першочергового розвитку окремих поселень, що входять до складу громади.</w:t>
      </w:r>
    </w:p>
    <w:p w:rsidR="008866E2" w:rsidRDefault="008866E2" w:rsidP="008866E2">
      <w:pPr>
        <w:widowControl w:val="0"/>
        <w:numPr>
          <w:ilvl w:val="0"/>
          <w:numId w:val="16"/>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Перший місцевий бюджет ради, утвореної внаслідок добровільного об’єднання планується із врахуванням особливостей, передбачених законодавством України.</w:t>
      </w:r>
    </w:p>
    <w:p w:rsidR="008866E2" w:rsidRDefault="008866E2" w:rsidP="008866E2">
      <w:pPr>
        <w:widowControl w:val="0"/>
        <w:numPr>
          <w:ilvl w:val="0"/>
          <w:numId w:val="16"/>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8866E2" w:rsidRDefault="008866E2" w:rsidP="008866E2">
      <w:pPr>
        <w:widowControl w:val="0"/>
        <w:numPr>
          <w:ilvl w:val="0"/>
          <w:numId w:val="16"/>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Поправки можуть бути лише такого змісту: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скоротити статтю видатків (доходів);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виключити статтю видатків (доходів);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збільшити статтю видатків (доходів);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додати нову статтю видатків (доходів).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8. Відділ планування, бухгалтерського обліку та звітності готує доповідь про бюджет, а профілююча постійна комісія готує співдоповідь про підтримані поправки і перелік відхилених поправок.</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13. Набрання чинності рішень ради</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75. Набрання чинності рішень ради</w:t>
      </w:r>
    </w:p>
    <w:p w:rsidR="008866E2" w:rsidRDefault="008866E2" w:rsidP="008866E2">
      <w:pPr>
        <w:widowControl w:val="0"/>
        <w:numPr>
          <w:ilvl w:val="0"/>
          <w:numId w:val="17"/>
        </w:numPr>
        <w:tabs>
          <w:tab w:val="left" w:pos="851"/>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8866E2" w:rsidRDefault="008866E2" w:rsidP="008866E2">
      <w:pPr>
        <w:tabs>
          <w:tab w:val="left" w:pos="851"/>
        </w:tabs>
        <w:ind w:firstLine="567"/>
        <w:jc w:val="both"/>
        <w:rPr>
          <w:rFonts w:ascii="Times New Roman" w:hAnsi="Times New Roman" w:cs="Times New Roman"/>
          <w:sz w:val="24"/>
          <w:szCs w:val="24"/>
        </w:rPr>
      </w:pPr>
      <w:r>
        <w:rPr>
          <w:rFonts w:ascii="Times New Roman" w:hAnsi="Times New Roman" w:cs="Times New Roman"/>
          <w:sz w:val="24"/>
          <w:szCs w:val="24"/>
        </w:rPr>
        <w:t>2. Акти ради ненормативного характеру набувають чинності з моменту їх підписання відповідно до цього Регламенту.</w:t>
      </w:r>
    </w:p>
    <w:p w:rsidR="008866E2" w:rsidRDefault="008866E2" w:rsidP="008866E2">
      <w:pPr>
        <w:tabs>
          <w:tab w:val="left" w:pos="851"/>
        </w:tabs>
        <w:ind w:firstLine="567"/>
        <w:jc w:val="both"/>
        <w:rPr>
          <w:rFonts w:ascii="Times New Roman" w:hAnsi="Times New Roman" w:cs="Times New Roman"/>
          <w:sz w:val="24"/>
          <w:szCs w:val="24"/>
        </w:rPr>
      </w:pPr>
      <w:r>
        <w:rPr>
          <w:rFonts w:ascii="Times New Roman" w:hAnsi="Times New Roman" w:cs="Times New Roman"/>
          <w:sz w:val="24"/>
          <w:szCs w:val="24"/>
        </w:rPr>
        <w:t>3. Акти ради оприлюднюються у спосіб, визначений статтею 62 цього Регламенту.</w:t>
      </w:r>
    </w:p>
    <w:p w:rsidR="008866E2" w:rsidRDefault="008866E2" w:rsidP="008866E2">
      <w:pPr>
        <w:tabs>
          <w:tab w:val="left" w:pos="851"/>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8866E2" w:rsidRDefault="008866E2" w:rsidP="008866E2">
      <w:pPr>
        <w:tabs>
          <w:tab w:val="left" w:pos="851"/>
        </w:tabs>
        <w:ind w:firstLine="567"/>
        <w:jc w:val="both"/>
        <w:rPr>
          <w:rFonts w:ascii="Times New Roman" w:hAnsi="Times New Roman" w:cs="Times New Roman"/>
          <w:sz w:val="24"/>
          <w:szCs w:val="24"/>
        </w:rPr>
      </w:pPr>
      <w:r>
        <w:rPr>
          <w:rFonts w:ascii="Times New Roman" w:hAnsi="Times New Roman" w:cs="Times New Roman"/>
          <w:sz w:val="24"/>
          <w:szCs w:val="24"/>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14. Дисципліна та етика пленарних засідань</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76. Дотримання регламенту виступів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Якщо депутат вважає, що промовець або головуючий на засіданні неправильно тлумачить його слова або дії, він може у письмовій або усній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77. Дотримання дисципліни в залі засідань</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2. Якщо депутат своєю поведінкою заважає проведенню засідання ради, головуючий на засіданні попереджає його персонально і закликає до порядку.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Особи, що перебувають у залі, де проводиться сесія, перед початком її роботи повинні відключити дзвінки мобільних телефонів.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78. Відсутність депутата на засіданнях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Відсутність депутата на засіданнях ради та її органів, до яких його обрано, допускається лише з поважних причин.</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Pr>
          <w:rFonts w:ascii="Times New Roman" w:hAnsi="Times New Roman" w:cs="Times New Roman"/>
          <w:sz w:val="24"/>
          <w:szCs w:val="24"/>
        </w:rPr>
        <w:softHyphen/>
        <w:t>нами, коли згідно із законодавством працівник має право на тимчасову відпустку.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sz w:val="24"/>
          <w:szCs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15. Протокол та запис засідання</w:t>
      </w:r>
    </w:p>
    <w:p w:rsidR="008866E2" w:rsidRDefault="008866E2" w:rsidP="008866E2">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8866E2" w:rsidRDefault="008866E2" w:rsidP="008866E2">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79. Протокол пленарного засідання ради</w:t>
      </w:r>
    </w:p>
    <w:p w:rsidR="008866E2" w:rsidRDefault="008866E2" w:rsidP="008866E2">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8866E2" w:rsidRDefault="008866E2" w:rsidP="008866E2">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У протоколі фіксуються хід і результати проведення пленарного засідання Ради, зокрема (але не виключно): </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питання порядку денного пленарного засідання ради та ті з них, які винесені на голосування; </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прізвище, ім’я, по батькові головуючого на пленарному засіданні ради і виступаючих;</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результати голосування і прийняті рішення;</w:t>
      </w:r>
    </w:p>
    <w:p w:rsidR="008866E2" w:rsidRDefault="008866E2" w:rsidP="008866E2">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запити депутатів, відповіді на них, прийняті радою рішення по запитах.</w:t>
      </w:r>
    </w:p>
    <w:p w:rsidR="008866E2" w:rsidRDefault="008866E2" w:rsidP="008866E2">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 протоколу сесії додаються:</w:t>
      </w:r>
    </w:p>
    <w:p w:rsidR="008866E2" w:rsidRDefault="008866E2" w:rsidP="008866E2">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тексти доповідей і співдоповідей;</w:t>
      </w:r>
    </w:p>
    <w:p w:rsidR="008866E2" w:rsidRDefault="008866E2" w:rsidP="008866E2">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тексти виступів депутатів, які не брали участі у дебатах і в зв’язку з припиненням обговорення питань;</w:t>
      </w:r>
    </w:p>
    <w:p w:rsidR="008866E2" w:rsidRDefault="008866E2" w:rsidP="008866E2">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список присутніх на сесії депутатів;</w:t>
      </w:r>
    </w:p>
    <w:p w:rsidR="008866E2" w:rsidRDefault="008866E2" w:rsidP="008866E2">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поправки і доповнення до проектів рішень;</w:t>
      </w:r>
    </w:p>
    <w:p w:rsidR="008866E2" w:rsidRDefault="008866E2" w:rsidP="008866E2">
      <w:pPr>
        <w:widowControl w:val="0"/>
        <w:numPr>
          <w:ilvl w:val="0"/>
          <w:numId w:val="20"/>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довідки, зауваження;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4.  Протоколи сесій та прийняті нею рішення підписуються особисто головою  сільської ради, а у разі його відсутності — секретарем ради, а у випадку, передбаченому </w:t>
      </w:r>
      <w:r>
        <w:rPr>
          <w:rFonts w:ascii="Times New Roman" w:hAnsi="Times New Roman" w:cs="Times New Roman"/>
          <w:sz w:val="24"/>
          <w:szCs w:val="24"/>
        </w:rPr>
        <w:lastRenderedPageBreak/>
        <w:t>пунктом 2 статті 12 Регламенту, - депутатом ради, який за дорученням депутатів головував на її засіданні.</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color w:val="0070C0"/>
          <w:sz w:val="24"/>
          <w:szCs w:val="24"/>
        </w:rPr>
        <w:t xml:space="preserve"> </w:t>
      </w:r>
      <w:r>
        <w:rPr>
          <w:rFonts w:ascii="Times New Roman" w:hAnsi="Times New Roman" w:cs="Times New Roman"/>
          <w:sz w:val="24"/>
          <w:szCs w:val="24"/>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80. Запис засідання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За наявності технічної можливості проводиться аудіо - або відео-фіксація пленарного засідання ради.</w:t>
      </w:r>
    </w:p>
    <w:p w:rsidR="008866E2" w:rsidRDefault="008866E2" w:rsidP="008866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 w:val="24"/>
          <w:szCs w:val="24"/>
        </w:rPr>
      </w:pPr>
      <w:r>
        <w:rPr>
          <w:rFonts w:ascii="Times New Roman" w:hAnsi="Times New Roman" w:cs="Times New Roman"/>
          <w:b/>
          <w:bCs/>
          <w:sz w:val="24"/>
          <w:szCs w:val="24"/>
        </w:rPr>
        <w:t>Стаття 81. Зберігання протоколів та записів</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 Запис і протокол засідання ради є офіційними документами, що підтверджують процес обговорення та прийняття рішення радою.</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 Протокол закритого засідання зберігають у порядку, встановленому для документів з обмеженим доступом.</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4. Запис засідання зберігається у секретаря ради протягом одного року від дати його проведення і передається до архіву.</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Депутати забезпечуються витягами з протоколу чи копіями з уривків запису за їх особистими заявами до секретаря ради.</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6. Записи та протоколи засідань ради надаються депутатам ради для ознайомлення за їх зверненням.</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7. Матеріали засідання надаються для ознайомлення за дорученням секретаря ради, відповідно до вимог законодавства України про інформацію.</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firstLine="567"/>
        <w:jc w:val="both"/>
        <w:rPr>
          <w:rFonts w:ascii="Times New Roman" w:hAnsi="Times New Roman" w:cs="Times New Roman"/>
          <w:bCs/>
          <w:sz w:val="24"/>
          <w:szCs w:val="24"/>
        </w:rPr>
      </w:pPr>
      <w:r>
        <w:rPr>
          <w:rFonts w:ascii="Times New Roman" w:hAnsi="Times New Roman" w:cs="Times New Roman"/>
          <w:bCs/>
          <w:sz w:val="24"/>
          <w:szCs w:val="24"/>
        </w:rPr>
        <w:t xml:space="preserve">Секретар ради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t xml:space="preserve">А. </w:t>
      </w:r>
      <w:proofErr w:type="spellStart"/>
      <w:r>
        <w:rPr>
          <w:rFonts w:ascii="Times New Roman" w:hAnsi="Times New Roman" w:cs="Times New Roman"/>
          <w:bCs/>
          <w:sz w:val="24"/>
          <w:szCs w:val="24"/>
        </w:rPr>
        <w:t>Овсянік</w:t>
      </w:r>
      <w:proofErr w:type="spellEnd"/>
      <w:r>
        <w:rPr>
          <w:rFonts w:ascii="Times New Roman" w:hAnsi="Times New Roman" w:cs="Times New Roman"/>
          <w:bCs/>
          <w:sz w:val="24"/>
          <w:szCs w:val="24"/>
        </w:rPr>
        <w:t xml:space="preserve"> </w:t>
      </w: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sz w:val="24"/>
          <w:szCs w:val="24"/>
        </w:rPr>
      </w:pPr>
    </w:p>
    <w:p w:rsidR="008866E2" w:rsidRDefault="008866E2" w:rsidP="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E10A3D" w:rsidRPr="008866E2" w:rsidRDefault="00E10A3D"/>
    <w:sectPr w:rsidR="00E10A3D" w:rsidRPr="008866E2" w:rsidSect="00E10A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A50936"/>
    <w:multiLevelType w:val="hybridMultilevel"/>
    <w:tmpl w:val="FE408B74"/>
    <w:lvl w:ilvl="0" w:tplc="22F680B4">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2">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5">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597" w:firstLine="483"/>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866E2"/>
    <w:rsid w:val="001428DF"/>
    <w:rsid w:val="001B4221"/>
    <w:rsid w:val="006B3F51"/>
    <w:rsid w:val="008866E2"/>
    <w:rsid w:val="00AD5B37"/>
    <w:rsid w:val="00B54BB9"/>
    <w:rsid w:val="00BF078F"/>
    <w:rsid w:val="00E0108B"/>
    <w:rsid w:val="00E10A3D"/>
    <w:rsid w:val="00E45EB8"/>
    <w:rsid w:val="00E72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6E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866E2"/>
    <w:rPr>
      <w:color w:val="0000FF"/>
      <w:u w:val="single"/>
    </w:rPr>
  </w:style>
  <w:style w:type="character" w:customStyle="1" w:styleId="HTML">
    <w:name w:val="Стандартный HTML Знак"/>
    <w:aliases w:val="Знак2 Знак"/>
    <w:basedOn w:val="a0"/>
    <w:link w:val="HTML0"/>
    <w:uiPriority w:val="99"/>
    <w:semiHidden/>
    <w:locked/>
    <w:rsid w:val="008866E2"/>
    <w:rPr>
      <w:rFonts w:ascii="Courier New" w:eastAsia="Times New Roman" w:hAnsi="Courier New" w:cs="Courier New"/>
      <w:sz w:val="20"/>
      <w:szCs w:val="20"/>
      <w:lang w:eastAsia="ru-RU"/>
    </w:rPr>
  </w:style>
  <w:style w:type="paragraph" w:styleId="HTML0">
    <w:name w:val="HTML Preformatted"/>
    <w:aliases w:val="Знак2"/>
    <w:basedOn w:val="a"/>
    <w:link w:val="HTML"/>
    <w:uiPriority w:val="99"/>
    <w:semiHidden/>
    <w:unhideWhenUsed/>
    <w:rsid w:val="0088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8866E2"/>
    <w:rPr>
      <w:rFonts w:ascii="Consolas" w:eastAsiaTheme="minorEastAsia" w:hAnsi="Consolas"/>
      <w:sz w:val="20"/>
      <w:szCs w:val="20"/>
      <w:lang w:val="uk-UA" w:eastAsia="uk-UA"/>
    </w:rPr>
  </w:style>
  <w:style w:type="paragraph" w:styleId="a4">
    <w:name w:val="Normal (Web)"/>
    <w:aliases w:val="Обычный (Web)"/>
    <w:basedOn w:val="a"/>
    <w:uiPriority w:val="99"/>
    <w:semiHidden/>
    <w:unhideWhenUsed/>
    <w:rsid w:val="008866E2"/>
    <w:pPr>
      <w:spacing w:after="120"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8866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ttya-1">
    <w:name w:val="Stattya-1"/>
    <w:uiPriority w:val="99"/>
    <w:rsid w:val="008866E2"/>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uiPriority w:val="99"/>
    <w:rsid w:val="008866E2"/>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0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93-15"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31</Pages>
  <Words>10850</Words>
  <Characters>61846</Characters>
  <Application>Microsoft Office Word</Application>
  <DocSecurity>0</DocSecurity>
  <Lines>515</Lines>
  <Paragraphs>145</Paragraphs>
  <ScaleCrop>false</ScaleCrop>
  <Company>DDGroup</Company>
  <LinksUpToDate>false</LinksUpToDate>
  <CharactersWithSpaces>72551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Свiтлана</dc:creator>
  <cp:keywords/>
  <dc:description/>
  <cp:lastModifiedBy>Оксана</cp:lastModifiedBy>
  <cp:revision>4</cp:revision>
  <dcterms:created xsi:type="dcterms:W3CDTF">2019-05-03T18:17:00Z</dcterms:created>
  <dcterms:modified xsi:type="dcterms:W3CDTF">2019-05-06T17:57:00Z</dcterms:modified>
</cp:coreProperties>
</file>