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EBD" w:rsidRPr="00E45EBD" w:rsidRDefault="00E45EBD" w:rsidP="00E45EBD">
      <w:pPr>
        <w:spacing w:after="200" w:line="276" w:lineRule="auto"/>
        <w:rPr>
          <w:rFonts w:ascii="Times New Roman" w:eastAsia="Times New Roman" w:hAnsi="Times New Roman" w:cs="Times New Roman"/>
          <w:b/>
          <w:sz w:val="28"/>
          <w:szCs w:val="28"/>
          <w:lang w:eastAsia="ru-RU"/>
        </w:rPr>
      </w:pPr>
    </w:p>
    <w:p w:rsidR="00E45EBD" w:rsidRPr="00E45EBD" w:rsidRDefault="00E45EBD" w:rsidP="00E45EBD">
      <w:pPr>
        <w:spacing w:after="200" w:line="276" w:lineRule="auto"/>
        <w:jc w:val="center"/>
        <w:rPr>
          <w:rFonts w:ascii="Calibri" w:eastAsia="Times New Roman" w:hAnsi="Calibri" w:cs="Times New Roman"/>
          <w:lang w:val="ru-RU" w:eastAsia="ru-RU"/>
        </w:rPr>
      </w:pPr>
      <w:r w:rsidRPr="00E45EBD">
        <w:rPr>
          <w:rFonts w:ascii="Calibri" w:eastAsia="Times New Roman" w:hAnsi="Calibri" w:cs="Times New Roman"/>
          <w:noProof/>
          <w:lang w:eastAsia="uk-UA"/>
        </w:rPr>
        <w:drawing>
          <wp:inline distT="0" distB="0" distL="0" distR="0" wp14:anchorId="41791C07" wp14:editId="5E352111">
            <wp:extent cx="542925" cy="6858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E45EBD" w:rsidRPr="00E45EBD" w:rsidRDefault="00E45EBD" w:rsidP="00E45EBD">
      <w:pPr>
        <w:spacing w:after="0" w:line="240" w:lineRule="auto"/>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СТУДЕНИКІВСЬКА СІЛЬСЬКА РАДА</w:t>
      </w:r>
    </w:p>
    <w:p w:rsidR="00E45EBD" w:rsidRPr="00E45EBD" w:rsidRDefault="00E45EBD" w:rsidP="00E45EBD">
      <w:pPr>
        <w:spacing w:after="0" w:line="240" w:lineRule="auto"/>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ПЕРЕЯСЛАВ-ХМЕЛЬНИЦЬКОГО РАЙОНУ</w:t>
      </w:r>
    </w:p>
    <w:p w:rsidR="00E45EBD" w:rsidRPr="00E45EBD" w:rsidRDefault="00E45EBD" w:rsidP="00E45EBD">
      <w:pPr>
        <w:spacing w:after="0" w:line="240" w:lineRule="auto"/>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КИЇВСЬКОЇ  ОБЛАСТІ</w:t>
      </w:r>
    </w:p>
    <w:p w:rsidR="00E45EBD" w:rsidRPr="00E45EBD" w:rsidRDefault="00E45EBD" w:rsidP="00E45EBD">
      <w:pPr>
        <w:spacing w:after="0" w:line="240" w:lineRule="auto"/>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СЬОМОГО СКЛИКАННЯ</w:t>
      </w:r>
    </w:p>
    <w:p w:rsidR="00E45EBD" w:rsidRPr="00E45EBD" w:rsidRDefault="00E45EBD" w:rsidP="00E45EBD">
      <w:pPr>
        <w:spacing w:after="200" w:line="276" w:lineRule="auto"/>
        <w:jc w:val="center"/>
        <w:outlineLvl w:val="0"/>
        <w:rPr>
          <w:rFonts w:ascii="Calibri" w:eastAsia="Times New Roman" w:hAnsi="Calibri" w:cs="Times New Roman"/>
          <w:b/>
          <w:lang w:eastAsia="ru-RU"/>
        </w:rPr>
      </w:pPr>
    </w:p>
    <w:p w:rsidR="00E45EBD" w:rsidRPr="00E45EBD" w:rsidRDefault="00E45EBD" w:rsidP="00E45EBD">
      <w:pPr>
        <w:spacing w:after="200" w:line="276" w:lineRule="auto"/>
        <w:jc w:val="center"/>
        <w:outlineLvl w:val="0"/>
        <w:rPr>
          <w:rFonts w:ascii="Calibri" w:eastAsia="Times New Roman" w:hAnsi="Calibri" w:cs="Times New Roman"/>
          <w:b/>
          <w:lang w:eastAsia="ru-RU"/>
        </w:rPr>
      </w:pPr>
    </w:p>
    <w:p w:rsidR="00E45EBD" w:rsidRPr="00E45EBD" w:rsidRDefault="00E45EBD" w:rsidP="00E45EBD">
      <w:pPr>
        <w:spacing w:after="200" w:line="276" w:lineRule="auto"/>
        <w:jc w:val="center"/>
        <w:outlineLvl w:val="0"/>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 xml:space="preserve">  РІШЕННЯ</w:t>
      </w:r>
    </w:p>
    <w:p w:rsidR="00E45EBD" w:rsidRPr="00E45EBD" w:rsidRDefault="00E45EBD" w:rsidP="00E45EBD">
      <w:pPr>
        <w:spacing w:after="200" w:line="276" w:lineRule="auto"/>
        <w:rPr>
          <w:rFonts w:ascii="Calibri" w:eastAsia="Times New Roman" w:hAnsi="Calibri" w:cs="Times New Roman"/>
          <w:color w:val="000000"/>
          <w:lang w:eastAsia="ru-RU"/>
        </w:rPr>
      </w:pPr>
    </w:p>
    <w:p w:rsidR="00E45EBD" w:rsidRPr="00E45EBD" w:rsidRDefault="00E45EBD" w:rsidP="00E45EBD">
      <w:pPr>
        <w:keepNext/>
        <w:keepLines/>
        <w:spacing w:after="0" w:line="240" w:lineRule="auto"/>
        <w:rPr>
          <w:rFonts w:ascii="Times New Roman" w:eastAsia="Times New Roman" w:hAnsi="Times New Roman" w:cs="Times New Roman"/>
          <w:b/>
          <w:noProof/>
          <w:sz w:val="24"/>
          <w:szCs w:val="24"/>
          <w:lang w:val="ru-RU" w:eastAsia="ru-RU"/>
        </w:rPr>
      </w:pPr>
      <w:r w:rsidRPr="00E45EBD">
        <w:rPr>
          <w:rFonts w:ascii="Times New Roman" w:eastAsia="Times New Roman" w:hAnsi="Times New Roman" w:cs="Times New Roman"/>
          <w:b/>
          <w:noProof/>
          <w:sz w:val="24"/>
          <w:szCs w:val="24"/>
          <w:lang w:eastAsia="ru-RU"/>
        </w:rPr>
        <w:t xml:space="preserve"> П</w:t>
      </w:r>
      <w:r w:rsidRPr="00E45EBD">
        <w:rPr>
          <w:rFonts w:ascii="Times New Roman" w:eastAsia="Times New Roman" w:hAnsi="Times New Roman" w:cs="Times New Roman"/>
          <w:b/>
          <w:noProof/>
          <w:sz w:val="24"/>
          <w:szCs w:val="24"/>
          <w:lang w:val="ru-RU" w:eastAsia="ru-RU"/>
        </w:rPr>
        <w:t xml:space="preserve">ро встановлення ставок та пільг із сплати </w:t>
      </w:r>
    </w:p>
    <w:p w:rsidR="00E45EBD" w:rsidRPr="00E45EBD" w:rsidRDefault="00E45EBD" w:rsidP="00E45EBD">
      <w:pPr>
        <w:keepNext/>
        <w:keepLines/>
        <w:spacing w:after="0" w:line="240" w:lineRule="auto"/>
        <w:rPr>
          <w:rFonts w:ascii="Times New Roman" w:eastAsia="Times New Roman" w:hAnsi="Times New Roman" w:cs="Times New Roman"/>
          <w:b/>
          <w:noProof/>
          <w:sz w:val="24"/>
          <w:szCs w:val="24"/>
          <w:lang w:val="ru-RU" w:eastAsia="ru-RU"/>
        </w:rPr>
      </w:pPr>
      <w:r w:rsidRPr="00E45EBD">
        <w:rPr>
          <w:rFonts w:ascii="Times New Roman" w:eastAsia="Times New Roman" w:hAnsi="Times New Roman" w:cs="Times New Roman"/>
          <w:b/>
          <w:noProof/>
          <w:sz w:val="24"/>
          <w:szCs w:val="24"/>
          <w:lang w:val="ru-RU" w:eastAsia="ru-RU"/>
        </w:rPr>
        <w:t xml:space="preserve">земельного податку на </w:t>
      </w:r>
      <w:r w:rsidRPr="00E45EBD">
        <w:rPr>
          <w:rFonts w:ascii="Times New Roman" w:eastAsia="Times New Roman" w:hAnsi="Times New Roman" w:cs="Times New Roman"/>
          <w:b/>
          <w:noProof/>
          <w:sz w:val="24"/>
          <w:szCs w:val="24"/>
          <w:lang w:eastAsia="ru-RU"/>
        </w:rPr>
        <w:t xml:space="preserve">2021 </w:t>
      </w:r>
      <w:r w:rsidRPr="00E45EBD">
        <w:rPr>
          <w:rFonts w:ascii="Times New Roman" w:eastAsia="Times New Roman" w:hAnsi="Times New Roman" w:cs="Times New Roman"/>
          <w:b/>
          <w:noProof/>
          <w:sz w:val="24"/>
          <w:szCs w:val="24"/>
          <w:lang w:val="ru-RU" w:eastAsia="ru-RU"/>
        </w:rPr>
        <w:t>рік</w:t>
      </w:r>
    </w:p>
    <w:p w:rsidR="00E45EBD" w:rsidRPr="00E45EBD" w:rsidRDefault="00E45EBD" w:rsidP="00E45EBD">
      <w:pPr>
        <w:widowControl w:val="0"/>
        <w:spacing w:after="200" w:line="276" w:lineRule="auto"/>
        <w:rPr>
          <w:rFonts w:ascii="Calibri" w:eastAsia="Times New Roman" w:hAnsi="Calibri" w:cs="Times New Roman"/>
          <w:noProof/>
          <w:lang w:val="ru-RU" w:eastAsia="ru-RU"/>
        </w:rPr>
      </w:pPr>
    </w:p>
    <w:p w:rsidR="00E45EBD" w:rsidRPr="00E45EBD" w:rsidRDefault="00E45EBD" w:rsidP="00E45EBD">
      <w:pPr>
        <w:widowControl w:val="0"/>
        <w:spacing w:after="200" w:line="276" w:lineRule="auto"/>
        <w:ind w:firstLine="720"/>
        <w:jc w:val="both"/>
        <w:rPr>
          <w:rFonts w:ascii="Times New Roman" w:eastAsia="Times New Roman" w:hAnsi="Times New Roman" w:cs="Times New Roman"/>
          <w:color w:val="000000"/>
          <w:sz w:val="24"/>
          <w:szCs w:val="24"/>
          <w:lang w:eastAsia="ru-RU"/>
        </w:rPr>
      </w:pPr>
      <w:r w:rsidRPr="00E45EBD">
        <w:rPr>
          <w:rFonts w:ascii="Times New Roman" w:eastAsia="Times New Roman" w:hAnsi="Times New Roman" w:cs="Times New Roman"/>
          <w:noProof/>
          <w:sz w:val="24"/>
          <w:szCs w:val="24"/>
          <w:lang w:val="ru-RU" w:eastAsia="ru-RU"/>
        </w:rPr>
        <w:t xml:space="preserve">Керуючися абзацами другим і третім пункту 284.1 статті 284 Податкового кодексу України та пунктом 24 частини першої статті 26 Закону України “Про місцеве самоврядування в Україні”, </w:t>
      </w:r>
      <w:r w:rsidRPr="00E45EBD">
        <w:rPr>
          <w:rFonts w:ascii="Times New Roman" w:eastAsia="Times New Roman" w:hAnsi="Times New Roman" w:cs="Times New Roman"/>
          <w:noProof/>
          <w:sz w:val="24"/>
          <w:szCs w:val="24"/>
          <w:lang w:eastAsia="ru-RU"/>
        </w:rPr>
        <w:t xml:space="preserve">постановою КМУ від 24.05.2017 р. № 483, </w:t>
      </w:r>
      <w:r w:rsidRPr="00E45EBD">
        <w:rPr>
          <w:rFonts w:ascii="Times New Roman" w:eastAsia="Times New Roman" w:hAnsi="Times New Roman" w:cs="Times New Roman"/>
          <w:color w:val="000000"/>
          <w:sz w:val="24"/>
          <w:szCs w:val="24"/>
          <w:lang w:eastAsia="ru-RU"/>
        </w:rPr>
        <w:t xml:space="preserve"> Студениківська сільська рада</w:t>
      </w:r>
    </w:p>
    <w:p w:rsidR="00E45EBD" w:rsidRPr="00E45EBD" w:rsidRDefault="00E45EBD" w:rsidP="00E45EBD">
      <w:pPr>
        <w:widowControl w:val="0"/>
        <w:spacing w:after="200" w:line="276" w:lineRule="auto"/>
        <w:ind w:right="1418"/>
        <w:jc w:val="both"/>
        <w:rPr>
          <w:rFonts w:ascii="Times New Roman" w:eastAsia="Times New Roman" w:hAnsi="Times New Roman" w:cs="Times New Roman"/>
          <w:color w:val="000000"/>
          <w:sz w:val="24"/>
          <w:szCs w:val="24"/>
          <w:lang w:eastAsia="ru-RU"/>
        </w:rPr>
      </w:pPr>
    </w:p>
    <w:p w:rsidR="00E45EBD" w:rsidRPr="00E45EBD" w:rsidRDefault="00E45EBD" w:rsidP="00E45EBD">
      <w:pPr>
        <w:widowControl w:val="0"/>
        <w:spacing w:after="200" w:line="276" w:lineRule="auto"/>
        <w:ind w:right="1418"/>
        <w:jc w:val="center"/>
        <w:rPr>
          <w:rFonts w:ascii="Times New Roman" w:eastAsia="Times New Roman" w:hAnsi="Times New Roman" w:cs="Times New Roman"/>
          <w:b/>
          <w:color w:val="000000"/>
          <w:sz w:val="24"/>
          <w:szCs w:val="24"/>
          <w:lang w:eastAsia="ru-RU"/>
        </w:rPr>
      </w:pPr>
      <w:r w:rsidRPr="00E45EBD">
        <w:rPr>
          <w:rFonts w:ascii="Times New Roman" w:eastAsia="Times New Roman" w:hAnsi="Times New Roman" w:cs="Times New Roman"/>
          <w:b/>
          <w:color w:val="000000"/>
          <w:sz w:val="24"/>
          <w:szCs w:val="24"/>
          <w:lang w:eastAsia="ru-RU"/>
        </w:rPr>
        <w:t>ВИРІШИЛА:</w:t>
      </w:r>
    </w:p>
    <w:p w:rsidR="00E45EBD" w:rsidRPr="00E45EBD" w:rsidRDefault="00E45EBD" w:rsidP="00E45EBD">
      <w:pPr>
        <w:widowControl w:val="0"/>
        <w:spacing w:after="200" w:line="276" w:lineRule="auto"/>
        <w:ind w:right="1418"/>
        <w:jc w:val="center"/>
        <w:rPr>
          <w:rFonts w:ascii="Calibri" w:eastAsia="Times New Roman" w:hAnsi="Calibri" w:cs="Times New Roman"/>
          <w:b/>
          <w:color w:val="000000"/>
          <w:lang w:eastAsia="ru-RU"/>
        </w:rPr>
      </w:pPr>
    </w:p>
    <w:p w:rsidR="00E45EBD" w:rsidRPr="00E45EBD" w:rsidRDefault="00E45EBD" w:rsidP="00E45EBD">
      <w:pPr>
        <w:spacing w:after="0" w:line="240" w:lineRule="auto"/>
        <w:ind w:firstLine="567"/>
        <w:jc w:val="both"/>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 Установити на території Студениківської сільської  ради Переяслав-Хмельницького району Київської області:</w:t>
      </w:r>
    </w:p>
    <w:p w:rsidR="00E45EBD" w:rsidRPr="00E45EBD" w:rsidRDefault="00E45EBD" w:rsidP="00E45EBD">
      <w:pPr>
        <w:spacing w:after="0" w:line="240" w:lineRule="auto"/>
        <w:ind w:firstLine="567"/>
        <w:jc w:val="both"/>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 ставки земельного податку згідно з додатком 1;</w:t>
      </w:r>
    </w:p>
    <w:p w:rsidR="00E45EBD" w:rsidRPr="00E45EBD" w:rsidRDefault="00E45EBD" w:rsidP="00E45EBD">
      <w:pPr>
        <w:spacing w:after="0" w:line="240" w:lineRule="auto"/>
        <w:ind w:firstLine="567"/>
        <w:jc w:val="both"/>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E45EBD" w:rsidRPr="00E45EBD" w:rsidRDefault="00E45EBD" w:rsidP="00E45EBD">
      <w:pPr>
        <w:spacing w:after="0" w:line="240" w:lineRule="auto"/>
        <w:rPr>
          <w:rFonts w:ascii="Times New Roman" w:eastAsia="Times New Roman" w:hAnsi="Times New Roman" w:cs="Times New Roman"/>
          <w:sz w:val="24"/>
          <w:szCs w:val="24"/>
          <w:lang w:val="ru-RU" w:eastAsia="ru-RU"/>
        </w:rPr>
      </w:pPr>
      <w:r w:rsidRPr="00E45EBD">
        <w:rPr>
          <w:rFonts w:ascii="Times New Roman" w:eastAsia="Times New Roman" w:hAnsi="Times New Roman" w:cs="Times New Roman"/>
          <w:noProof/>
          <w:sz w:val="24"/>
          <w:szCs w:val="24"/>
          <w:lang w:val="ru-RU" w:eastAsia="ru-RU"/>
        </w:rPr>
        <w:t xml:space="preserve">2. </w:t>
      </w:r>
      <w:r w:rsidRPr="00E45EBD">
        <w:rPr>
          <w:rFonts w:ascii="Times New Roman" w:eastAsia="Times New Roman" w:hAnsi="Times New Roman" w:cs="Times New Roman"/>
          <w:sz w:val="24"/>
          <w:szCs w:val="24"/>
          <w:lang w:val="ru-RU" w:eastAsia="ru-RU"/>
        </w:rPr>
        <w:t>Оприлюднити це рішення на офіційному сайті Студениківської сільської ради.</w:t>
      </w:r>
    </w:p>
    <w:p w:rsidR="00E45EBD" w:rsidRPr="00E45EBD" w:rsidRDefault="00E45EBD" w:rsidP="00E45EBD">
      <w:pPr>
        <w:spacing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3. Рішення</w:t>
      </w:r>
      <w:r w:rsidRPr="00E45EBD">
        <w:rPr>
          <w:rFonts w:ascii="Calibri" w:eastAsia="Times New Roman" w:hAnsi="Calibri" w:cs="Times New Roman"/>
          <w:noProof/>
          <w:lang w:val="ru-RU" w:eastAsia="ru-RU"/>
        </w:rPr>
        <w:t xml:space="preserve"> </w:t>
      </w:r>
      <w:r w:rsidRPr="00E45EBD">
        <w:rPr>
          <w:rFonts w:ascii="Times New Roman" w:eastAsia="Times New Roman" w:hAnsi="Times New Roman" w:cs="Times New Roman"/>
          <w:noProof/>
          <w:sz w:val="24"/>
          <w:szCs w:val="24"/>
          <w:lang w:val="ru-RU" w:eastAsia="ru-RU"/>
        </w:rPr>
        <w:t>набирає чинності з 01.01.2021 року.</w:t>
      </w:r>
    </w:p>
    <w:p w:rsidR="00E45EBD" w:rsidRPr="00E45EBD" w:rsidRDefault="00E45EBD" w:rsidP="00E45EBD">
      <w:pPr>
        <w:spacing w:after="0" w:line="240" w:lineRule="auto"/>
        <w:ind w:firstLine="567"/>
        <w:jc w:val="both"/>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4. Контроль за виконанням рішення покласти на постійну комісію з питнь </w:t>
      </w:r>
      <w:r w:rsidRPr="00E45EBD">
        <w:rPr>
          <w:rFonts w:ascii="Times New Roman" w:eastAsia="Times New Roman" w:hAnsi="Times New Roman" w:cs="Times New Roman"/>
          <w:color w:val="000000"/>
          <w:sz w:val="24"/>
          <w:szCs w:val="24"/>
          <w:lang w:eastAsia="ru-RU"/>
        </w:rPr>
        <w:t>фінансів, бюджету та планування соціально – економічного розвитку.</w:t>
      </w:r>
    </w:p>
    <w:p w:rsidR="00E45EBD" w:rsidRPr="00E45EBD" w:rsidRDefault="00E45EBD" w:rsidP="00E45EBD">
      <w:pPr>
        <w:spacing w:after="0" w:line="240" w:lineRule="auto"/>
        <w:ind w:firstLine="567"/>
        <w:rPr>
          <w:rFonts w:ascii="Times New Roman" w:eastAsia="Times New Roman" w:hAnsi="Times New Roman" w:cs="Times New Roman"/>
          <w:noProof/>
          <w:sz w:val="24"/>
          <w:szCs w:val="24"/>
          <w:lang w:eastAsia="ru-RU"/>
        </w:rPr>
      </w:pPr>
    </w:p>
    <w:p w:rsidR="00E45EBD" w:rsidRPr="00E45EBD" w:rsidRDefault="00E45EBD" w:rsidP="00E45EBD">
      <w:pPr>
        <w:spacing w:before="120" w:after="0" w:line="240" w:lineRule="auto"/>
        <w:ind w:firstLine="567"/>
        <w:rPr>
          <w:rFonts w:ascii="Times New Roman" w:eastAsia="Times New Roman" w:hAnsi="Times New Roman" w:cs="Times New Roman"/>
          <w:noProof/>
          <w:sz w:val="24"/>
          <w:szCs w:val="24"/>
          <w:lang w:eastAsia="ru-RU"/>
        </w:rPr>
      </w:pPr>
    </w:p>
    <w:p w:rsidR="00E45EBD" w:rsidRPr="00E45EBD" w:rsidRDefault="00E45EBD" w:rsidP="00E45EBD">
      <w:pPr>
        <w:spacing w:before="120" w:after="0" w:line="240" w:lineRule="auto"/>
        <w:ind w:firstLine="567"/>
        <w:rPr>
          <w:rFonts w:ascii="Times New Roman" w:eastAsia="Times New Roman" w:hAnsi="Times New Roman" w:cs="Times New Roman"/>
          <w:noProof/>
          <w:sz w:val="24"/>
          <w:szCs w:val="24"/>
          <w:lang w:eastAsia="ru-RU"/>
        </w:rPr>
      </w:pPr>
    </w:p>
    <w:p w:rsidR="00E45EBD" w:rsidRPr="00E45EBD" w:rsidRDefault="00E45EBD" w:rsidP="00E45EBD">
      <w:pPr>
        <w:spacing w:before="120" w:after="0" w:line="240" w:lineRule="auto"/>
        <w:ind w:firstLine="567"/>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 xml:space="preserve">              Сільський голова                                                   М.О.Лях</w:t>
      </w:r>
    </w:p>
    <w:p w:rsidR="00E45EBD" w:rsidRPr="00E45EBD" w:rsidRDefault="00E45EBD" w:rsidP="00E45EBD">
      <w:pPr>
        <w:spacing w:before="120" w:after="0" w:line="240" w:lineRule="auto"/>
        <w:ind w:firstLine="567"/>
        <w:rPr>
          <w:rFonts w:ascii="Times New Roman" w:eastAsia="Times New Roman" w:hAnsi="Times New Roman" w:cs="Times New Roman"/>
          <w:noProof/>
          <w:sz w:val="24"/>
          <w:szCs w:val="24"/>
          <w:lang w:eastAsia="ru-RU"/>
        </w:rPr>
      </w:pPr>
    </w:p>
    <w:p w:rsidR="00E45EBD" w:rsidRPr="00E45EBD" w:rsidRDefault="00E45EBD" w:rsidP="00E45EBD">
      <w:pPr>
        <w:spacing w:after="0" w:line="240" w:lineRule="auto"/>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с. Студеники</w:t>
      </w:r>
    </w:p>
    <w:p w:rsidR="00E45EBD" w:rsidRPr="00E45EBD" w:rsidRDefault="00E45EBD" w:rsidP="00E45EBD">
      <w:pPr>
        <w:spacing w:after="0" w:line="240" w:lineRule="auto"/>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№1292-47-УІІ</w:t>
      </w:r>
    </w:p>
    <w:p w:rsidR="00E45EBD" w:rsidRPr="00E45EBD" w:rsidRDefault="00E45EBD" w:rsidP="00E45EBD">
      <w:pPr>
        <w:spacing w:after="0" w:line="240" w:lineRule="auto"/>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 xml:space="preserve">05.06.2020 </w:t>
      </w:r>
    </w:p>
    <w:p w:rsidR="00E45EBD" w:rsidRPr="00E45EBD" w:rsidRDefault="00E45EBD" w:rsidP="00E45EBD">
      <w:pPr>
        <w:widowControl w:val="0"/>
        <w:spacing w:after="200" w:line="276" w:lineRule="auto"/>
        <w:rPr>
          <w:rFonts w:ascii="Calibri" w:eastAsia="Times New Roman" w:hAnsi="Calibri" w:cs="Times New Roman"/>
          <w:bCs/>
          <w:sz w:val="20"/>
          <w:szCs w:val="20"/>
          <w:lang w:eastAsia="ru-RU"/>
        </w:rPr>
      </w:pPr>
    </w:p>
    <w:p w:rsidR="00E45EBD" w:rsidRPr="00E45EBD" w:rsidRDefault="00E45EBD" w:rsidP="00E45EBD">
      <w:pPr>
        <w:widowControl w:val="0"/>
        <w:spacing w:after="200" w:line="276" w:lineRule="auto"/>
        <w:rPr>
          <w:rFonts w:ascii="Calibri" w:eastAsia="Times New Roman" w:hAnsi="Calibri" w:cs="Times New Roman"/>
          <w:bCs/>
          <w:sz w:val="20"/>
          <w:szCs w:val="20"/>
          <w:lang w:eastAsia="ru-RU"/>
        </w:rPr>
      </w:pPr>
    </w:p>
    <w:p w:rsidR="00E45EBD" w:rsidRPr="00E45EBD" w:rsidRDefault="00E45EBD" w:rsidP="00E45EBD">
      <w:pPr>
        <w:widowControl w:val="0"/>
        <w:spacing w:after="200" w:line="276" w:lineRule="auto"/>
        <w:rPr>
          <w:rFonts w:ascii="Calibri" w:eastAsia="Times New Roman" w:hAnsi="Calibri" w:cs="Times New Roman"/>
          <w:bCs/>
          <w:sz w:val="20"/>
          <w:szCs w:val="20"/>
          <w:lang w:eastAsia="ru-RU"/>
        </w:rPr>
      </w:pPr>
    </w:p>
    <w:p w:rsidR="00E45EBD" w:rsidRPr="00E45EBD" w:rsidRDefault="00E45EBD" w:rsidP="00E45EBD">
      <w:pPr>
        <w:spacing w:after="0" w:line="240" w:lineRule="auto"/>
        <w:jc w:val="right"/>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 xml:space="preserve">Додаток </w:t>
      </w:r>
    </w:p>
    <w:p w:rsidR="00E45EBD" w:rsidRPr="00E45EBD" w:rsidRDefault="00E45EBD" w:rsidP="00E45EBD">
      <w:pPr>
        <w:spacing w:after="0" w:line="240" w:lineRule="auto"/>
        <w:jc w:val="right"/>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до рішення Студениківської сільської ради</w:t>
      </w:r>
    </w:p>
    <w:p w:rsidR="00E45EBD" w:rsidRPr="00E45EBD" w:rsidRDefault="00E45EBD" w:rsidP="00E45EBD">
      <w:pPr>
        <w:spacing w:after="0" w:line="240" w:lineRule="auto"/>
        <w:jc w:val="right"/>
        <w:rPr>
          <w:rFonts w:ascii="Calibri" w:eastAsia="Times New Roman" w:hAnsi="Calibri" w:cs="Times New Roman"/>
          <w:lang w:eastAsia="ru-RU"/>
        </w:rPr>
      </w:pPr>
      <w:r w:rsidRPr="00E45EBD">
        <w:rPr>
          <w:rFonts w:ascii="Times New Roman" w:eastAsia="Times New Roman" w:hAnsi="Times New Roman" w:cs="Times New Roman"/>
          <w:lang w:eastAsia="ru-RU"/>
        </w:rPr>
        <w:t xml:space="preserve"> </w:t>
      </w:r>
      <w:r w:rsidRPr="00E45EBD">
        <w:rPr>
          <w:rFonts w:ascii="Times New Roman" w:eastAsia="Times New Roman" w:hAnsi="Times New Roman" w:cs="Times New Roman"/>
          <w:lang w:val="en-US" w:eastAsia="ru-RU"/>
        </w:rPr>
        <w:t>VII</w:t>
      </w:r>
      <w:r w:rsidRPr="00E45EBD">
        <w:rPr>
          <w:rFonts w:ascii="Times New Roman" w:eastAsia="Times New Roman" w:hAnsi="Times New Roman" w:cs="Times New Roman"/>
          <w:lang w:val="ru-RU" w:eastAsia="ru-RU"/>
        </w:rPr>
        <w:t xml:space="preserve"> </w:t>
      </w:r>
      <w:r w:rsidRPr="00E45EBD">
        <w:rPr>
          <w:rFonts w:ascii="Times New Roman" w:eastAsia="Times New Roman" w:hAnsi="Times New Roman" w:cs="Times New Roman"/>
          <w:lang w:eastAsia="ru-RU"/>
        </w:rPr>
        <w:t>скликання № 1292 від 05.06.2020р.</w:t>
      </w:r>
      <w:r w:rsidRPr="00E45EBD">
        <w:rPr>
          <w:rFonts w:ascii="Calibri" w:eastAsia="Times New Roman" w:hAnsi="Calibri" w:cs="Times New Roman"/>
          <w:lang w:eastAsia="ru-RU"/>
        </w:rPr>
        <w:br w:type="textWrapping" w:clear="all"/>
      </w:r>
    </w:p>
    <w:p w:rsidR="00E45EBD" w:rsidRPr="00E45EBD" w:rsidRDefault="00E45EBD" w:rsidP="00E45EBD">
      <w:pPr>
        <w:spacing w:after="0" w:line="240" w:lineRule="auto"/>
        <w:ind w:left="5400"/>
        <w:rPr>
          <w:rFonts w:ascii="Times New Roman" w:eastAsia="Times New Roman" w:hAnsi="Times New Roman" w:cs="Times New Roman"/>
          <w:sz w:val="24"/>
          <w:szCs w:val="24"/>
          <w:lang w:val="ru-RU" w:eastAsia="ru-RU"/>
        </w:rPr>
      </w:pPr>
    </w:p>
    <w:p w:rsidR="00E45EBD" w:rsidRPr="00E45EBD" w:rsidRDefault="00E45EBD" w:rsidP="00E45EBD">
      <w:pPr>
        <w:spacing w:after="0" w:line="240" w:lineRule="auto"/>
        <w:jc w:val="center"/>
        <w:rPr>
          <w:rFonts w:ascii="Times New Roman" w:eastAsia="Times New Roman" w:hAnsi="Times New Roman" w:cs="Times New Roman"/>
          <w:b/>
          <w:sz w:val="24"/>
          <w:szCs w:val="24"/>
          <w:vertAlign w:val="superscript"/>
          <w:lang w:val="ru-RU" w:eastAsia="ru-RU"/>
        </w:rPr>
      </w:pPr>
      <w:r w:rsidRPr="00E45EBD">
        <w:rPr>
          <w:rFonts w:ascii="Times New Roman" w:eastAsia="Times New Roman" w:hAnsi="Times New Roman" w:cs="Times New Roman"/>
          <w:b/>
          <w:sz w:val="24"/>
          <w:szCs w:val="24"/>
          <w:lang w:eastAsia="ru-RU"/>
        </w:rPr>
        <w:t>Ставки земельного податку</w:t>
      </w:r>
      <w:r w:rsidRPr="00E45EBD">
        <w:rPr>
          <w:rFonts w:ascii="Times New Roman" w:eastAsia="Times New Roman" w:hAnsi="Times New Roman" w:cs="Times New Roman"/>
          <w:b/>
          <w:sz w:val="24"/>
          <w:szCs w:val="24"/>
          <w:vertAlign w:val="superscript"/>
          <w:lang w:eastAsia="ru-RU"/>
        </w:rPr>
        <w:t>1</w:t>
      </w:r>
    </w:p>
    <w:p w:rsidR="00E45EBD" w:rsidRPr="00E45EBD" w:rsidRDefault="00E45EBD" w:rsidP="00E45EBD">
      <w:pPr>
        <w:spacing w:after="0" w:line="240" w:lineRule="auto"/>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на 2021 рік,</w:t>
      </w:r>
    </w:p>
    <w:p w:rsidR="00E45EBD" w:rsidRPr="00E45EBD" w:rsidRDefault="00E45EBD" w:rsidP="00E45EBD">
      <w:pPr>
        <w:spacing w:after="0" w:line="240" w:lineRule="auto"/>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введені в дію з 01 січня 2021 р</w:t>
      </w:r>
    </w:p>
    <w:p w:rsidR="00E45EBD" w:rsidRPr="00E45EBD" w:rsidRDefault="00E45EBD" w:rsidP="00E45EBD">
      <w:pPr>
        <w:widowControl w:val="0"/>
        <w:spacing w:before="60" w:after="200" w:line="276" w:lineRule="auto"/>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Адміністративно-територіальна одиниця,</w:t>
      </w:r>
      <w:r w:rsidRPr="00E45EBD">
        <w:rPr>
          <w:rFonts w:ascii="Times New Roman" w:eastAsia="Times New Roman" w:hAnsi="Times New Roman" w:cs="Times New Roman"/>
          <w:b/>
          <w:bCs/>
          <w:lang w:eastAsia="ru-RU"/>
        </w:rPr>
        <w:br w:type="textWrapping" w:clear="all"/>
        <w:t>на яку поширюється дія рішення органу місцевого самоврядування:</w:t>
      </w:r>
    </w:p>
    <w:p w:rsidR="00E45EBD" w:rsidRPr="00E45EBD" w:rsidRDefault="00E45EBD" w:rsidP="00E45EBD">
      <w:pPr>
        <w:widowControl w:val="0"/>
        <w:spacing w:before="60" w:after="200" w:line="276" w:lineRule="auto"/>
        <w:rPr>
          <w:rFonts w:ascii="Times New Roman" w:eastAsia="Times New Roman" w:hAnsi="Times New Roman" w:cs="Times New Roman"/>
          <w:b/>
          <w:bCs/>
          <w:lang w:eastAsia="ru-RU"/>
        </w:rPr>
      </w:pP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8"/>
        <w:gridCol w:w="1095"/>
        <w:gridCol w:w="4000"/>
        <w:gridCol w:w="3802"/>
      </w:tblGrid>
      <w:tr w:rsidR="00E45EBD" w:rsidRPr="00E45EBD" w:rsidTr="00261BF4">
        <w:trPr>
          <w:trHeight w:val="584"/>
        </w:trPr>
        <w:tc>
          <w:tcPr>
            <w:tcW w:w="1198"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Код області</w:t>
            </w:r>
            <w:r w:rsidRPr="00E45EBD">
              <w:rPr>
                <w:rFonts w:ascii="Times New Roman" w:eastAsia="Times New Roman" w:hAnsi="Times New Roman" w:cs="Times New Roman"/>
                <w:b/>
                <w:bCs/>
                <w:vertAlign w:val="superscript"/>
                <w:lang w:eastAsia="ru-RU"/>
              </w:rPr>
              <w:t>2</w:t>
            </w:r>
          </w:p>
        </w:tc>
        <w:tc>
          <w:tcPr>
            <w:tcW w:w="109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Код району</w:t>
            </w:r>
            <w:r w:rsidRPr="00E45EBD">
              <w:rPr>
                <w:rFonts w:ascii="Times New Roman" w:eastAsia="Times New Roman" w:hAnsi="Times New Roman" w:cs="Times New Roman"/>
                <w:b/>
                <w:bCs/>
                <w:vertAlign w:val="superscript"/>
                <w:lang w:eastAsia="ru-RU"/>
              </w:rPr>
              <w:t>2</w:t>
            </w:r>
          </w:p>
        </w:tc>
        <w:tc>
          <w:tcPr>
            <w:tcW w:w="4000"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Код КОАТУУ</w:t>
            </w:r>
            <w:r w:rsidRPr="00E45EBD">
              <w:rPr>
                <w:rFonts w:ascii="Times New Roman" w:eastAsia="Times New Roman" w:hAnsi="Times New Roman" w:cs="Times New Roman"/>
                <w:b/>
                <w:bCs/>
                <w:vertAlign w:val="superscript"/>
                <w:lang w:eastAsia="ru-RU"/>
              </w:rPr>
              <w:t>2</w:t>
            </w:r>
          </w:p>
        </w:tc>
        <w:tc>
          <w:tcPr>
            <w:tcW w:w="3802"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Назва</w:t>
            </w:r>
            <w:r w:rsidRPr="00E45EBD">
              <w:rPr>
                <w:rFonts w:ascii="Times New Roman" w:eastAsia="Times New Roman" w:hAnsi="Times New Roman" w:cs="Times New Roman"/>
                <w:b/>
                <w:bCs/>
                <w:vertAlign w:val="superscript"/>
                <w:lang w:eastAsia="ru-RU"/>
              </w:rPr>
              <w:t>2</w:t>
            </w:r>
          </w:p>
        </w:tc>
      </w:tr>
      <w:tr w:rsidR="00E45EBD" w:rsidRPr="00E45EBD" w:rsidTr="00261BF4">
        <w:trPr>
          <w:trHeight w:val="300"/>
        </w:trPr>
        <w:tc>
          <w:tcPr>
            <w:tcW w:w="1198"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both"/>
              <w:rPr>
                <w:rFonts w:ascii="Times New Roman" w:eastAsia="Times New Roman" w:hAnsi="Times New Roman" w:cs="Times New Roman"/>
                <w:bCs/>
                <w:lang w:eastAsia="ru-RU"/>
              </w:rPr>
            </w:pPr>
            <w:r w:rsidRPr="00E45EBD">
              <w:rPr>
                <w:rFonts w:ascii="Times New Roman" w:eastAsia="Times New Roman" w:hAnsi="Times New Roman" w:cs="Times New Roman"/>
                <w:bCs/>
                <w:lang w:eastAsia="ru-RU"/>
              </w:rPr>
              <w:t>32</w:t>
            </w:r>
          </w:p>
        </w:tc>
        <w:tc>
          <w:tcPr>
            <w:tcW w:w="1095"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both"/>
              <w:rPr>
                <w:rFonts w:ascii="Times New Roman" w:eastAsia="Times New Roman" w:hAnsi="Times New Roman" w:cs="Times New Roman"/>
                <w:bCs/>
                <w:lang w:eastAsia="ru-RU"/>
              </w:rPr>
            </w:pPr>
            <w:r w:rsidRPr="00E45EBD">
              <w:rPr>
                <w:rFonts w:ascii="Times New Roman" w:eastAsia="Times New Roman" w:hAnsi="Times New Roman" w:cs="Times New Roman"/>
                <w:bCs/>
                <w:lang w:eastAsia="ru-RU"/>
              </w:rPr>
              <w:t>233</w:t>
            </w:r>
          </w:p>
        </w:tc>
        <w:tc>
          <w:tcPr>
            <w:tcW w:w="4000"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ind w:right="-2699"/>
              <w:jc w:val="both"/>
              <w:rPr>
                <w:rFonts w:ascii="Times New Roman" w:eastAsia="Times New Roman" w:hAnsi="Times New Roman" w:cs="Times New Roman"/>
                <w:bCs/>
                <w:lang w:eastAsia="ru-RU"/>
              </w:rPr>
            </w:pPr>
            <w:r w:rsidRPr="00E45EBD">
              <w:rPr>
                <w:rFonts w:ascii="Times New Roman" w:eastAsia="Times New Roman" w:hAnsi="Times New Roman" w:cs="Times New Roman"/>
                <w:bCs/>
                <w:lang w:eastAsia="ru-RU"/>
              </w:rPr>
              <w:t>3223383700, 3223384000, 3223385000,</w:t>
            </w:r>
          </w:p>
          <w:p w:rsidR="00E45EBD" w:rsidRPr="00E45EBD" w:rsidRDefault="00E45EBD" w:rsidP="00E45EBD">
            <w:pPr>
              <w:spacing w:after="200" w:line="276" w:lineRule="auto"/>
              <w:ind w:right="-2699"/>
              <w:jc w:val="both"/>
              <w:rPr>
                <w:rFonts w:ascii="Times New Roman" w:eastAsia="Times New Roman" w:hAnsi="Times New Roman" w:cs="Times New Roman"/>
                <w:bCs/>
                <w:lang w:eastAsia="ru-RU"/>
              </w:rPr>
            </w:pPr>
            <w:r w:rsidRPr="00E45EBD">
              <w:rPr>
                <w:rFonts w:ascii="Times New Roman" w:eastAsia="Times New Roman" w:hAnsi="Times New Roman" w:cs="Times New Roman"/>
                <w:bCs/>
                <w:lang w:eastAsia="ru-RU"/>
              </w:rPr>
              <w:t>3223386600, 3223386800</w:t>
            </w:r>
          </w:p>
          <w:p w:rsidR="00E45EBD" w:rsidRPr="00E45EBD" w:rsidRDefault="00E45EBD" w:rsidP="00E45EBD">
            <w:pPr>
              <w:spacing w:after="200" w:line="276" w:lineRule="auto"/>
              <w:ind w:right="-2699"/>
              <w:jc w:val="both"/>
              <w:rPr>
                <w:rFonts w:ascii="Times New Roman" w:eastAsia="Times New Roman" w:hAnsi="Times New Roman" w:cs="Times New Roman"/>
                <w:bCs/>
                <w:lang w:eastAsia="ru-RU"/>
              </w:rPr>
            </w:pPr>
          </w:p>
        </w:tc>
        <w:tc>
          <w:tcPr>
            <w:tcW w:w="3802"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both"/>
              <w:rPr>
                <w:rFonts w:ascii="Times New Roman" w:eastAsia="Times New Roman" w:hAnsi="Times New Roman" w:cs="Times New Roman"/>
                <w:bCs/>
                <w:lang w:eastAsia="ru-RU"/>
              </w:rPr>
            </w:pPr>
            <w:r w:rsidRPr="00E45EBD">
              <w:rPr>
                <w:rFonts w:ascii="Times New Roman" w:eastAsia="Times New Roman" w:hAnsi="Times New Roman" w:cs="Times New Roman"/>
                <w:bCs/>
                <w:lang w:eastAsia="ru-RU"/>
              </w:rPr>
              <w:t>Студениківська сільська рада</w:t>
            </w:r>
          </w:p>
        </w:tc>
      </w:tr>
    </w:tbl>
    <w:p w:rsidR="00E45EBD" w:rsidRPr="00E45EBD" w:rsidRDefault="00E45EBD" w:rsidP="00E45EBD">
      <w:pPr>
        <w:spacing w:after="200" w:line="276" w:lineRule="auto"/>
        <w:rPr>
          <w:rFonts w:ascii="Times New Roman" w:eastAsia="Times New Roman" w:hAnsi="Times New Roman" w:cs="Times New Roman"/>
          <w:sz w:val="14"/>
          <w:szCs w:val="14"/>
          <w:lang w:eastAsia="ru-RU"/>
        </w:rPr>
      </w:pP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5"/>
        <w:gridCol w:w="4966"/>
        <w:gridCol w:w="1081"/>
        <w:gridCol w:w="1081"/>
        <w:gridCol w:w="1081"/>
        <w:gridCol w:w="1081"/>
      </w:tblGrid>
      <w:tr w:rsidR="00E45EBD" w:rsidRPr="00E45EBD" w:rsidTr="00261BF4">
        <w:tc>
          <w:tcPr>
            <w:tcW w:w="5681" w:type="dxa"/>
            <w:gridSpan w:val="2"/>
            <w:vMerge w:val="restar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b/>
                <w:lang w:eastAsia="ru-RU"/>
              </w:rPr>
            </w:pPr>
          </w:p>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Вид цільового призначення земель</w:t>
            </w:r>
            <w:r w:rsidRPr="00E45EBD">
              <w:rPr>
                <w:rFonts w:ascii="Times New Roman" w:eastAsia="Times New Roman" w:hAnsi="Times New Roman" w:cs="Times New Roman"/>
                <w:b/>
                <w:vertAlign w:val="superscript"/>
                <w:lang w:eastAsia="ru-RU"/>
              </w:rPr>
              <w:t xml:space="preserve"> 3</w:t>
            </w:r>
          </w:p>
        </w:tc>
        <w:tc>
          <w:tcPr>
            <w:tcW w:w="4324" w:type="dxa"/>
            <w:gridSpan w:val="4"/>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Ставки податку</w:t>
            </w:r>
            <w:r w:rsidRPr="00E45EBD">
              <w:rPr>
                <w:rFonts w:ascii="Times New Roman" w:eastAsia="Times New Roman" w:hAnsi="Times New Roman" w:cs="Times New Roman"/>
                <w:b/>
                <w:vertAlign w:val="superscript"/>
                <w:lang w:eastAsia="ru-RU"/>
              </w:rPr>
              <w:t>4</w:t>
            </w:r>
            <w:r w:rsidRPr="00E45EBD">
              <w:rPr>
                <w:rFonts w:ascii="Times New Roman" w:eastAsia="Times New Roman" w:hAnsi="Times New Roman" w:cs="Times New Roman"/>
                <w:b/>
                <w:lang w:eastAsia="ru-RU"/>
              </w:rPr>
              <w:t xml:space="preserve"> </w:t>
            </w:r>
            <w:r w:rsidRPr="00E45EBD">
              <w:rPr>
                <w:rFonts w:ascii="Times New Roman" w:eastAsia="Times New Roman" w:hAnsi="Times New Roman" w:cs="Times New Roman"/>
                <w:b/>
                <w:lang w:eastAsia="ru-RU"/>
              </w:rPr>
              <w:br/>
              <w:t xml:space="preserve">(% нормативної грошової оцінки) </w:t>
            </w:r>
          </w:p>
        </w:tc>
      </w:tr>
      <w:tr w:rsidR="00E45EBD" w:rsidRPr="00E45EBD" w:rsidTr="00261BF4">
        <w:tc>
          <w:tcPr>
            <w:tcW w:w="5681" w:type="dxa"/>
            <w:gridSpan w:val="2"/>
            <w:vMerge/>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after="200" w:line="276" w:lineRule="auto"/>
              <w:rPr>
                <w:rFonts w:ascii="Times New Roman" w:eastAsia="Times New Roman" w:hAnsi="Times New Roman" w:cs="Times New Roman"/>
                <w:b/>
                <w:lang w:eastAsia="ru-RU"/>
              </w:rPr>
            </w:pPr>
          </w:p>
        </w:tc>
        <w:tc>
          <w:tcPr>
            <w:tcW w:w="2162" w:type="dxa"/>
            <w:gridSpan w:val="2"/>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За земельні ділянки, нормативну грошову оцінку яких проведено (незалежно від місцезнаходження)</w:t>
            </w:r>
          </w:p>
        </w:tc>
        <w:tc>
          <w:tcPr>
            <w:tcW w:w="2162" w:type="dxa"/>
            <w:gridSpan w:val="2"/>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За земельні ділянки за межами населених пунктів, нормативну грошову оцінку яких не проведено</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ind w:right="-108"/>
              <w:jc w:val="center"/>
              <w:rPr>
                <w:rFonts w:ascii="Times New Roman" w:eastAsia="Times New Roman" w:hAnsi="Times New Roman" w:cs="Times New Roman"/>
                <w:b/>
                <w:lang w:eastAsia="ru-RU"/>
              </w:rPr>
            </w:pPr>
          </w:p>
          <w:p w:rsidR="00E45EBD" w:rsidRPr="00E45EBD" w:rsidRDefault="00E45EBD" w:rsidP="00E45EBD">
            <w:pPr>
              <w:spacing w:after="200" w:line="276" w:lineRule="auto"/>
              <w:ind w:right="-108"/>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Код</w:t>
            </w:r>
            <w:r w:rsidRPr="00E45EBD">
              <w:rPr>
                <w:rFonts w:ascii="Times New Roman" w:eastAsia="Times New Roman" w:hAnsi="Times New Roman" w:cs="Times New Roman"/>
                <w:b/>
                <w:vertAlign w:val="superscript"/>
                <w:lang w:eastAsia="ru-RU"/>
              </w:rPr>
              <w:t>3</w:t>
            </w:r>
          </w:p>
        </w:tc>
        <w:tc>
          <w:tcPr>
            <w:tcW w:w="4966"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b/>
                <w:lang w:eastAsia="ru-RU"/>
              </w:rPr>
            </w:pPr>
          </w:p>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Назва</w:t>
            </w:r>
            <w:r w:rsidRPr="00E45EBD">
              <w:rPr>
                <w:rFonts w:ascii="Times New Roman" w:eastAsia="Times New Roman" w:hAnsi="Times New Roman" w:cs="Times New Roman"/>
                <w:b/>
                <w:vertAlign w:val="superscript"/>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для юридич-них осіб</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для фізичних осіб</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для юридич-них осіб</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для фізичних осіб</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ind w:right="-108"/>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4</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6</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4"/>
                <w:szCs w:val="24"/>
                <w:lang w:eastAsia="ru-RU"/>
              </w:rPr>
            </w:pPr>
            <w:r w:rsidRPr="00E45EBD">
              <w:rPr>
                <w:rFonts w:ascii="Times New Roman" w:eastAsia="Times New Roman" w:hAnsi="Times New Roman" w:cs="Times New Roman"/>
                <w:b/>
                <w:bCs/>
                <w:sz w:val="24"/>
                <w:szCs w:val="24"/>
                <w:lang w:eastAsia="ru-RU"/>
              </w:rPr>
              <w:t xml:space="preserve">Землі сільськогосподарського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х</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ведення товарного сільськогосподарського виробництва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ведення фермерського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ведення особистого селянського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ведення підсобного сільського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01.05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індивідуального садівництва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lastRenderedPageBreak/>
              <w:t>01.06</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колективного садівництва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01.07</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городництва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01.08</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сінокосіння і випасання худоби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01.09</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дослідних і навчальних цілей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01.10</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пропаганди передового досвіду ведення сільського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01.11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надання послуг у сільському господарстві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01.12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інфраструктури оптових ринків сільськогосподарської продукції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01.13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іншого сільськогосподарського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01.14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01.01 - 01.13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4"/>
                <w:szCs w:val="24"/>
                <w:lang w:eastAsia="ru-RU"/>
              </w:rPr>
            </w:pPr>
            <w:r w:rsidRPr="00E45EBD">
              <w:rPr>
                <w:rFonts w:ascii="Times New Roman" w:eastAsia="Times New Roman" w:hAnsi="Times New Roman" w:cs="Times New Roman"/>
                <w:b/>
                <w:bCs/>
                <w:sz w:val="24"/>
                <w:szCs w:val="24"/>
                <w:lang w:eastAsia="ru-RU"/>
              </w:rPr>
              <w:t xml:space="preserve">Землі житлової забудови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02.01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і обслуговування житлового будинку, господарських будівель і споруд (присадибна ділянка)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02.02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колективного житлового будівництва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02.03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і обслуговування багатоквартирного житлового будинку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02.04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і обслуговування будівель тимчасового проживання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02.05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індивідуальних гаражів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02.06</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колективного гаражного будівництва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02.07</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іншої житлової забудови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02.08</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02.01 - 02.07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val="ru-RU"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4"/>
                <w:szCs w:val="24"/>
                <w:lang w:eastAsia="ru-RU"/>
              </w:rPr>
            </w:pPr>
            <w:r w:rsidRPr="00E45EBD">
              <w:rPr>
                <w:rFonts w:ascii="Times New Roman" w:eastAsia="Times New Roman" w:hAnsi="Times New Roman" w:cs="Times New Roman"/>
                <w:b/>
                <w:bCs/>
                <w:sz w:val="24"/>
                <w:szCs w:val="24"/>
                <w:lang w:eastAsia="ru-RU"/>
              </w:rPr>
              <w:t xml:space="preserve">Землі громадської забудови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органів державної влади та місцевого самоврядування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закладів</w:t>
            </w:r>
            <w:r w:rsidRPr="00E45EBD">
              <w:rPr>
                <w:rFonts w:ascii="Times New Roman" w:eastAsia="Times New Roman" w:hAnsi="Times New Roman" w:cs="Times New Roman"/>
                <w:b/>
                <w:bCs/>
                <w:lang w:eastAsia="ru-RU"/>
              </w:rPr>
              <w:t xml:space="preserve"> </w:t>
            </w:r>
            <w:r w:rsidRPr="00E45EBD">
              <w:rPr>
                <w:rFonts w:ascii="Times New Roman" w:eastAsia="Times New Roman" w:hAnsi="Times New Roman" w:cs="Times New Roman"/>
                <w:lang w:eastAsia="ru-RU"/>
              </w:rPr>
              <w:t>освіти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lastRenderedPageBreak/>
              <w:t>03.03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закладів охорони здоров'я та соціальної допомоги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громадських та релігійних організацій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03.05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закладів культурно-просвітницького обслуговування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03.06</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екстериторіальних організацій та органів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03.07</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торгівлі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03.08</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об'єктів туристичної інфраструктури та закладів громадського харчування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03.09</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кредитно-фінансових установ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03.10</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ринкової інфраструктури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03.11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і споруд закладів науки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03.12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закладів комунального обслуговування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03.13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будівель закладів побутового обслуговування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03.14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постійної діяльності органів МНС</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03.15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інших будівель громадської забудови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03.16</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03.01 - 03.15 та для збереження та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4"/>
                <w:szCs w:val="24"/>
                <w:lang w:eastAsia="ru-RU"/>
              </w:rPr>
            </w:pPr>
            <w:r w:rsidRPr="00E45EBD">
              <w:rPr>
                <w:rFonts w:ascii="Times New Roman" w:eastAsia="Times New Roman" w:hAnsi="Times New Roman" w:cs="Times New Roman"/>
                <w:b/>
                <w:bCs/>
                <w:sz w:val="24"/>
                <w:szCs w:val="24"/>
                <w:lang w:eastAsia="ru-RU"/>
              </w:rPr>
              <w:t xml:space="preserve">Землі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х</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04.01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збереження та використання біосферних заповідників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04.02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збереження та використання природних заповідників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04.03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збереження та використання національних природних парків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lastRenderedPageBreak/>
              <w:t>04.04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збереження та використання ботанічних садів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04.05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збереження та використання зоологічних парків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04.06</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збереження та використання дендрологічних парків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04.07</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збереження та використання парків-пам'яток садово-паркового мистецтва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04.08</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збереження та використання заказників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04.09</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збереження та використання заповідних урочищ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04.10</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збереження та використання пам'яток природи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04.11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збереження та використання регіональних ландшафтних парків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05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4"/>
                <w:szCs w:val="24"/>
                <w:lang w:eastAsia="ru-RU"/>
              </w:rPr>
            </w:pPr>
            <w:r w:rsidRPr="00E45EBD">
              <w:rPr>
                <w:rFonts w:ascii="Times New Roman" w:eastAsia="Times New Roman" w:hAnsi="Times New Roman" w:cs="Times New Roman"/>
                <w:b/>
                <w:bCs/>
                <w:sz w:val="24"/>
                <w:szCs w:val="24"/>
                <w:lang w:eastAsia="ru-RU"/>
              </w:rPr>
              <w:t>Землі іншого природоохоронного призначення</w:t>
            </w:r>
            <w:r w:rsidRPr="00E45EBD">
              <w:rPr>
                <w:rFonts w:ascii="Times New Roman" w:eastAsia="Times New Roman" w:hAnsi="Times New Roman" w:cs="Times New Roman"/>
                <w:sz w:val="24"/>
                <w:szCs w:val="24"/>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06</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4"/>
                <w:szCs w:val="24"/>
                <w:lang w:eastAsia="ru-RU"/>
              </w:rPr>
            </w:pPr>
            <w:r w:rsidRPr="00E45EBD">
              <w:rPr>
                <w:rFonts w:ascii="Times New Roman" w:eastAsia="Times New Roman" w:hAnsi="Times New Roman" w:cs="Times New Roman"/>
                <w:b/>
                <w:bCs/>
                <w:sz w:val="24"/>
                <w:szCs w:val="24"/>
                <w:lang w:eastAsia="ru-RU"/>
              </w:rPr>
              <w:t xml:space="preserve">Землі оздоровчого призначення </w:t>
            </w:r>
            <w:r w:rsidRPr="00E45EBD">
              <w:rPr>
                <w:rFonts w:ascii="Times New Roman" w:eastAsia="Times New Roman" w:hAnsi="Times New Roman" w:cs="Times New Roman"/>
                <w:sz w:val="24"/>
                <w:szCs w:val="24"/>
                <w:lang w:eastAsia="ru-RU"/>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06.01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і обслуговування санаторно-оздоровчих закладів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06.02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розробки родовищ природних лікувальних ресурсів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5</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06.03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інших оздоровчих цілей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06.04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06.01 - 06.03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ind w:right="-108"/>
              <w:jc w:val="center"/>
              <w:rPr>
                <w:rFonts w:ascii="Times New Roman" w:eastAsia="Times New Roman" w:hAnsi="Times New Roman" w:cs="Times New Roman"/>
                <w:b/>
                <w:bCs/>
                <w:sz w:val="24"/>
                <w:szCs w:val="24"/>
                <w:lang w:eastAsia="ru-RU"/>
              </w:rPr>
            </w:pPr>
            <w:r w:rsidRPr="00E45EBD">
              <w:rPr>
                <w:rFonts w:ascii="Times New Roman" w:eastAsia="Times New Roman" w:hAnsi="Times New Roman" w:cs="Times New Roman"/>
                <w:b/>
                <w:bCs/>
                <w:sz w:val="24"/>
                <w:szCs w:val="24"/>
                <w:lang w:eastAsia="ru-RU"/>
              </w:rPr>
              <w:t>07</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rPr>
                <w:rFonts w:ascii="Times New Roman" w:eastAsia="Times New Roman" w:hAnsi="Times New Roman" w:cs="Times New Roman"/>
                <w:bCs/>
                <w:sz w:val="24"/>
                <w:szCs w:val="24"/>
                <w:lang w:eastAsia="ru-RU"/>
              </w:rPr>
            </w:pPr>
            <w:r w:rsidRPr="00E45EBD">
              <w:rPr>
                <w:rFonts w:ascii="Times New Roman" w:eastAsia="Times New Roman" w:hAnsi="Times New Roman" w:cs="Times New Roman"/>
                <w:b/>
                <w:bCs/>
                <w:sz w:val="24"/>
                <w:szCs w:val="24"/>
                <w:lang w:eastAsia="ru-RU"/>
              </w:rPr>
              <w:t xml:space="preserve">Землі рекреаційного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07.01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об'єктів рекреаційного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07.02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обслуговування об'єктів фізичної культури і спорту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07.03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індивідуального дачного будівництва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07.04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колективного дачного будівництва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07.05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07.01 - 07.04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ind w:right="-108"/>
              <w:jc w:val="center"/>
              <w:rPr>
                <w:rFonts w:ascii="Times New Roman" w:eastAsia="Times New Roman" w:hAnsi="Times New Roman" w:cs="Times New Roman"/>
                <w:b/>
                <w:bCs/>
                <w:sz w:val="24"/>
                <w:szCs w:val="24"/>
                <w:lang w:eastAsia="ru-RU"/>
              </w:rPr>
            </w:pPr>
            <w:r w:rsidRPr="00E45EBD">
              <w:rPr>
                <w:rFonts w:ascii="Times New Roman" w:eastAsia="Times New Roman" w:hAnsi="Times New Roman" w:cs="Times New Roman"/>
                <w:b/>
                <w:bCs/>
                <w:sz w:val="24"/>
                <w:szCs w:val="24"/>
                <w:lang w:eastAsia="ru-RU"/>
              </w:rPr>
              <w:lastRenderedPageBreak/>
              <w:t>08</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rPr>
                <w:rFonts w:ascii="Times New Roman" w:eastAsia="Times New Roman" w:hAnsi="Times New Roman" w:cs="Times New Roman"/>
                <w:bCs/>
                <w:sz w:val="24"/>
                <w:szCs w:val="24"/>
                <w:lang w:eastAsia="ru-RU"/>
              </w:rPr>
            </w:pPr>
            <w:r w:rsidRPr="00E45EBD">
              <w:rPr>
                <w:rFonts w:ascii="Times New Roman" w:eastAsia="Times New Roman" w:hAnsi="Times New Roman" w:cs="Times New Roman"/>
                <w:b/>
                <w:bCs/>
                <w:sz w:val="24"/>
                <w:szCs w:val="24"/>
                <w:lang w:eastAsia="ru-RU"/>
              </w:rPr>
              <w:t xml:space="preserve">Землі історико-культурного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08.01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забезпечення охорони об'єктів культурної спадщини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08.02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обслуговування музейних закладів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08.03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іншого історико-культурного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08.04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08.01 - 08.03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ind w:right="-108"/>
              <w:jc w:val="center"/>
              <w:rPr>
                <w:rFonts w:ascii="Times New Roman" w:eastAsia="Times New Roman" w:hAnsi="Times New Roman" w:cs="Times New Roman"/>
                <w:b/>
                <w:bCs/>
                <w:sz w:val="24"/>
                <w:szCs w:val="24"/>
                <w:lang w:eastAsia="ru-RU"/>
              </w:rPr>
            </w:pPr>
            <w:r w:rsidRPr="00E45EBD">
              <w:rPr>
                <w:rFonts w:ascii="Times New Roman" w:eastAsia="Times New Roman" w:hAnsi="Times New Roman" w:cs="Times New Roman"/>
                <w:b/>
                <w:bCs/>
                <w:sz w:val="24"/>
                <w:szCs w:val="24"/>
                <w:lang w:eastAsia="ru-RU"/>
              </w:rPr>
              <w:t>09</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Землі лісогосподарського призначення</w:t>
            </w:r>
            <w:r w:rsidRPr="00E45EBD">
              <w:rPr>
                <w:rFonts w:ascii="Times New Roman" w:eastAsia="Times New Roman" w:hAnsi="Times New Roman" w:cs="Times New Roman"/>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09.01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ведення лісового господарства і пов'язаних з ним послуг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09.02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іншого лісогосподарського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09.03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09.01 - 09.02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ind w:right="-108"/>
              <w:jc w:val="center"/>
              <w:rPr>
                <w:rFonts w:ascii="Times New Roman" w:eastAsia="Times New Roman" w:hAnsi="Times New Roman" w:cs="Times New Roman"/>
                <w:b/>
                <w:bCs/>
                <w:sz w:val="24"/>
                <w:szCs w:val="24"/>
                <w:lang w:eastAsia="ru-RU"/>
              </w:rPr>
            </w:pPr>
            <w:r w:rsidRPr="00E45EBD">
              <w:rPr>
                <w:rFonts w:ascii="Times New Roman" w:eastAsia="Times New Roman" w:hAnsi="Times New Roman" w:cs="Times New Roman"/>
                <w:b/>
                <w:bCs/>
                <w:sz w:val="24"/>
                <w:szCs w:val="24"/>
                <w:lang w:eastAsia="ru-RU"/>
              </w:rPr>
              <w:t>10</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rPr>
                <w:rFonts w:ascii="Times New Roman" w:eastAsia="Times New Roman" w:hAnsi="Times New Roman" w:cs="Times New Roman"/>
                <w:bCs/>
                <w:sz w:val="24"/>
                <w:szCs w:val="24"/>
                <w:lang w:eastAsia="ru-RU"/>
              </w:rPr>
            </w:pPr>
            <w:r w:rsidRPr="00E45EBD">
              <w:rPr>
                <w:rFonts w:ascii="Times New Roman" w:eastAsia="Times New Roman" w:hAnsi="Times New Roman" w:cs="Times New Roman"/>
                <w:b/>
                <w:bCs/>
                <w:sz w:val="24"/>
                <w:szCs w:val="24"/>
                <w:lang w:eastAsia="ru-RU"/>
              </w:rPr>
              <w:t>Землі водного фонду</w:t>
            </w:r>
            <w:r w:rsidRPr="00E45EBD">
              <w:rPr>
                <w:rFonts w:ascii="Times New Roman" w:eastAsia="Times New Roman" w:hAnsi="Times New Roman" w:cs="Times New Roman"/>
                <w:sz w:val="24"/>
                <w:szCs w:val="24"/>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експлуатації та догляду за водними об'єктами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облаштування та догляду за прибережними захисними смугами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експлуатації та догляду за смугами відведення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експлуатації та догляду за гідротехнічними, іншими водогосподарськими спорудами і каналами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10.05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догляду за береговими смугами водних шляхів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10.06</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сінокосіння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10.07</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рибогосподарських потреб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10.08</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культурно-оздоровчих потреб, рекреаційних, спортивних і туристичних цілей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10.09</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проведення науково-дослідних робіт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10.10</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будівництва та експлуатації гідротехнічних, гідрометричних та лінійних споруд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10.11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 xml:space="preserve">Для будівництва та експлуатації санаторіїв та інших лікувально-оздоровчих закладів у межах </w:t>
            </w:r>
            <w:r w:rsidRPr="00E45EBD">
              <w:rPr>
                <w:rFonts w:ascii="Times New Roman" w:eastAsia="Times New Roman" w:hAnsi="Times New Roman" w:cs="Times New Roman"/>
                <w:lang w:eastAsia="ru-RU"/>
              </w:rPr>
              <w:lastRenderedPageBreak/>
              <w:t>прибережних захисних смуг морів, морських заток і лиманів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lastRenderedPageBreak/>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lastRenderedPageBreak/>
              <w:t>10.12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10.01 - 10.11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ind w:right="-108"/>
              <w:jc w:val="center"/>
              <w:rPr>
                <w:rFonts w:ascii="Times New Roman" w:eastAsia="Times New Roman" w:hAnsi="Times New Roman" w:cs="Times New Roman"/>
                <w:b/>
                <w:bCs/>
                <w:sz w:val="24"/>
                <w:szCs w:val="24"/>
                <w:lang w:eastAsia="ru-RU"/>
              </w:rPr>
            </w:pPr>
            <w:r w:rsidRPr="00E45EBD">
              <w:rPr>
                <w:rFonts w:ascii="Times New Roman" w:eastAsia="Times New Roman" w:hAnsi="Times New Roman" w:cs="Times New Roman"/>
                <w:b/>
                <w:bCs/>
                <w:sz w:val="24"/>
                <w:szCs w:val="24"/>
                <w:lang w:eastAsia="ru-RU"/>
              </w:rPr>
              <w:t>11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beforeAutospacing="1" w:after="100" w:afterAutospacing="1" w:line="240" w:lineRule="auto"/>
              <w:rPr>
                <w:rFonts w:ascii="Times New Roman" w:eastAsia="Times New Roman" w:hAnsi="Times New Roman" w:cs="Times New Roman"/>
                <w:bCs/>
                <w:sz w:val="24"/>
                <w:szCs w:val="24"/>
                <w:lang w:eastAsia="ru-RU"/>
              </w:rPr>
            </w:pPr>
            <w:r w:rsidRPr="00E45EBD">
              <w:rPr>
                <w:rFonts w:ascii="Times New Roman" w:eastAsia="Times New Roman" w:hAnsi="Times New Roman" w:cs="Times New Roman"/>
                <w:b/>
                <w:bCs/>
                <w:sz w:val="24"/>
                <w:szCs w:val="24"/>
                <w:lang w:eastAsia="ru-RU"/>
              </w:rPr>
              <w:t xml:space="preserve">Землі промисловості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11.01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5,0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11.02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11.03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основних, підсобних і допоміжних будівель та споруд будівельних організацій та підприємств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11.04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5,0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11.05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11.01 - 11.04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12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b/>
                <w:bCs/>
                <w:lang w:eastAsia="ru-RU"/>
              </w:rPr>
              <w:t xml:space="preserve">Землі транспорту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12.01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будівель і споруд залізничного транспорту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12.02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будівель і споруд морського транспорту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12.03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будівель і споруд річкового транспорту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12.04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будівель і споруд автомобільного транспорту та дорожнього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12.05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будівель і споруд авіаційного транспорту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12.06</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об'єктів трубопровідного транспорту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lastRenderedPageBreak/>
              <w:t>12.07</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будівель і споруд міського електротранспорту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12.08</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будівель і споруд додаткових транспортних послуг та допоміжних операцій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12.09</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будівель і споруд іншого наземного транспорту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12.10</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12.01 - 12.09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13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b/>
                <w:bCs/>
                <w:lang w:eastAsia="ru-RU"/>
              </w:rPr>
              <w:t>Землі зв'язку</w:t>
            </w:r>
            <w:r w:rsidRPr="00E45EBD">
              <w:rPr>
                <w:rFonts w:ascii="Times New Roman" w:eastAsia="Times New Roman" w:hAnsi="Times New Roman" w:cs="Times New Roman"/>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13.01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експлуатації об'єктів і споруд телекомунікацій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5,0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13.02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w:t>
            </w:r>
            <w:r w:rsidRPr="00E45EBD">
              <w:rPr>
                <w:rFonts w:ascii="Times New Roman" w:eastAsia="Times New Roman" w:hAnsi="Times New Roman" w:cs="Times New Roman"/>
                <w:b/>
                <w:bCs/>
                <w:lang w:eastAsia="ru-RU"/>
              </w:rPr>
              <w:t xml:space="preserve"> </w:t>
            </w:r>
            <w:r w:rsidRPr="00E45EBD">
              <w:rPr>
                <w:rFonts w:ascii="Times New Roman" w:eastAsia="Times New Roman" w:hAnsi="Times New Roman" w:cs="Times New Roman"/>
                <w:lang w:eastAsia="ru-RU"/>
              </w:rPr>
              <w:t>експлуатації будівель та споруд об'єктів поштового зв'язку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13.03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w:t>
            </w:r>
            <w:r w:rsidRPr="00E45EBD">
              <w:rPr>
                <w:rFonts w:ascii="Times New Roman" w:eastAsia="Times New Roman" w:hAnsi="Times New Roman" w:cs="Times New Roman"/>
                <w:b/>
                <w:bCs/>
                <w:lang w:eastAsia="ru-RU"/>
              </w:rPr>
              <w:t xml:space="preserve"> </w:t>
            </w:r>
            <w:r w:rsidRPr="00E45EBD">
              <w:rPr>
                <w:rFonts w:ascii="Times New Roman" w:eastAsia="Times New Roman" w:hAnsi="Times New Roman" w:cs="Times New Roman"/>
                <w:lang w:eastAsia="ru-RU"/>
              </w:rPr>
              <w:t>експлуатації інших технічних засобів зв'язку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13.04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13.01 - 13.03, 13.05 та для збереження і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14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b/>
                <w:bCs/>
                <w:lang w:eastAsia="ru-RU"/>
              </w:rPr>
              <w:t xml:space="preserve">Землі енергетики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14.01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14.02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будівництва, експлуатації та обслуговування будівель і споруд об'єктів передачі електричної та теплової енергії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0,3</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14.03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14.01 - 14.02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15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 xml:space="preserve">Землі оборони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15.01</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постійної діяльності Збройних Сил України</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15.02</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постійної діяльності внутрішніх військ МВС</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15.03</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постійної діяльності Державної прикордонної служби України</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lastRenderedPageBreak/>
              <w:t>15.04</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постійної діяльності Служби безпеки України</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15.05</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постійної діяльності Державної спеціальної служби транспорту</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15.06</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постійної діяльності Служби зовнішньої розвідки України</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15.07</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розміщення та постійної діяльності інших, створених відповідно до законів України, військових формувань</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val="ru-RU" w:eastAsia="ru-RU"/>
              </w:rPr>
            </w:pPr>
            <w:r w:rsidRPr="00E45EBD">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rPr>
          <w:trHeight w:val="933"/>
        </w:trPr>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15.08</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Для цілей підрозділів 15.01 - 15.07 та для збереження та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16</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b/>
                <w:bCs/>
                <w:lang w:eastAsia="ru-RU"/>
              </w:rPr>
              <w:t xml:space="preserve">Землі запасу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0,2</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17</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Землі резервного фонду</w:t>
            </w:r>
            <w:r w:rsidRPr="00E45EBD">
              <w:rPr>
                <w:rFonts w:ascii="Times New Roman" w:eastAsia="Times New Roman" w:hAnsi="Times New Roman" w:cs="Times New Roman"/>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0,2</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18</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 xml:space="preserve">Землі загального користування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0,05</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0,2</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0,1</w:t>
            </w:r>
          </w:p>
        </w:tc>
      </w:tr>
      <w:tr w:rsidR="00E45EBD" w:rsidRPr="00E45EBD" w:rsidTr="00261BF4">
        <w:tc>
          <w:tcPr>
            <w:tcW w:w="71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19</w:t>
            </w:r>
          </w:p>
        </w:tc>
        <w:tc>
          <w:tcPr>
            <w:tcW w:w="4966"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rPr>
                <w:rFonts w:ascii="Times New Roman" w:eastAsia="Times New Roman" w:hAnsi="Times New Roman" w:cs="Times New Roman"/>
                <w:b/>
                <w:bCs/>
                <w:lang w:eastAsia="ru-RU"/>
              </w:rPr>
            </w:pPr>
            <w:r w:rsidRPr="00E45EBD">
              <w:rPr>
                <w:rFonts w:ascii="Times New Roman" w:eastAsia="Times New Roman" w:hAnsi="Times New Roman" w:cs="Times New Roman"/>
                <w:lang w:eastAsia="ru-RU"/>
              </w:rPr>
              <w:t>Для цілей підрозділів 16 - 18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w:t>
            </w:r>
          </w:p>
        </w:tc>
      </w:tr>
    </w:tbl>
    <w:p w:rsidR="00E45EBD" w:rsidRPr="00E45EBD" w:rsidRDefault="00E45EBD" w:rsidP="00E45EBD">
      <w:pPr>
        <w:spacing w:before="120" w:after="0" w:line="240" w:lineRule="auto"/>
        <w:ind w:firstLine="567"/>
        <w:jc w:val="center"/>
        <w:rPr>
          <w:rFonts w:ascii="Times New Roman" w:eastAsia="Times New Roman" w:hAnsi="Times New Roman" w:cs="Times New Roman"/>
          <w:b/>
          <w:sz w:val="24"/>
          <w:szCs w:val="24"/>
          <w:lang w:eastAsia="ru-RU"/>
        </w:rPr>
      </w:pPr>
    </w:p>
    <w:p w:rsidR="00E45EBD" w:rsidRPr="00E45EBD" w:rsidRDefault="00E45EBD" w:rsidP="00E45EBD">
      <w:pPr>
        <w:spacing w:before="120" w:after="0" w:line="240" w:lineRule="auto"/>
        <w:ind w:firstLine="567"/>
        <w:jc w:val="center"/>
        <w:rPr>
          <w:rFonts w:ascii="Times New Roman" w:eastAsia="Times New Roman" w:hAnsi="Times New Roman" w:cs="Times New Roman"/>
          <w:b/>
          <w:sz w:val="24"/>
          <w:szCs w:val="24"/>
          <w:lang w:eastAsia="ru-RU"/>
        </w:rPr>
      </w:pPr>
    </w:p>
    <w:p w:rsidR="00E45EBD" w:rsidRPr="00E45EBD" w:rsidRDefault="00E45EBD" w:rsidP="00E45EBD">
      <w:pPr>
        <w:spacing w:before="120" w:after="0" w:line="240" w:lineRule="auto"/>
        <w:ind w:firstLine="567"/>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 xml:space="preserve">        Сільський голова                                                      М.О. Лях</w:t>
      </w:r>
    </w:p>
    <w:p w:rsidR="00E45EBD" w:rsidRPr="00E45EBD" w:rsidRDefault="00E45EBD" w:rsidP="00E45EBD">
      <w:pPr>
        <w:spacing w:before="120" w:after="0" w:line="240" w:lineRule="auto"/>
        <w:ind w:firstLine="567"/>
        <w:jc w:val="center"/>
        <w:rPr>
          <w:rFonts w:ascii="Times New Roman" w:eastAsia="Times New Roman" w:hAnsi="Times New Roman" w:cs="Times New Roman"/>
          <w:sz w:val="24"/>
          <w:szCs w:val="24"/>
          <w:lang w:eastAsia="ru-RU"/>
        </w:rPr>
      </w:pPr>
    </w:p>
    <w:p w:rsidR="00E45EBD" w:rsidRPr="00E45EBD" w:rsidRDefault="00E45EBD" w:rsidP="00E45EBD">
      <w:pPr>
        <w:spacing w:before="120" w:after="0" w:line="240" w:lineRule="auto"/>
        <w:ind w:firstLine="567"/>
        <w:jc w:val="center"/>
        <w:rPr>
          <w:rFonts w:ascii="Times New Roman" w:eastAsia="Times New Roman" w:hAnsi="Times New Roman" w:cs="Times New Roman"/>
          <w:b/>
          <w:sz w:val="24"/>
          <w:szCs w:val="24"/>
          <w:lang w:eastAsia="ru-RU"/>
        </w:rPr>
      </w:pPr>
    </w:p>
    <w:p w:rsidR="00E45EBD" w:rsidRPr="00E45EBD" w:rsidRDefault="00E45EBD" w:rsidP="00E45EBD">
      <w:pPr>
        <w:spacing w:before="120" w:after="0" w:line="240" w:lineRule="auto"/>
        <w:ind w:firstLine="567"/>
        <w:jc w:val="center"/>
        <w:rPr>
          <w:rFonts w:ascii="Times New Roman" w:eastAsia="Times New Roman" w:hAnsi="Times New Roman" w:cs="Times New Roman"/>
          <w:b/>
          <w:sz w:val="24"/>
          <w:szCs w:val="24"/>
          <w:lang w:eastAsia="ru-RU"/>
        </w:rPr>
      </w:pPr>
    </w:p>
    <w:p w:rsidR="00E45EBD" w:rsidRPr="00E45EBD" w:rsidRDefault="00E45EBD" w:rsidP="00E45EBD">
      <w:pPr>
        <w:spacing w:before="120" w:after="0" w:line="240" w:lineRule="auto"/>
        <w:ind w:firstLine="567"/>
        <w:jc w:val="center"/>
        <w:rPr>
          <w:rFonts w:ascii="Times New Roman" w:eastAsia="Times New Roman" w:hAnsi="Times New Roman" w:cs="Times New Roman"/>
          <w:b/>
          <w:sz w:val="24"/>
          <w:szCs w:val="24"/>
          <w:lang w:eastAsia="ru-RU"/>
        </w:rPr>
      </w:pPr>
    </w:p>
    <w:p w:rsidR="00E45EBD" w:rsidRPr="00E45EBD" w:rsidRDefault="00E45EBD" w:rsidP="00E45EBD">
      <w:pPr>
        <w:spacing w:before="120" w:after="0" w:line="240" w:lineRule="auto"/>
        <w:ind w:firstLine="567"/>
        <w:jc w:val="center"/>
        <w:rPr>
          <w:rFonts w:ascii="Times New Roman" w:eastAsia="Times New Roman" w:hAnsi="Times New Roman" w:cs="Times New Roman"/>
          <w:b/>
          <w:sz w:val="24"/>
          <w:szCs w:val="24"/>
          <w:lang w:eastAsia="ru-RU"/>
        </w:rPr>
      </w:pPr>
    </w:p>
    <w:p w:rsidR="00E45EBD" w:rsidRPr="00E45EBD" w:rsidRDefault="00E45EBD" w:rsidP="00E45EBD">
      <w:pPr>
        <w:spacing w:before="120" w:after="0" w:line="240" w:lineRule="auto"/>
        <w:ind w:firstLine="567"/>
        <w:jc w:val="center"/>
        <w:rPr>
          <w:rFonts w:ascii="Times New Roman" w:eastAsia="Times New Roman" w:hAnsi="Times New Roman" w:cs="Times New Roman"/>
          <w:b/>
          <w:sz w:val="24"/>
          <w:szCs w:val="24"/>
          <w:lang w:eastAsia="ru-RU"/>
        </w:rPr>
      </w:pPr>
    </w:p>
    <w:p w:rsidR="00E45EBD" w:rsidRPr="00E45EBD" w:rsidRDefault="00E45EBD" w:rsidP="00E45EBD">
      <w:pPr>
        <w:widowControl w:val="0"/>
        <w:spacing w:after="200" w:line="276" w:lineRule="auto"/>
        <w:rPr>
          <w:rFonts w:ascii="Times New Roman" w:eastAsia="Times New Roman" w:hAnsi="Times New Roman" w:cs="Times New Roman"/>
          <w:bCs/>
          <w:sz w:val="20"/>
          <w:szCs w:val="20"/>
          <w:lang w:eastAsia="ru-RU"/>
        </w:rPr>
      </w:pPr>
    </w:p>
    <w:p w:rsidR="00E45EBD" w:rsidRPr="00E45EBD" w:rsidRDefault="00E45EBD" w:rsidP="00E45EBD">
      <w:pPr>
        <w:widowControl w:val="0"/>
        <w:spacing w:after="200" w:line="276" w:lineRule="auto"/>
        <w:rPr>
          <w:rFonts w:ascii="Times New Roman" w:eastAsia="Times New Roman" w:hAnsi="Times New Roman" w:cs="Times New Roman"/>
          <w:bCs/>
          <w:sz w:val="20"/>
          <w:szCs w:val="20"/>
          <w:lang w:eastAsia="ru-RU"/>
        </w:rPr>
      </w:pPr>
    </w:p>
    <w:p w:rsidR="00E45EBD" w:rsidRPr="00E45EBD" w:rsidRDefault="00E45EBD" w:rsidP="00E45EBD">
      <w:pPr>
        <w:widowControl w:val="0"/>
        <w:spacing w:after="200" w:line="276" w:lineRule="auto"/>
        <w:rPr>
          <w:rFonts w:ascii="Times New Roman" w:eastAsia="Times New Roman" w:hAnsi="Times New Roman" w:cs="Times New Roman"/>
          <w:bCs/>
          <w:sz w:val="20"/>
          <w:szCs w:val="20"/>
          <w:lang w:eastAsia="ru-RU"/>
        </w:rPr>
      </w:pPr>
    </w:p>
    <w:p w:rsidR="00E45EBD" w:rsidRPr="00E45EBD" w:rsidRDefault="00E45EBD" w:rsidP="00E45EBD">
      <w:pPr>
        <w:widowControl w:val="0"/>
        <w:spacing w:after="200" w:line="276" w:lineRule="auto"/>
        <w:rPr>
          <w:rFonts w:ascii="Times New Roman" w:eastAsia="Times New Roman" w:hAnsi="Times New Roman" w:cs="Times New Roman"/>
          <w:bCs/>
          <w:sz w:val="20"/>
          <w:szCs w:val="20"/>
          <w:lang w:eastAsia="ru-RU"/>
        </w:rPr>
      </w:pPr>
    </w:p>
    <w:p w:rsidR="00E45EBD" w:rsidRPr="00E45EBD" w:rsidRDefault="00E45EBD" w:rsidP="00E45EBD">
      <w:pPr>
        <w:widowControl w:val="0"/>
        <w:spacing w:after="200" w:line="276" w:lineRule="auto"/>
        <w:rPr>
          <w:rFonts w:ascii="Times New Roman" w:eastAsia="Times New Roman" w:hAnsi="Times New Roman" w:cs="Times New Roman"/>
          <w:bCs/>
          <w:sz w:val="20"/>
          <w:szCs w:val="20"/>
          <w:lang w:eastAsia="ru-RU"/>
        </w:rPr>
      </w:pPr>
    </w:p>
    <w:p w:rsidR="00E45EBD" w:rsidRPr="00E45EBD" w:rsidRDefault="00E45EBD" w:rsidP="00E45EBD">
      <w:pPr>
        <w:widowControl w:val="0"/>
        <w:spacing w:after="200" w:line="276" w:lineRule="auto"/>
        <w:rPr>
          <w:rFonts w:ascii="Times New Roman" w:eastAsia="Times New Roman" w:hAnsi="Times New Roman" w:cs="Times New Roman"/>
          <w:bCs/>
          <w:sz w:val="20"/>
          <w:szCs w:val="20"/>
          <w:lang w:eastAsia="ru-RU"/>
        </w:rPr>
      </w:pPr>
    </w:p>
    <w:p w:rsidR="00E45EBD" w:rsidRPr="00E45EBD" w:rsidRDefault="00E45EBD" w:rsidP="00E45EBD">
      <w:pPr>
        <w:widowControl w:val="0"/>
        <w:spacing w:after="200" w:line="276" w:lineRule="auto"/>
        <w:ind w:left="5398"/>
        <w:rPr>
          <w:rFonts w:ascii="Times New Roman" w:eastAsia="Times New Roman" w:hAnsi="Times New Roman" w:cs="Times New Roman"/>
          <w:bCs/>
          <w:sz w:val="20"/>
          <w:szCs w:val="20"/>
          <w:lang w:eastAsia="ru-RU"/>
        </w:rPr>
      </w:pPr>
    </w:p>
    <w:p w:rsidR="00E45EBD" w:rsidRPr="00E45EBD" w:rsidRDefault="00E45EBD" w:rsidP="00E45EBD">
      <w:pPr>
        <w:widowControl w:val="0"/>
        <w:spacing w:after="200" w:line="276" w:lineRule="auto"/>
        <w:ind w:left="5398"/>
        <w:rPr>
          <w:rFonts w:ascii="Times New Roman" w:eastAsia="Times New Roman" w:hAnsi="Times New Roman" w:cs="Times New Roman"/>
          <w:bCs/>
          <w:sz w:val="20"/>
          <w:szCs w:val="20"/>
          <w:lang w:eastAsia="ru-RU"/>
        </w:rPr>
      </w:pPr>
    </w:p>
    <w:p w:rsidR="00E45EBD" w:rsidRPr="00E45EBD" w:rsidRDefault="00E45EBD" w:rsidP="00E45EBD">
      <w:pPr>
        <w:keepNext/>
        <w:keepLines/>
        <w:spacing w:after="0" w:line="240" w:lineRule="auto"/>
        <w:ind w:left="3969"/>
        <w:jc w:val="right"/>
        <w:rPr>
          <w:rFonts w:ascii="Times New Roman" w:eastAsia="Times New Roman" w:hAnsi="Times New Roman" w:cs="Times New Roman"/>
          <w:sz w:val="18"/>
          <w:szCs w:val="18"/>
          <w:lang w:eastAsia="ru-RU"/>
        </w:rPr>
      </w:pPr>
      <w:r w:rsidRPr="00E45EBD">
        <w:rPr>
          <w:rFonts w:ascii="Times New Roman" w:eastAsia="Times New Roman" w:hAnsi="Times New Roman" w:cs="Times New Roman"/>
          <w:sz w:val="18"/>
          <w:szCs w:val="18"/>
          <w:lang w:eastAsia="ru-RU"/>
        </w:rPr>
        <w:lastRenderedPageBreak/>
        <w:t>Додаток 2</w:t>
      </w:r>
      <w:r w:rsidRPr="00E45EBD">
        <w:rPr>
          <w:rFonts w:ascii="Times New Roman" w:eastAsia="Times New Roman" w:hAnsi="Times New Roman" w:cs="Times New Roman"/>
          <w:sz w:val="18"/>
          <w:szCs w:val="18"/>
          <w:lang w:eastAsia="ru-RU"/>
        </w:rPr>
        <w:br/>
        <w:t xml:space="preserve">до рішення Студениківської сільської ради УІІ скликання </w:t>
      </w:r>
    </w:p>
    <w:p w:rsidR="00E45EBD" w:rsidRPr="00E45EBD" w:rsidRDefault="00E45EBD" w:rsidP="00E45EBD">
      <w:pPr>
        <w:keepNext/>
        <w:keepLines/>
        <w:spacing w:after="0" w:line="240" w:lineRule="auto"/>
        <w:ind w:left="3969"/>
        <w:jc w:val="right"/>
        <w:rPr>
          <w:rFonts w:ascii="Times New Roman" w:eastAsia="Times New Roman" w:hAnsi="Times New Roman" w:cs="Times New Roman"/>
          <w:sz w:val="18"/>
          <w:szCs w:val="18"/>
          <w:lang w:eastAsia="ru-RU"/>
        </w:rPr>
      </w:pPr>
      <w:r w:rsidRPr="00E45EBD">
        <w:rPr>
          <w:rFonts w:ascii="Times New Roman" w:eastAsia="Times New Roman" w:hAnsi="Times New Roman" w:cs="Times New Roman"/>
          <w:sz w:val="18"/>
          <w:szCs w:val="18"/>
          <w:lang w:eastAsia="ru-RU"/>
        </w:rPr>
        <w:t xml:space="preserve">№ </w:t>
      </w:r>
    </w:p>
    <w:p w:rsidR="00E45EBD" w:rsidRPr="00E45EBD" w:rsidRDefault="00E45EBD" w:rsidP="00E45EBD">
      <w:pPr>
        <w:keepNext/>
        <w:keepLines/>
        <w:spacing w:before="240" w:after="240" w:line="240" w:lineRule="auto"/>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ПЕРЕЛІК</w:t>
      </w:r>
      <w:r w:rsidRPr="00E45EBD">
        <w:rPr>
          <w:rFonts w:ascii="Times New Roman" w:eastAsia="Times New Roman" w:hAnsi="Times New Roman" w:cs="Times New Roman"/>
          <w:b/>
          <w:sz w:val="24"/>
          <w:szCs w:val="24"/>
          <w:lang w:eastAsia="ru-RU"/>
        </w:rPr>
        <w:br/>
        <w:t xml:space="preserve">пільг для фізичних та юридичних осіб, наданих </w:t>
      </w:r>
      <w:r w:rsidRPr="00E45EBD">
        <w:rPr>
          <w:rFonts w:ascii="Times New Roman" w:eastAsia="Times New Roman" w:hAnsi="Times New Roman" w:cs="Times New Roman"/>
          <w:b/>
          <w:sz w:val="24"/>
          <w:szCs w:val="24"/>
          <w:lang w:eastAsia="ru-RU"/>
        </w:rPr>
        <w:br/>
        <w:t xml:space="preserve">відповідно до пункту 284.1 статті 284 Податкового </w:t>
      </w:r>
      <w:r w:rsidRPr="00E45EBD">
        <w:rPr>
          <w:rFonts w:ascii="Times New Roman" w:eastAsia="Times New Roman" w:hAnsi="Times New Roman" w:cs="Times New Roman"/>
          <w:b/>
          <w:sz w:val="24"/>
          <w:szCs w:val="24"/>
          <w:lang w:eastAsia="ru-RU"/>
        </w:rPr>
        <w:br/>
        <w:t>кодексу України, із сплати земельного податку</w:t>
      </w:r>
      <w:r w:rsidRPr="00E45EBD">
        <w:rPr>
          <w:rFonts w:ascii="Times New Roman" w:eastAsia="Times New Roman" w:hAnsi="Times New Roman" w:cs="Times New Roman"/>
          <w:b/>
          <w:sz w:val="24"/>
          <w:szCs w:val="24"/>
          <w:vertAlign w:val="superscript"/>
          <w:lang w:eastAsia="ru-RU"/>
        </w:rPr>
        <w:t>1</w:t>
      </w:r>
    </w:p>
    <w:p w:rsidR="00E45EBD" w:rsidRPr="00E45EBD" w:rsidRDefault="00E45EBD" w:rsidP="00E45EBD">
      <w:pPr>
        <w:spacing w:before="120" w:after="0" w:line="240" w:lineRule="auto"/>
        <w:ind w:firstLine="567"/>
        <w:jc w:val="both"/>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Пільги встановлюються на 2021 рік та вводяться в дію</w:t>
      </w:r>
      <w:r w:rsidRPr="00E45EBD">
        <w:rPr>
          <w:rFonts w:ascii="Times New Roman" w:eastAsia="Times New Roman" w:hAnsi="Times New Roman" w:cs="Times New Roman"/>
          <w:sz w:val="24"/>
          <w:szCs w:val="24"/>
          <w:lang w:eastAsia="ru-RU"/>
        </w:rPr>
        <w:br/>
        <w:t xml:space="preserve"> з 01.01.2021 року.</w:t>
      </w:r>
    </w:p>
    <w:p w:rsidR="00E45EBD" w:rsidRPr="00E45EBD" w:rsidRDefault="00E45EBD" w:rsidP="00E45EBD">
      <w:pPr>
        <w:spacing w:after="0" w:line="240" w:lineRule="auto"/>
        <w:ind w:firstLine="1276"/>
        <w:rPr>
          <w:rFonts w:ascii="Times New Roman" w:eastAsia="Times New Roman" w:hAnsi="Times New Roman" w:cs="Times New Roman"/>
          <w:sz w:val="24"/>
          <w:szCs w:val="24"/>
          <w:lang w:eastAsia="ru-RU"/>
        </w:rPr>
      </w:pPr>
    </w:p>
    <w:p w:rsidR="00E45EBD" w:rsidRPr="00E45EBD" w:rsidRDefault="00E45EBD" w:rsidP="00E45EBD">
      <w:pPr>
        <w:spacing w:before="120" w:after="120" w:line="240" w:lineRule="auto"/>
        <w:ind w:firstLine="567"/>
        <w:jc w:val="both"/>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8"/>
        <w:gridCol w:w="1095"/>
        <w:gridCol w:w="4000"/>
        <w:gridCol w:w="3802"/>
      </w:tblGrid>
      <w:tr w:rsidR="00E45EBD" w:rsidRPr="00E45EBD" w:rsidTr="00261BF4">
        <w:trPr>
          <w:trHeight w:val="584"/>
        </w:trPr>
        <w:tc>
          <w:tcPr>
            <w:tcW w:w="1198"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Код області</w:t>
            </w:r>
            <w:r w:rsidRPr="00E45EBD">
              <w:rPr>
                <w:rFonts w:ascii="Times New Roman" w:eastAsia="Times New Roman" w:hAnsi="Times New Roman" w:cs="Times New Roman"/>
                <w:b/>
                <w:bCs/>
                <w:vertAlign w:val="superscript"/>
                <w:lang w:eastAsia="ru-RU"/>
              </w:rPr>
              <w:t>2</w:t>
            </w:r>
          </w:p>
        </w:tc>
        <w:tc>
          <w:tcPr>
            <w:tcW w:w="109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Код району</w:t>
            </w:r>
            <w:r w:rsidRPr="00E45EBD">
              <w:rPr>
                <w:rFonts w:ascii="Times New Roman" w:eastAsia="Times New Roman" w:hAnsi="Times New Roman" w:cs="Times New Roman"/>
                <w:b/>
                <w:bCs/>
                <w:vertAlign w:val="superscript"/>
                <w:lang w:eastAsia="ru-RU"/>
              </w:rPr>
              <w:t>2</w:t>
            </w:r>
          </w:p>
        </w:tc>
        <w:tc>
          <w:tcPr>
            <w:tcW w:w="4000"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Код КОАТУУ</w:t>
            </w:r>
            <w:r w:rsidRPr="00E45EBD">
              <w:rPr>
                <w:rFonts w:ascii="Times New Roman" w:eastAsia="Times New Roman" w:hAnsi="Times New Roman" w:cs="Times New Roman"/>
                <w:b/>
                <w:bCs/>
                <w:vertAlign w:val="superscript"/>
                <w:lang w:eastAsia="ru-RU"/>
              </w:rPr>
              <w:t>2</w:t>
            </w:r>
          </w:p>
        </w:tc>
        <w:tc>
          <w:tcPr>
            <w:tcW w:w="3802"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lang w:eastAsia="ru-RU"/>
              </w:rPr>
            </w:pPr>
            <w:r w:rsidRPr="00E45EBD">
              <w:rPr>
                <w:rFonts w:ascii="Times New Roman" w:eastAsia="Times New Roman" w:hAnsi="Times New Roman" w:cs="Times New Roman"/>
                <w:b/>
                <w:bCs/>
                <w:lang w:eastAsia="ru-RU"/>
              </w:rPr>
              <w:t>Назва</w:t>
            </w:r>
            <w:r w:rsidRPr="00E45EBD">
              <w:rPr>
                <w:rFonts w:ascii="Times New Roman" w:eastAsia="Times New Roman" w:hAnsi="Times New Roman" w:cs="Times New Roman"/>
                <w:b/>
                <w:bCs/>
                <w:vertAlign w:val="superscript"/>
                <w:lang w:eastAsia="ru-RU"/>
              </w:rPr>
              <w:t>2</w:t>
            </w:r>
          </w:p>
        </w:tc>
      </w:tr>
      <w:tr w:rsidR="00E45EBD" w:rsidRPr="00E45EBD" w:rsidTr="00261BF4">
        <w:trPr>
          <w:trHeight w:val="300"/>
        </w:trPr>
        <w:tc>
          <w:tcPr>
            <w:tcW w:w="1198"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both"/>
              <w:rPr>
                <w:rFonts w:ascii="Times New Roman" w:eastAsia="Times New Roman" w:hAnsi="Times New Roman" w:cs="Times New Roman"/>
                <w:bCs/>
                <w:lang w:eastAsia="ru-RU"/>
              </w:rPr>
            </w:pPr>
            <w:r w:rsidRPr="00E45EBD">
              <w:rPr>
                <w:rFonts w:ascii="Times New Roman" w:eastAsia="Times New Roman" w:hAnsi="Times New Roman" w:cs="Times New Roman"/>
                <w:bCs/>
                <w:lang w:eastAsia="ru-RU"/>
              </w:rPr>
              <w:t>32</w:t>
            </w:r>
          </w:p>
        </w:tc>
        <w:tc>
          <w:tcPr>
            <w:tcW w:w="1095"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both"/>
              <w:rPr>
                <w:rFonts w:ascii="Times New Roman" w:eastAsia="Times New Roman" w:hAnsi="Times New Roman" w:cs="Times New Roman"/>
                <w:bCs/>
                <w:lang w:eastAsia="ru-RU"/>
              </w:rPr>
            </w:pPr>
            <w:r w:rsidRPr="00E45EBD">
              <w:rPr>
                <w:rFonts w:ascii="Times New Roman" w:eastAsia="Times New Roman" w:hAnsi="Times New Roman" w:cs="Times New Roman"/>
                <w:bCs/>
                <w:lang w:eastAsia="ru-RU"/>
              </w:rPr>
              <w:t>233</w:t>
            </w:r>
          </w:p>
        </w:tc>
        <w:tc>
          <w:tcPr>
            <w:tcW w:w="4000"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ind w:right="-2699"/>
              <w:jc w:val="both"/>
              <w:rPr>
                <w:rFonts w:ascii="Times New Roman" w:eastAsia="Times New Roman" w:hAnsi="Times New Roman" w:cs="Times New Roman"/>
                <w:bCs/>
                <w:lang w:eastAsia="ru-RU"/>
              </w:rPr>
            </w:pPr>
            <w:r w:rsidRPr="00E45EBD">
              <w:rPr>
                <w:rFonts w:ascii="Times New Roman" w:eastAsia="Times New Roman" w:hAnsi="Times New Roman" w:cs="Times New Roman"/>
                <w:bCs/>
                <w:lang w:eastAsia="ru-RU"/>
              </w:rPr>
              <w:t>3223383700, 3223384000, 3223385000,</w:t>
            </w:r>
          </w:p>
          <w:p w:rsidR="00E45EBD" w:rsidRPr="00E45EBD" w:rsidRDefault="00E45EBD" w:rsidP="00E45EBD">
            <w:pPr>
              <w:spacing w:after="200" w:line="276" w:lineRule="auto"/>
              <w:ind w:right="-2699"/>
              <w:jc w:val="both"/>
              <w:rPr>
                <w:rFonts w:ascii="Times New Roman" w:eastAsia="Times New Roman" w:hAnsi="Times New Roman" w:cs="Times New Roman"/>
                <w:bCs/>
                <w:lang w:eastAsia="ru-RU"/>
              </w:rPr>
            </w:pPr>
            <w:r w:rsidRPr="00E45EBD">
              <w:rPr>
                <w:rFonts w:ascii="Times New Roman" w:eastAsia="Times New Roman" w:hAnsi="Times New Roman" w:cs="Times New Roman"/>
                <w:bCs/>
                <w:lang w:eastAsia="ru-RU"/>
              </w:rPr>
              <w:t>3223386600, 3223386800</w:t>
            </w:r>
          </w:p>
          <w:p w:rsidR="00E45EBD" w:rsidRPr="00E45EBD" w:rsidRDefault="00E45EBD" w:rsidP="00E45EBD">
            <w:pPr>
              <w:spacing w:after="200" w:line="276" w:lineRule="auto"/>
              <w:ind w:right="-2699"/>
              <w:jc w:val="both"/>
              <w:rPr>
                <w:rFonts w:ascii="Times New Roman" w:eastAsia="Times New Roman" w:hAnsi="Times New Roman" w:cs="Times New Roman"/>
                <w:bCs/>
                <w:lang w:eastAsia="ru-RU"/>
              </w:rPr>
            </w:pPr>
          </w:p>
        </w:tc>
        <w:tc>
          <w:tcPr>
            <w:tcW w:w="3802"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both"/>
              <w:rPr>
                <w:rFonts w:ascii="Times New Roman" w:eastAsia="Times New Roman" w:hAnsi="Times New Roman" w:cs="Times New Roman"/>
                <w:bCs/>
                <w:lang w:eastAsia="ru-RU"/>
              </w:rPr>
            </w:pPr>
            <w:r w:rsidRPr="00E45EBD">
              <w:rPr>
                <w:rFonts w:ascii="Times New Roman" w:eastAsia="Times New Roman" w:hAnsi="Times New Roman" w:cs="Times New Roman"/>
                <w:bCs/>
                <w:lang w:eastAsia="ru-RU"/>
              </w:rPr>
              <w:t>Студениківська сільська рада</w:t>
            </w:r>
          </w:p>
        </w:tc>
      </w:tr>
    </w:tbl>
    <w:p w:rsidR="00E45EBD" w:rsidRPr="00E45EBD" w:rsidRDefault="00E45EBD" w:rsidP="00E45EBD">
      <w:pPr>
        <w:spacing w:before="120" w:after="0" w:line="240" w:lineRule="auto"/>
        <w:ind w:firstLine="567"/>
        <w:jc w:val="both"/>
        <w:rPr>
          <w:rFonts w:ascii="Times New Roman" w:eastAsia="Times New Roman" w:hAnsi="Times New Roman" w:cs="Times New Roman"/>
          <w:sz w:val="24"/>
          <w:szCs w:val="24"/>
          <w:lang w:eastAsia="ru-RU"/>
        </w:rPr>
      </w:pPr>
    </w:p>
    <w:p w:rsidR="00E45EBD" w:rsidRPr="00E45EBD" w:rsidRDefault="00E45EBD" w:rsidP="00E45EBD">
      <w:pPr>
        <w:spacing w:before="120" w:after="0" w:line="240" w:lineRule="auto"/>
        <w:ind w:firstLine="567"/>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8"/>
        <w:gridCol w:w="2817"/>
      </w:tblGrid>
      <w:tr w:rsidR="00E45EBD" w:rsidRPr="00E45EBD" w:rsidTr="00261BF4">
        <w:tc>
          <w:tcPr>
            <w:tcW w:w="3493"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 xml:space="preserve">Група платників, категорія/цільове призначення </w:t>
            </w:r>
            <w:r w:rsidRPr="00E45EBD">
              <w:rPr>
                <w:rFonts w:ascii="Times New Roman" w:eastAsia="Times New Roman" w:hAnsi="Times New Roman" w:cs="Times New Roman"/>
                <w:sz w:val="24"/>
                <w:szCs w:val="24"/>
                <w:lang w:eastAsia="ru-RU"/>
              </w:rPr>
              <w:br/>
              <w:t>земельних ділянок</w:t>
            </w:r>
          </w:p>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ЮРИДИЧНІ  ОСОБИ</w:t>
            </w:r>
          </w:p>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p>
        </w:tc>
        <w:tc>
          <w:tcPr>
            <w:tcW w:w="1507"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 xml:space="preserve">Розмір пільги </w:t>
            </w:r>
            <w:r w:rsidRPr="00E45EBD">
              <w:rPr>
                <w:rFonts w:ascii="Times New Roman" w:eastAsia="Times New Roman" w:hAnsi="Times New Roman" w:cs="Times New Roman"/>
                <w:sz w:val="24"/>
                <w:szCs w:val="24"/>
                <w:lang w:eastAsia="ru-RU"/>
              </w:rPr>
              <w:br/>
              <w:t>(відсотків суми податкового зобов’язання за рік)</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120" w:line="240" w:lineRule="auto"/>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sz w:val="24"/>
                <w:szCs w:val="24"/>
                <w:lang w:eastAsia="ru-RU"/>
              </w:rPr>
              <w:t>Група платників</w:t>
            </w:r>
            <w:r w:rsidRPr="00E45EBD">
              <w:rPr>
                <w:rFonts w:ascii="Times New Roman" w:eastAsia="Times New Roman" w:hAnsi="Times New Roman" w:cs="Times New Roman"/>
                <w:b/>
                <w:sz w:val="24"/>
                <w:szCs w:val="24"/>
                <w:lang w:eastAsia="ru-RU"/>
              </w:rPr>
              <w:t xml:space="preserve">: органи державної влади та місцевого самоврядування. </w:t>
            </w:r>
          </w:p>
          <w:p w:rsidR="00E45EBD" w:rsidRPr="00E45EBD" w:rsidRDefault="00E45EBD" w:rsidP="00E45EBD">
            <w:pPr>
              <w:spacing w:before="120" w:after="120" w:line="240" w:lineRule="auto"/>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sz w:val="24"/>
                <w:szCs w:val="24"/>
                <w:lang w:eastAsia="ru-RU"/>
              </w:rPr>
              <w:t xml:space="preserve">Категорія </w:t>
            </w:r>
            <w:r w:rsidRPr="00E45EBD">
              <w:rPr>
                <w:rFonts w:ascii="Times New Roman" w:eastAsia="Times New Roman" w:hAnsi="Times New Roman" w:cs="Times New Roman"/>
                <w:b/>
                <w:sz w:val="24"/>
                <w:szCs w:val="24"/>
                <w:lang w:eastAsia="ru-RU"/>
              </w:rPr>
              <w:t>- землі громадської забудови .</w:t>
            </w:r>
          </w:p>
          <w:p w:rsidR="00E45EBD" w:rsidRPr="00E45EBD" w:rsidRDefault="00E45EBD" w:rsidP="00E45EBD">
            <w:pPr>
              <w:spacing w:before="120" w:after="120" w:line="240" w:lineRule="auto"/>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 xml:space="preserve">Цільове призначення - </w:t>
            </w:r>
            <w:r w:rsidRPr="00E45EBD">
              <w:rPr>
                <w:rFonts w:ascii="Times New Roman" w:eastAsia="Times New Roman" w:hAnsi="Times New Roman" w:cs="Times New Roman"/>
                <w:b/>
                <w:sz w:val="24"/>
                <w:szCs w:val="24"/>
                <w:lang w:eastAsia="ru-RU"/>
              </w:rPr>
              <w:t xml:space="preserve">03.01 для будівництва та обслуговування будівель органів державної влади та місцевого самоврядування </w:t>
            </w:r>
          </w:p>
        </w:tc>
        <w:tc>
          <w:tcPr>
            <w:tcW w:w="1507"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lang w:eastAsia="ru-RU"/>
              </w:rPr>
              <w:t xml:space="preserve">Група платників: </w:t>
            </w:r>
            <w:r w:rsidRPr="00E45EBD">
              <w:rPr>
                <w:rFonts w:ascii="Times New Roman" w:eastAsia="Times New Roman" w:hAnsi="Times New Roman" w:cs="Times New Roman"/>
                <w:b/>
                <w:lang w:eastAsia="ru-RU"/>
              </w:rPr>
              <w:t>Для будівництва та обслуговування будівель закладів</w:t>
            </w:r>
            <w:r w:rsidRPr="00E45EBD">
              <w:rPr>
                <w:rFonts w:ascii="Times New Roman" w:eastAsia="Times New Roman" w:hAnsi="Times New Roman" w:cs="Times New Roman"/>
                <w:b/>
                <w:bCs/>
                <w:lang w:eastAsia="ru-RU"/>
              </w:rPr>
              <w:t xml:space="preserve"> </w:t>
            </w:r>
            <w:r w:rsidRPr="00E45EBD">
              <w:rPr>
                <w:rFonts w:ascii="Times New Roman" w:eastAsia="Times New Roman" w:hAnsi="Times New Roman" w:cs="Times New Roman"/>
                <w:b/>
                <w:lang w:eastAsia="ru-RU"/>
              </w:rPr>
              <w:t>освіти</w:t>
            </w:r>
          </w:p>
          <w:p w:rsidR="00E45EBD" w:rsidRPr="00E45EBD" w:rsidRDefault="00E45EBD" w:rsidP="00E45EBD">
            <w:pPr>
              <w:spacing w:before="120" w:after="120" w:line="240" w:lineRule="auto"/>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6"/>
                <w:szCs w:val="20"/>
                <w:lang w:eastAsia="ru-RU"/>
              </w:rPr>
              <w:t> </w:t>
            </w:r>
            <w:r w:rsidRPr="00E45EBD">
              <w:rPr>
                <w:rFonts w:ascii="Times New Roman" w:eastAsia="Times New Roman" w:hAnsi="Times New Roman" w:cs="Times New Roman"/>
                <w:sz w:val="24"/>
                <w:szCs w:val="24"/>
                <w:lang w:eastAsia="ru-RU"/>
              </w:rPr>
              <w:t xml:space="preserve">Категорія </w:t>
            </w:r>
            <w:r w:rsidRPr="00E45EBD">
              <w:rPr>
                <w:rFonts w:ascii="Times New Roman" w:eastAsia="Times New Roman" w:hAnsi="Times New Roman" w:cs="Times New Roman"/>
                <w:b/>
                <w:sz w:val="24"/>
                <w:szCs w:val="24"/>
                <w:lang w:eastAsia="ru-RU"/>
              </w:rPr>
              <w:t>- землі громадської забудови .</w:t>
            </w:r>
          </w:p>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lang w:val="ru-RU" w:eastAsia="ru-RU"/>
              </w:rPr>
              <w:t xml:space="preserve">Цільове призначення - </w:t>
            </w:r>
            <w:r w:rsidRPr="00E45EBD">
              <w:rPr>
                <w:rFonts w:ascii="Times New Roman" w:eastAsia="Times New Roman" w:hAnsi="Times New Roman" w:cs="Times New Roman"/>
                <w:b/>
                <w:lang w:val="ru-RU" w:eastAsia="ru-RU"/>
              </w:rPr>
              <w:t>03.0</w:t>
            </w:r>
            <w:r w:rsidRPr="00E45EBD">
              <w:rPr>
                <w:rFonts w:ascii="Times New Roman" w:eastAsia="Times New Roman" w:hAnsi="Times New Roman" w:cs="Times New Roman"/>
                <w:b/>
                <w:lang w:eastAsia="ru-RU"/>
              </w:rPr>
              <w:t>2</w:t>
            </w:r>
            <w:r w:rsidRPr="00E45EBD">
              <w:rPr>
                <w:rFonts w:ascii="Times New Roman" w:eastAsia="Times New Roman" w:hAnsi="Times New Roman" w:cs="Times New Roman"/>
                <w:b/>
                <w:lang w:val="ru-RU" w:eastAsia="ru-RU"/>
              </w:rPr>
              <w:t xml:space="preserve"> для будівництва та обслуговування будівель </w:t>
            </w:r>
            <w:r w:rsidRPr="00E45EBD">
              <w:rPr>
                <w:rFonts w:ascii="Times New Roman" w:eastAsia="Times New Roman" w:hAnsi="Times New Roman" w:cs="Times New Roman"/>
                <w:b/>
                <w:lang w:eastAsia="ru-RU"/>
              </w:rPr>
              <w:t>закладів освіти</w:t>
            </w: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lang w:eastAsia="ru-RU"/>
              </w:rPr>
              <w:t xml:space="preserve">Група платників: </w:t>
            </w:r>
            <w:r w:rsidRPr="00E45EBD">
              <w:rPr>
                <w:rFonts w:ascii="Times New Roman" w:eastAsia="Times New Roman" w:hAnsi="Times New Roman" w:cs="Times New Roman"/>
                <w:b/>
                <w:lang w:eastAsia="ru-RU"/>
              </w:rPr>
              <w:t>Для будівництва та обслуговування будівель закладів</w:t>
            </w:r>
            <w:r w:rsidRPr="00E45EBD">
              <w:rPr>
                <w:rFonts w:ascii="Times New Roman" w:eastAsia="Times New Roman" w:hAnsi="Times New Roman" w:cs="Times New Roman"/>
                <w:b/>
                <w:bCs/>
                <w:lang w:eastAsia="ru-RU"/>
              </w:rPr>
              <w:t xml:space="preserve"> </w:t>
            </w:r>
            <w:r w:rsidRPr="00E45EBD">
              <w:rPr>
                <w:rFonts w:ascii="Times New Roman" w:eastAsia="Times New Roman" w:hAnsi="Times New Roman" w:cs="Times New Roman"/>
                <w:b/>
                <w:lang w:eastAsia="ru-RU"/>
              </w:rPr>
              <w:t xml:space="preserve">охорони здоров’я та соціальної допомоги </w:t>
            </w:r>
          </w:p>
          <w:p w:rsidR="00E45EBD" w:rsidRPr="00E45EBD" w:rsidRDefault="00E45EBD" w:rsidP="00E45EBD">
            <w:pPr>
              <w:spacing w:before="120" w:after="120" w:line="240" w:lineRule="auto"/>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6"/>
                <w:szCs w:val="20"/>
                <w:lang w:eastAsia="ru-RU"/>
              </w:rPr>
              <w:t> </w:t>
            </w:r>
            <w:r w:rsidRPr="00E45EBD">
              <w:rPr>
                <w:rFonts w:ascii="Times New Roman" w:eastAsia="Times New Roman" w:hAnsi="Times New Roman" w:cs="Times New Roman"/>
                <w:sz w:val="24"/>
                <w:szCs w:val="24"/>
                <w:lang w:eastAsia="ru-RU"/>
              </w:rPr>
              <w:t xml:space="preserve">Категорія </w:t>
            </w:r>
            <w:r w:rsidRPr="00E45EBD">
              <w:rPr>
                <w:rFonts w:ascii="Times New Roman" w:eastAsia="Times New Roman" w:hAnsi="Times New Roman" w:cs="Times New Roman"/>
                <w:b/>
                <w:sz w:val="24"/>
                <w:szCs w:val="24"/>
                <w:lang w:eastAsia="ru-RU"/>
              </w:rPr>
              <w:t>- землі громадської забудови .</w:t>
            </w:r>
          </w:p>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val="ru-RU" w:eastAsia="ru-RU"/>
              </w:rPr>
              <w:t xml:space="preserve">Цільове призначення - </w:t>
            </w:r>
            <w:r w:rsidRPr="00E45EBD">
              <w:rPr>
                <w:rFonts w:ascii="Times New Roman" w:eastAsia="Times New Roman" w:hAnsi="Times New Roman" w:cs="Times New Roman"/>
                <w:b/>
                <w:lang w:val="ru-RU" w:eastAsia="ru-RU"/>
              </w:rPr>
              <w:t>03.0</w:t>
            </w:r>
            <w:r w:rsidRPr="00E45EBD">
              <w:rPr>
                <w:rFonts w:ascii="Times New Roman" w:eastAsia="Times New Roman" w:hAnsi="Times New Roman" w:cs="Times New Roman"/>
                <w:b/>
                <w:lang w:eastAsia="ru-RU"/>
              </w:rPr>
              <w:t>3</w:t>
            </w:r>
            <w:r w:rsidRPr="00E45EBD">
              <w:rPr>
                <w:rFonts w:ascii="Times New Roman" w:eastAsia="Times New Roman" w:hAnsi="Times New Roman" w:cs="Times New Roman"/>
                <w:b/>
                <w:lang w:val="ru-RU" w:eastAsia="ru-RU"/>
              </w:rPr>
              <w:t xml:space="preserve"> для будівництва та обслуговування будівель </w:t>
            </w:r>
            <w:r w:rsidRPr="00E45EBD">
              <w:rPr>
                <w:rFonts w:ascii="Times New Roman" w:eastAsia="Times New Roman" w:hAnsi="Times New Roman" w:cs="Times New Roman"/>
                <w:b/>
                <w:lang w:eastAsia="ru-RU"/>
              </w:rPr>
              <w:t>закладів охорони здоров’я та соціальної допомоги</w:t>
            </w: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lang w:eastAsia="ru-RU"/>
              </w:rPr>
              <w:lastRenderedPageBreak/>
              <w:t xml:space="preserve">Група платників: </w:t>
            </w:r>
            <w:r w:rsidRPr="00E45EBD">
              <w:rPr>
                <w:rFonts w:ascii="Times New Roman" w:eastAsia="Times New Roman" w:hAnsi="Times New Roman" w:cs="Times New Roman"/>
                <w:b/>
                <w:lang w:eastAsia="ru-RU"/>
              </w:rPr>
              <w:t>Для будівництва та обслуговування будівель громадських та релігійних організацій</w:t>
            </w:r>
            <w:r w:rsidRPr="00E45EBD">
              <w:rPr>
                <w:rFonts w:ascii="Times New Roman" w:eastAsia="Times New Roman" w:hAnsi="Times New Roman" w:cs="Times New Roman"/>
                <w:lang w:eastAsia="ru-RU"/>
              </w:rPr>
              <w:t> </w:t>
            </w:r>
            <w:r w:rsidRPr="00E45EBD">
              <w:rPr>
                <w:rFonts w:ascii="Times New Roman" w:eastAsia="Times New Roman" w:hAnsi="Times New Roman" w:cs="Times New Roman"/>
                <w:b/>
                <w:lang w:eastAsia="ru-RU"/>
              </w:rPr>
              <w:t xml:space="preserve"> </w:t>
            </w:r>
          </w:p>
          <w:p w:rsidR="00E45EBD" w:rsidRPr="00E45EBD" w:rsidRDefault="00E45EBD" w:rsidP="00E45EBD">
            <w:pPr>
              <w:spacing w:before="120" w:after="120" w:line="240" w:lineRule="auto"/>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6"/>
                <w:szCs w:val="20"/>
                <w:lang w:eastAsia="ru-RU"/>
              </w:rPr>
              <w:t> </w:t>
            </w:r>
            <w:r w:rsidRPr="00E45EBD">
              <w:rPr>
                <w:rFonts w:ascii="Times New Roman" w:eastAsia="Times New Roman" w:hAnsi="Times New Roman" w:cs="Times New Roman"/>
                <w:sz w:val="24"/>
                <w:szCs w:val="24"/>
                <w:lang w:eastAsia="ru-RU"/>
              </w:rPr>
              <w:t xml:space="preserve">Категорія </w:t>
            </w:r>
            <w:r w:rsidRPr="00E45EBD">
              <w:rPr>
                <w:rFonts w:ascii="Times New Roman" w:eastAsia="Times New Roman" w:hAnsi="Times New Roman" w:cs="Times New Roman"/>
                <w:b/>
                <w:sz w:val="24"/>
                <w:szCs w:val="24"/>
                <w:lang w:eastAsia="ru-RU"/>
              </w:rPr>
              <w:t>- землі громадської забудови .</w:t>
            </w:r>
          </w:p>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 xml:space="preserve">Цільове призначення - </w:t>
            </w:r>
            <w:r w:rsidRPr="00E45EBD">
              <w:rPr>
                <w:rFonts w:ascii="Times New Roman" w:eastAsia="Times New Roman" w:hAnsi="Times New Roman" w:cs="Times New Roman"/>
                <w:b/>
                <w:lang w:eastAsia="ru-RU"/>
              </w:rPr>
              <w:t>03.04 для будівництва та обслуговування будівель закладів громадських та релігійних організацій</w:t>
            </w:r>
            <w:r w:rsidRPr="00E45EBD">
              <w:rPr>
                <w:rFonts w:ascii="Times New Roman" w:eastAsia="Times New Roman" w:hAnsi="Times New Roman" w:cs="Times New Roman"/>
                <w:lang w:eastAsia="ru-RU"/>
              </w:rPr>
              <w:t> </w:t>
            </w: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lang w:eastAsia="ru-RU"/>
              </w:rPr>
              <w:t xml:space="preserve">Група платників: </w:t>
            </w:r>
            <w:r w:rsidRPr="00E45EBD">
              <w:rPr>
                <w:rFonts w:ascii="Times New Roman" w:eastAsia="Times New Roman" w:hAnsi="Times New Roman" w:cs="Times New Roman"/>
                <w:b/>
                <w:lang w:eastAsia="ru-RU"/>
              </w:rPr>
              <w:t>Для будівництва та обслуговування будівель закладів  культурно-просвітницького обслуговування</w:t>
            </w:r>
            <w:r w:rsidRPr="00E45EBD">
              <w:rPr>
                <w:rFonts w:ascii="Times New Roman" w:eastAsia="Times New Roman" w:hAnsi="Times New Roman" w:cs="Times New Roman"/>
                <w:lang w:eastAsia="ru-RU"/>
              </w:rPr>
              <w:t xml:space="preserve">  </w:t>
            </w:r>
            <w:r w:rsidRPr="00E45EBD">
              <w:rPr>
                <w:rFonts w:ascii="Times New Roman" w:eastAsia="Times New Roman" w:hAnsi="Times New Roman" w:cs="Times New Roman"/>
                <w:b/>
                <w:lang w:eastAsia="ru-RU"/>
              </w:rPr>
              <w:t xml:space="preserve"> </w:t>
            </w:r>
          </w:p>
          <w:p w:rsidR="00E45EBD" w:rsidRPr="00E45EBD" w:rsidRDefault="00E45EBD" w:rsidP="00E45EBD">
            <w:pPr>
              <w:spacing w:before="120" w:after="120" w:line="240" w:lineRule="auto"/>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6"/>
                <w:szCs w:val="20"/>
                <w:lang w:eastAsia="ru-RU"/>
              </w:rPr>
              <w:t> </w:t>
            </w:r>
            <w:r w:rsidRPr="00E45EBD">
              <w:rPr>
                <w:rFonts w:ascii="Times New Roman" w:eastAsia="Times New Roman" w:hAnsi="Times New Roman" w:cs="Times New Roman"/>
                <w:sz w:val="24"/>
                <w:szCs w:val="24"/>
                <w:lang w:eastAsia="ru-RU"/>
              </w:rPr>
              <w:t xml:space="preserve">Категорія </w:t>
            </w:r>
            <w:r w:rsidRPr="00E45EBD">
              <w:rPr>
                <w:rFonts w:ascii="Times New Roman" w:eastAsia="Times New Roman" w:hAnsi="Times New Roman" w:cs="Times New Roman"/>
                <w:b/>
                <w:sz w:val="24"/>
                <w:szCs w:val="24"/>
                <w:lang w:eastAsia="ru-RU"/>
              </w:rPr>
              <w:t>- землі громадської забудови .</w:t>
            </w:r>
          </w:p>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lang w:val="ru-RU" w:eastAsia="ru-RU"/>
              </w:rPr>
              <w:t xml:space="preserve">Цільове призначення - </w:t>
            </w:r>
            <w:r w:rsidRPr="00E45EBD">
              <w:rPr>
                <w:rFonts w:ascii="Times New Roman" w:eastAsia="Times New Roman" w:hAnsi="Times New Roman" w:cs="Times New Roman"/>
                <w:b/>
                <w:lang w:val="ru-RU" w:eastAsia="ru-RU"/>
              </w:rPr>
              <w:t>03.0</w:t>
            </w:r>
            <w:r w:rsidRPr="00E45EBD">
              <w:rPr>
                <w:rFonts w:ascii="Times New Roman" w:eastAsia="Times New Roman" w:hAnsi="Times New Roman" w:cs="Times New Roman"/>
                <w:b/>
                <w:lang w:eastAsia="ru-RU"/>
              </w:rPr>
              <w:t>5</w:t>
            </w:r>
            <w:r w:rsidRPr="00E45EBD">
              <w:rPr>
                <w:rFonts w:ascii="Times New Roman" w:eastAsia="Times New Roman" w:hAnsi="Times New Roman" w:cs="Times New Roman"/>
                <w:b/>
                <w:lang w:val="ru-RU" w:eastAsia="ru-RU"/>
              </w:rPr>
              <w:t xml:space="preserve"> для будівництва та обслуговування будівель </w:t>
            </w:r>
            <w:r w:rsidRPr="00E45EBD">
              <w:rPr>
                <w:rFonts w:ascii="Times New Roman" w:eastAsia="Times New Roman" w:hAnsi="Times New Roman" w:cs="Times New Roman"/>
                <w:b/>
                <w:lang w:eastAsia="ru-RU"/>
              </w:rPr>
              <w:t>закладів культурно-просвітницького обслуговування</w:t>
            </w:r>
            <w:r w:rsidRPr="00E45EBD">
              <w:rPr>
                <w:rFonts w:ascii="Times New Roman" w:eastAsia="Times New Roman" w:hAnsi="Times New Roman" w:cs="Times New Roman"/>
                <w:lang w:eastAsia="ru-RU"/>
              </w:rPr>
              <w:t xml:space="preserve">  </w:t>
            </w:r>
            <w:r w:rsidRPr="00E45EBD">
              <w:rPr>
                <w:rFonts w:ascii="Times New Roman" w:eastAsia="Times New Roman" w:hAnsi="Times New Roman" w:cs="Times New Roman"/>
                <w:b/>
                <w:lang w:eastAsia="ru-RU"/>
              </w:rPr>
              <w:t xml:space="preserve"> </w:t>
            </w:r>
          </w:p>
          <w:p w:rsidR="00E45EBD" w:rsidRPr="00E45EBD" w:rsidRDefault="00E45EBD" w:rsidP="00E45EBD">
            <w:pPr>
              <w:spacing w:after="200" w:line="276" w:lineRule="auto"/>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lang w:eastAsia="ru-RU"/>
              </w:rPr>
              <w:t xml:space="preserve">Група платників: </w:t>
            </w:r>
            <w:r w:rsidRPr="00E45EBD">
              <w:rPr>
                <w:rFonts w:ascii="Times New Roman" w:eastAsia="Times New Roman" w:hAnsi="Times New Roman" w:cs="Times New Roman"/>
                <w:b/>
                <w:lang w:eastAsia="ru-RU"/>
              </w:rPr>
              <w:t>Для будівництва та обслуговування будівель</w:t>
            </w:r>
            <w:r w:rsidRPr="00E45EBD">
              <w:rPr>
                <w:rFonts w:ascii="Times New Roman" w:eastAsia="Times New Roman" w:hAnsi="Times New Roman" w:cs="Times New Roman"/>
                <w:lang w:eastAsia="ru-RU"/>
              </w:rPr>
              <w:t xml:space="preserve"> </w:t>
            </w:r>
            <w:r w:rsidRPr="00E45EBD">
              <w:rPr>
                <w:rFonts w:ascii="Times New Roman" w:eastAsia="Times New Roman" w:hAnsi="Times New Roman" w:cs="Times New Roman"/>
                <w:b/>
                <w:lang w:eastAsia="ru-RU"/>
              </w:rPr>
              <w:t>екстериторіальних організацій та органів</w:t>
            </w:r>
            <w:r w:rsidRPr="00E45EBD">
              <w:rPr>
                <w:rFonts w:ascii="Times New Roman" w:eastAsia="Times New Roman" w:hAnsi="Times New Roman" w:cs="Times New Roman"/>
                <w:lang w:eastAsia="ru-RU"/>
              </w:rPr>
              <w:t> </w:t>
            </w:r>
            <w:r w:rsidRPr="00E45EBD">
              <w:rPr>
                <w:rFonts w:ascii="Times New Roman" w:eastAsia="Times New Roman" w:hAnsi="Times New Roman" w:cs="Times New Roman"/>
                <w:b/>
                <w:lang w:eastAsia="ru-RU"/>
              </w:rPr>
              <w:t xml:space="preserve"> </w:t>
            </w:r>
          </w:p>
          <w:p w:rsidR="00E45EBD" w:rsidRPr="00E45EBD" w:rsidRDefault="00E45EBD" w:rsidP="00E45EBD">
            <w:pPr>
              <w:spacing w:before="120" w:after="120" w:line="240" w:lineRule="auto"/>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6"/>
                <w:szCs w:val="20"/>
                <w:lang w:eastAsia="ru-RU"/>
              </w:rPr>
              <w:t> </w:t>
            </w:r>
            <w:r w:rsidRPr="00E45EBD">
              <w:rPr>
                <w:rFonts w:ascii="Times New Roman" w:eastAsia="Times New Roman" w:hAnsi="Times New Roman" w:cs="Times New Roman"/>
                <w:sz w:val="24"/>
                <w:szCs w:val="24"/>
                <w:lang w:eastAsia="ru-RU"/>
              </w:rPr>
              <w:t xml:space="preserve">Категорія </w:t>
            </w:r>
            <w:r w:rsidRPr="00E45EBD">
              <w:rPr>
                <w:rFonts w:ascii="Times New Roman" w:eastAsia="Times New Roman" w:hAnsi="Times New Roman" w:cs="Times New Roman"/>
                <w:b/>
                <w:sz w:val="24"/>
                <w:szCs w:val="24"/>
                <w:lang w:eastAsia="ru-RU"/>
              </w:rPr>
              <w:t>- землі громадської забудови .</w:t>
            </w:r>
          </w:p>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lang w:val="ru-RU" w:eastAsia="ru-RU"/>
              </w:rPr>
              <w:t xml:space="preserve">Цільове призначення - </w:t>
            </w:r>
            <w:r w:rsidRPr="00E45EBD">
              <w:rPr>
                <w:rFonts w:ascii="Times New Roman" w:eastAsia="Times New Roman" w:hAnsi="Times New Roman" w:cs="Times New Roman"/>
                <w:b/>
                <w:lang w:val="ru-RU" w:eastAsia="ru-RU"/>
              </w:rPr>
              <w:t>03.0</w:t>
            </w:r>
            <w:r w:rsidRPr="00E45EBD">
              <w:rPr>
                <w:rFonts w:ascii="Times New Roman" w:eastAsia="Times New Roman" w:hAnsi="Times New Roman" w:cs="Times New Roman"/>
                <w:b/>
                <w:lang w:eastAsia="ru-RU"/>
              </w:rPr>
              <w:t>6</w:t>
            </w:r>
            <w:r w:rsidRPr="00E45EBD">
              <w:rPr>
                <w:rFonts w:ascii="Times New Roman" w:eastAsia="Times New Roman" w:hAnsi="Times New Roman" w:cs="Times New Roman"/>
                <w:b/>
                <w:lang w:val="ru-RU" w:eastAsia="ru-RU"/>
              </w:rPr>
              <w:t xml:space="preserve"> для будівництва та обслуговування будівель</w:t>
            </w:r>
            <w:r w:rsidRPr="00E45EBD">
              <w:rPr>
                <w:rFonts w:ascii="Times New Roman" w:eastAsia="Times New Roman" w:hAnsi="Times New Roman" w:cs="Times New Roman"/>
                <w:b/>
                <w:lang w:eastAsia="ru-RU"/>
              </w:rPr>
              <w:t xml:space="preserve"> екстериторіальних організацій та органів</w:t>
            </w:r>
            <w:r w:rsidRPr="00E45EBD">
              <w:rPr>
                <w:rFonts w:ascii="Times New Roman" w:eastAsia="Times New Roman" w:hAnsi="Times New Roman" w:cs="Times New Roman"/>
                <w:lang w:eastAsia="ru-RU"/>
              </w:rPr>
              <w:t> </w:t>
            </w:r>
            <w:r w:rsidRPr="00E45EBD">
              <w:rPr>
                <w:rFonts w:ascii="Times New Roman" w:eastAsia="Times New Roman" w:hAnsi="Times New Roman" w:cs="Times New Roman"/>
                <w:b/>
                <w:lang w:val="ru-RU" w:eastAsia="ru-RU"/>
              </w:rPr>
              <w:t xml:space="preserve"> </w:t>
            </w:r>
          </w:p>
          <w:p w:rsidR="00E45EBD" w:rsidRPr="00E45EBD" w:rsidRDefault="00E45EBD" w:rsidP="00E45EBD">
            <w:pPr>
              <w:spacing w:after="200" w:line="276" w:lineRule="auto"/>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lang w:eastAsia="ru-RU"/>
              </w:rPr>
              <w:t xml:space="preserve">Група платників: </w:t>
            </w:r>
            <w:r w:rsidRPr="00E45EBD">
              <w:rPr>
                <w:rFonts w:ascii="Times New Roman" w:eastAsia="Times New Roman" w:hAnsi="Times New Roman" w:cs="Times New Roman"/>
                <w:b/>
                <w:lang w:eastAsia="ru-RU"/>
              </w:rPr>
              <w:t>Для будівництва та обслуговування будівель</w:t>
            </w:r>
            <w:r w:rsidRPr="00E45EBD">
              <w:rPr>
                <w:rFonts w:ascii="Times New Roman" w:eastAsia="Times New Roman" w:hAnsi="Times New Roman" w:cs="Times New Roman"/>
                <w:lang w:eastAsia="ru-RU"/>
              </w:rPr>
              <w:t xml:space="preserve"> </w:t>
            </w:r>
            <w:r w:rsidRPr="00E45EBD">
              <w:rPr>
                <w:rFonts w:ascii="Times New Roman" w:eastAsia="Times New Roman" w:hAnsi="Times New Roman" w:cs="Times New Roman"/>
                <w:b/>
                <w:lang w:eastAsia="ru-RU"/>
              </w:rPr>
              <w:t>закладів комунального обслуговування</w:t>
            </w:r>
            <w:r w:rsidRPr="00E45EBD">
              <w:rPr>
                <w:rFonts w:ascii="Times New Roman" w:eastAsia="Times New Roman" w:hAnsi="Times New Roman" w:cs="Times New Roman"/>
                <w:lang w:eastAsia="ru-RU"/>
              </w:rPr>
              <w:t> </w:t>
            </w:r>
            <w:r w:rsidRPr="00E45EBD">
              <w:rPr>
                <w:rFonts w:ascii="Times New Roman" w:eastAsia="Times New Roman" w:hAnsi="Times New Roman" w:cs="Times New Roman"/>
                <w:b/>
                <w:lang w:eastAsia="ru-RU"/>
              </w:rPr>
              <w:t xml:space="preserve"> </w:t>
            </w:r>
            <w:r w:rsidRPr="00E45EBD">
              <w:rPr>
                <w:rFonts w:ascii="Times New Roman" w:eastAsia="Times New Roman" w:hAnsi="Times New Roman" w:cs="Times New Roman"/>
                <w:lang w:eastAsia="ru-RU"/>
              </w:rPr>
              <w:t> </w:t>
            </w:r>
            <w:r w:rsidRPr="00E45EBD">
              <w:rPr>
                <w:rFonts w:ascii="Times New Roman" w:eastAsia="Times New Roman" w:hAnsi="Times New Roman" w:cs="Times New Roman"/>
                <w:b/>
                <w:lang w:eastAsia="ru-RU"/>
              </w:rPr>
              <w:t xml:space="preserve"> </w:t>
            </w:r>
          </w:p>
          <w:p w:rsidR="00E45EBD" w:rsidRPr="00E45EBD" w:rsidRDefault="00E45EBD" w:rsidP="00E45EBD">
            <w:pPr>
              <w:spacing w:before="120" w:after="120" w:line="240" w:lineRule="auto"/>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6"/>
                <w:szCs w:val="20"/>
                <w:lang w:eastAsia="ru-RU"/>
              </w:rPr>
              <w:t> </w:t>
            </w:r>
            <w:r w:rsidRPr="00E45EBD">
              <w:rPr>
                <w:rFonts w:ascii="Times New Roman" w:eastAsia="Times New Roman" w:hAnsi="Times New Roman" w:cs="Times New Roman"/>
                <w:sz w:val="24"/>
                <w:szCs w:val="24"/>
                <w:lang w:eastAsia="ru-RU"/>
              </w:rPr>
              <w:t xml:space="preserve">Категорія </w:t>
            </w:r>
            <w:r w:rsidRPr="00E45EBD">
              <w:rPr>
                <w:rFonts w:ascii="Times New Roman" w:eastAsia="Times New Roman" w:hAnsi="Times New Roman" w:cs="Times New Roman"/>
                <w:b/>
                <w:sz w:val="24"/>
                <w:szCs w:val="24"/>
                <w:lang w:eastAsia="ru-RU"/>
              </w:rPr>
              <w:t>- землі громадської забудови .</w:t>
            </w:r>
          </w:p>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val="ru-RU" w:eastAsia="ru-RU"/>
              </w:rPr>
              <w:t xml:space="preserve">Цільове призначення - </w:t>
            </w:r>
            <w:r w:rsidRPr="00E45EBD">
              <w:rPr>
                <w:rFonts w:ascii="Times New Roman" w:eastAsia="Times New Roman" w:hAnsi="Times New Roman" w:cs="Times New Roman"/>
                <w:b/>
                <w:lang w:val="ru-RU" w:eastAsia="ru-RU"/>
              </w:rPr>
              <w:t>03.</w:t>
            </w:r>
            <w:r w:rsidRPr="00E45EBD">
              <w:rPr>
                <w:rFonts w:ascii="Times New Roman" w:eastAsia="Times New Roman" w:hAnsi="Times New Roman" w:cs="Times New Roman"/>
                <w:b/>
                <w:lang w:eastAsia="ru-RU"/>
              </w:rPr>
              <w:t>12</w:t>
            </w:r>
            <w:r w:rsidRPr="00E45EBD">
              <w:rPr>
                <w:rFonts w:ascii="Times New Roman" w:eastAsia="Times New Roman" w:hAnsi="Times New Roman" w:cs="Times New Roman"/>
                <w:b/>
                <w:lang w:val="ru-RU" w:eastAsia="ru-RU"/>
              </w:rPr>
              <w:t xml:space="preserve"> для будівництва та обслуговування будівель</w:t>
            </w:r>
            <w:r w:rsidRPr="00E45EBD">
              <w:rPr>
                <w:rFonts w:ascii="Times New Roman" w:eastAsia="Times New Roman" w:hAnsi="Times New Roman" w:cs="Times New Roman"/>
                <w:b/>
                <w:lang w:eastAsia="ru-RU"/>
              </w:rPr>
              <w:t xml:space="preserve"> закладів комунального обслуговування</w:t>
            </w:r>
            <w:r w:rsidRPr="00E45EBD">
              <w:rPr>
                <w:rFonts w:ascii="Times New Roman" w:eastAsia="Times New Roman" w:hAnsi="Times New Roman" w:cs="Times New Roman"/>
                <w:lang w:eastAsia="ru-RU"/>
              </w:rPr>
              <w:t> </w:t>
            </w:r>
            <w:r w:rsidRPr="00E45EBD">
              <w:rPr>
                <w:rFonts w:ascii="Times New Roman" w:eastAsia="Times New Roman" w:hAnsi="Times New Roman" w:cs="Times New Roman"/>
                <w:b/>
                <w:lang w:eastAsia="ru-RU"/>
              </w:rPr>
              <w:t xml:space="preserve"> </w:t>
            </w:r>
            <w:r w:rsidRPr="00E45EBD">
              <w:rPr>
                <w:rFonts w:ascii="Times New Roman" w:eastAsia="Times New Roman" w:hAnsi="Times New Roman" w:cs="Times New Roman"/>
                <w:lang w:eastAsia="ru-RU"/>
              </w:rPr>
              <w:t> </w:t>
            </w: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lang w:eastAsia="ru-RU"/>
              </w:rPr>
              <w:t>Група латників :</w:t>
            </w:r>
            <w:r w:rsidRPr="00E45EBD">
              <w:rPr>
                <w:rFonts w:ascii="Times New Roman" w:eastAsia="Times New Roman" w:hAnsi="Times New Roman" w:cs="Times New Roman"/>
                <w:b/>
                <w:lang w:eastAsia="ru-RU"/>
              </w:rPr>
              <w:t>Для розміщення та постійної діяльності органів МНС</w:t>
            </w:r>
          </w:p>
          <w:p w:rsidR="00E45EBD" w:rsidRPr="00E45EBD" w:rsidRDefault="00E45EBD" w:rsidP="00E45EBD">
            <w:pPr>
              <w:spacing w:before="120" w:after="120" w:line="240" w:lineRule="auto"/>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sz w:val="24"/>
                <w:szCs w:val="24"/>
                <w:lang w:eastAsia="ru-RU"/>
              </w:rPr>
              <w:t xml:space="preserve">Категорія </w:t>
            </w:r>
            <w:r w:rsidRPr="00E45EBD">
              <w:rPr>
                <w:rFonts w:ascii="Times New Roman" w:eastAsia="Times New Roman" w:hAnsi="Times New Roman" w:cs="Times New Roman"/>
                <w:b/>
                <w:sz w:val="24"/>
                <w:szCs w:val="24"/>
                <w:lang w:eastAsia="ru-RU"/>
              </w:rPr>
              <w:t>- землі громадської забудови .</w:t>
            </w:r>
          </w:p>
          <w:p w:rsidR="00E45EBD" w:rsidRPr="00E45EBD" w:rsidRDefault="00E45EBD" w:rsidP="00E45EBD">
            <w:pPr>
              <w:spacing w:after="200" w:line="276" w:lineRule="auto"/>
              <w:rPr>
                <w:rFonts w:ascii="Times New Roman" w:eastAsia="Times New Roman" w:hAnsi="Times New Roman" w:cs="Times New Roman"/>
                <w:b/>
                <w:lang w:eastAsia="ru-RU"/>
              </w:rPr>
            </w:pPr>
            <w:r w:rsidRPr="00E45EBD">
              <w:rPr>
                <w:rFonts w:ascii="Times New Roman" w:eastAsia="Times New Roman" w:hAnsi="Times New Roman" w:cs="Times New Roman"/>
                <w:lang w:val="ru-RU" w:eastAsia="ru-RU"/>
              </w:rPr>
              <w:t xml:space="preserve">Цільове призначення - </w:t>
            </w:r>
            <w:r w:rsidRPr="00E45EBD">
              <w:rPr>
                <w:rFonts w:ascii="Times New Roman" w:eastAsia="Times New Roman" w:hAnsi="Times New Roman" w:cs="Times New Roman"/>
                <w:b/>
                <w:lang w:val="ru-RU" w:eastAsia="ru-RU"/>
              </w:rPr>
              <w:t>03.</w:t>
            </w:r>
            <w:r w:rsidRPr="00E45EBD">
              <w:rPr>
                <w:rFonts w:ascii="Times New Roman" w:eastAsia="Times New Roman" w:hAnsi="Times New Roman" w:cs="Times New Roman"/>
                <w:b/>
                <w:lang w:eastAsia="ru-RU"/>
              </w:rPr>
              <w:t>14</w:t>
            </w:r>
            <w:r w:rsidRPr="00E45EBD">
              <w:rPr>
                <w:rFonts w:ascii="Times New Roman" w:eastAsia="Times New Roman" w:hAnsi="Times New Roman" w:cs="Times New Roman"/>
                <w:b/>
                <w:lang w:val="ru-RU" w:eastAsia="ru-RU"/>
              </w:rPr>
              <w:t xml:space="preserve"> для </w:t>
            </w:r>
            <w:r w:rsidRPr="00E45EBD">
              <w:rPr>
                <w:rFonts w:ascii="Times New Roman" w:eastAsia="Times New Roman" w:hAnsi="Times New Roman" w:cs="Times New Roman"/>
                <w:b/>
                <w:lang w:eastAsia="ru-RU"/>
              </w:rPr>
              <w:t>розміщення та постійної діяльності органів МНС</w:t>
            </w:r>
          </w:p>
          <w:p w:rsidR="00E45EBD" w:rsidRPr="00E45EBD" w:rsidRDefault="00E45EBD" w:rsidP="00E45EBD">
            <w:pPr>
              <w:spacing w:after="200" w:line="276" w:lineRule="auto"/>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center"/>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ФІЗИЧНІ    ОСОБИ</w:t>
            </w: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Інваліди першої та другої груп</w:t>
            </w: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eastAsia="Times New Roman" w:hAnsi="Times New Roman" w:cs="Times New Roman"/>
                <w:lang w:eastAsia="ru-RU"/>
              </w:rPr>
              <w:t>Пенсіонери (за віком)</w:t>
            </w: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eastAsia="Times New Roman" w:hAnsi="Times New Roman" w:cs="Times New Roman"/>
                <w:lang w:eastAsia="ru-RU"/>
              </w:rPr>
            </w:pPr>
            <w:r w:rsidRPr="00E45EBD">
              <w:rPr>
                <w:rFonts w:ascii="Times New Roman" w:hAnsi="Times New Roman"/>
                <w:sz w:val="24"/>
                <w:szCs w:val="24"/>
              </w:rPr>
              <w:t>фізичні особи, які виховують трьох і більше дітей, віком до 18 років</w:t>
            </w: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hAnsi="Times New Roman"/>
                <w:sz w:val="24"/>
                <w:szCs w:val="24"/>
              </w:rPr>
            </w:pPr>
            <w:r w:rsidRPr="00E45EBD">
              <w:rPr>
                <w:rFonts w:ascii="Times New Roman" w:hAnsi="Times New Roman"/>
                <w:sz w:val="24"/>
                <w:szCs w:val="24"/>
              </w:rPr>
              <w:lastRenderedPageBreak/>
              <w:t>ветерани війни та особи, на яких поширюється дія Закону України «Про статус ветеранів війни, гарантії їх соціального захисту»</w:t>
            </w: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hAnsi="Times New Roman"/>
                <w:sz w:val="24"/>
                <w:szCs w:val="24"/>
              </w:rPr>
            </w:pPr>
            <w:r w:rsidRPr="00E45EBD">
              <w:rPr>
                <w:rFonts w:ascii="Times New Roman" w:hAnsi="Times New Roman"/>
                <w:sz w:val="24"/>
                <w:szCs w:val="24"/>
              </w:rPr>
              <w:t>учасники ліквідації аварії  на ЧАЕС та потерпілих від аварії на ЧАЕС</w:t>
            </w: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49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rPr>
                <w:rFonts w:ascii="Times New Roman" w:hAnsi="Times New Roman"/>
                <w:sz w:val="24"/>
                <w:szCs w:val="24"/>
              </w:rPr>
            </w:pPr>
            <w:r w:rsidRPr="00E45EBD">
              <w:rPr>
                <w:rFonts w:ascii="Times New Roman" w:hAnsi="Times New Roman"/>
                <w:sz w:val="24"/>
                <w:szCs w:val="24"/>
              </w:rPr>
              <w:t>учасники АТО</w:t>
            </w:r>
          </w:p>
        </w:tc>
        <w:tc>
          <w:tcPr>
            <w:tcW w:w="1507" w:type="pct"/>
            <w:tcBorders>
              <w:top w:val="single" w:sz="4" w:space="0" w:color="auto"/>
              <w:left w:val="single" w:sz="4" w:space="0" w:color="auto"/>
              <w:bottom w:val="single" w:sz="4" w:space="0" w:color="auto"/>
              <w:right w:val="single" w:sz="4" w:space="0" w:color="auto"/>
            </w:tcBorders>
            <w:vAlign w:val="center"/>
          </w:tcPr>
          <w:p w:rsidR="00E45EBD" w:rsidRPr="00E45EBD" w:rsidRDefault="00E45EBD" w:rsidP="00E45EBD">
            <w:pPr>
              <w:spacing w:before="120" w:after="120" w:line="240" w:lineRule="auto"/>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bl>
    <w:p w:rsidR="00E45EBD" w:rsidRPr="00E45EBD" w:rsidRDefault="00E45EBD" w:rsidP="00E45EBD">
      <w:pPr>
        <w:spacing w:after="200" w:line="276" w:lineRule="auto"/>
        <w:ind w:firstLine="720"/>
        <w:jc w:val="center"/>
        <w:textAlignment w:val="baseline"/>
        <w:rPr>
          <w:rFonts w:ascii="Times New Roman" w:eastAsia="Times New Roman" w:hAnsi="Times New Roman" w:cs="Times New Roman"/>
          <w:bCs/>
          <w:lang w:eastAsia="ru-RU"/>
        </w:rPr>
      </w:pPr>
    </w:p>
    <w:p w:rsidR="00E45EBD" w:rsidRPr="00E45EBD" w:rsidRDefault="00E45EBD" w:rsidP="00E45EBD">
      <w:pPr>
        <w:spacing w:after="200" w:line="228" w:lineRule="auto"/>
        <w:ind w:left="181" w:hanging="181"/>
        <w:jc w:val="both"/>
        <w:rPr>
          <w:rFonts w:ascii="Times New Roman" w:eastAsia="Times New Roman" w:hAnsi="Times New Roman" w:cs="Times New Roman"/>
          <w:spacing w:val="-4"/>
          <w:lang w:eastAsia="ru-RU"/>
        </w:rPr>
      </w:pPr>
    </w:p>
    <w:p w:rsidR="00E45EBD" w:rsidRPr="00E45EBD" w:rsidRDefault="00E45EBD" w:rsidP="00E45EBD">
      <w:pPr>
        <w:spacing w:after="200" w:line="228" w:lineRule="auto"/>
        <w:ind w:left="181" w:hanging="181"/>
        <w:jc w:val="both"/>
        <w:rPr>
          <w:rFonts w:ascii="Times New Roman" w:eastAsia="Times New Roman" w:hAnsi="Times New Roman" w:cs="Times New Roman"/>
          <w:spacing w:val="-4"/>
          <w:lang w:eastAsia="ru-RU"/>
        </w:rPr>
      </w:pPr>
    </w:p>
    <w:p w:rsidR="00E45EBD" w:rsidRPr="00E45EBD" w:rsidRDefault="00E45EBD" w:rsidP="00E45EBD">
      <w:pPr>
        <w:spacing w:after="200" w:line="228" w:lineRule="auto"/>
        <w:ind w:left="181" w:hanging="181"/>
        <w:jc w:val="both"/>
        <w:rPr>
          <w:rFonts w:ascii="Times New Roman" w:eastAsia="Times New Roman" w:hAnsi="Times New Roman" w:cs="Times New Roman"/>
          <w:spacing w:val="-4"/>
          <w:lang w:eastAsia="ru-RU"/>
        </w:rPr>
      </w:pPr>
    </w:p>
    <w:p w:rsidR="00E45EBD" w:rsidRPr="00E45EBD" w:rsidRDefault="00E45EBD" w:rsidP="00E45EBD">
      <w:pPr>
        <w:spacing w:after="200" w:line="228" w:lineRule="auto"/>
        <w:ind w:left="181" w:hanging="181"/>
        <w:jc w:val="both"/>
        <w:rPr>
          <w:rFonts w:ascii="Times New Roman" w:eastAsia="Times New Roman" w:hAnsi="Times New Roman" w:cs="Times New Roman"/>
          <w:spacing w:val="-4"/>
          <w:lang w:eastAsia="ru-RU"/>
        </w:rPr>
      </w:pPr>
      <w:r w:rsidRPr="00E45EBD">
        <w:rPr>
          <w:rFonts w:ascii="Times New Roman" w:eastAsia="Times New Roman" w:hAnsi="Times New Roman" w:cs="Times New Roman"/>
          <w:spacing w:val="-4"/>
          <w:lang w:eastAsia="ru-RU"/>
        </w:rPr>
        <w:tab/>
      </w:r>
      <w:r w:rsidRPr="00E45EBD">
        <w:rPr>
          <w:rFonts w:ascii="Times New Roman" w:eastAsia="Times New Roman" w:hAnsi="Times New Roman" w:cs="Times New Roman"/>
          <w:spacing w:val="-4"/>
          <w:lang w:eastAsia="ru-RU"/>
        </w:rPr>
        <w:tab/>
        <w:t>Сільський голова                                                       М.О. Лях</w:t>
      </w:r>
    </w:p>
    <w:p w:rsidR="00E45EBD" w:rsidRPr="00E45EBD" w:rsidRDefault="00E45EBD" w:rsidP="00E45EBD">
      <w:pPr>
        <w:spacing w:after="0" w:line="228" w:lineRule="auto"/>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200" w:line="276" w:lineRule="auto"/>
        <w:jc w:val="center"/>
        <w:rPr>
          <w:rFonts w:eastAsia="Times New Roman" w:cs="Times New Roman"/>
          <w:lang w:val="ru-RU" w:eastAsia="ru-RU"/>
        </w:rPr>
      </w:pPr>
      <w:r w:rsidRPr="00E45EBD">
        <w:rPr>
          <w:rFonts w:ascii="Calibri" w:eastAsia="Times New Roman" w:hAnsi="Calibri" w:cs="Times New Roman"/>
          <w:noProof/>
          <w:lang w:eastAsia="uk-UA"/>
        </w:rPr>
        <w:lastRenderedPageBreak/>
        <w:drawing>
          <wp:inline distT="0" distB="0" distL="0" distR="0" wp14:anchorId="374271ED" wp14:editId="0B196865">
            <wp:extent cx="542925" cy="6858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E45EBD" w:rsidRPr="00E45EBD" w:rsidRDefault="00E45EBD" w:rsidP="00E45EBD">
      <w:pPr>
        <w:keepNext/>
        <w:keepLines/>
        <w:spacing w:before="240" w:after="0" w:line="240" w:lineRule="auto"/>
        <w:jc w:val="center"/>
        <w:rPr>
          <w:rFonts w:ascii="Times New Roman" w:eastAsia="Times New Roman" w:hAnsi="Times New Roman" w:cs="Times New Roman"/>
          <w:b/>
          <w:noProof/>
          <w:sz w:val="24"/>
          <w:szCs w:val="24"/>
          <w:lang w:val="ru-RU" w:eastAsia="ru-RU"/>
        </w:rPr>
      </w:pPr>
      <w:r w:rsidRPr="00E45EBD">
        <w:rPr>
          <w:rFonts w:ascii="Times New Roman" w:eastAsia="Times New Roman" w:hAnsi="Times New Roman" w:cs="Times New Roman"/>
          <w:b/>
          <w:noProof/>
          <w:sz w:val="24"/>
          <w:szCs w:val="24"/>
          <w:lang w:val="ru-RU" w:eastAsia="ru-RU"/>
        </w:rPr>
        <w:t>СТУДЕНИКІВСЬКА СІЛЬСЬКА РАДА</w:t>
      </w:r>
    </w:p>
    <w:p w:rsidR="00E45EBD" w:rsidRPr="00E45EBD" w:rsidRDefault="00E45EBD" w:rsidP="00E45EBD">
      <w:pPr>
        <w:spacing w:before="120" w:after="0" w:line="240" w:lineRule="auto"/>
        <w:ind w:firstLine="567"/>
        <w:jc w:val="center"/>
        <w:rPr>
          <w:rFonts w:ascii="Times New Roman" w:eastAsia="Times New Roman" w:hAnsi="Times New Roman" w:cs="Times New Roman"/>
          <w:b/>
          <w:sz w:val="26"/>
          <w:szCs w:val="20"/>
          <w:lang w:val="ru-RU" w:eastAsia="ru-RU"/>
        </w:rPr>
      </w:pPr>
      <w:r w:rsidRPr="00E45EBD">
        <w:rPr>
          <w:rFonts w:ascii="Times New Roman" w:eastAsia="Times New Roman" w:hAnsi="Times New Roman" w:cs="Times New Roman"/>
          <w:b/>
          <w:sz w:val="26"/>
          <w:szCs w:val="20"/>
          <w:lang w:val="ru-RU" w:eastAsia="ru-RU"/>
        </w:rPr>
        <w:t>ПЕРЕЯСЛАВ-ХМЕЛЬНИЦЬКОГО РАЙОНУ</w:t>
      </w:r>
    </w:p>
    <w:p w:rsidR="00E45EBD" w:rsidRPr="00E45EBD" w:rsidRDefault="00E45EBD" w:rsidP="00E45EBD">
      <w:pPr>
        <w:spacing w:before="120" w:after="0" w:line="240" w:lineRule="auto"/>
        <w:ind w:firstLine="567"/>
        <w:jc w:val="center"/>
        <w:rPr>
          <w:rFonts w:ascii="Times New Roman" w:eastAsia="Times New Roman" w:hAnsi="Times New Roman" w:cs="Times New Roman"/>
          <w:b/>
          <w:sz w:val="26"/>
          <w:szCs w:val="20"/>
          <w:lang w:val="ru-RU" w:eastAsia="ru-RU"/>
        </w:rPr>
      </w:pPr>
      <w:r w:rsidRPr="00E45EBD">
        <w:rPr>
          <w:rFonts w:ascii="Times New Roman" w:eastAsia="Times New Roman" w:hAnsi="Times New Roman" w:cs="Times New Roman"/>
          <w:b/>
          <w:sz w:val="26"/>
          <w:szCs w:val="20"/>
          <w:lang w:val="ru-RU" w:eastAsia="ru-RU"/>
        </w:rPr>
        <w:t xml:space="preserve">КИЇВСЬКОЇ  ОБЛАСТІ </w:t>
      </w:r>
    </w:p>
    <w:p w:rsidR="00E45EBD" w:rsidRPr="00E45EBD" w:rsidRDefault="00E45EBD" w:rsidP="00E45EBD">
      <w:pPr>
        <w:keepNext/>
        <w:keepLines/>
        <w:spacing w:before="240" w:after="0" w:line="240" w:lineRule="auto"/>
        <w:jc w:val="center"/>
        <w:rPr>
          <w:rFonts w:ascii="Times New Roman" w:eastAsia="Times New Roman" w:hAnsi="Times New Roman" w:cs="Times New Roman"/>
          <w:b/>
          <w:noProof/>
          <w:sz w:val="24"/>
          <w:szCs w:val="24"/>
          <w:lang w:val="ru-RU" w:eastAsia="ru-RU"/>
        </w:rPr>
      </w:pPr>
      <w:r w:rsidRPr="00E45EBD">
        <w:rPr>
          <w:rFonts w:ascii="Times New Roman" w:eastAsia="Times New Roman" w:hAnsi="Times New Roman" w:cs="Times New Roman"/>
          <w:b/>
          <w:noProof/>
          <w:sz w:val="24"/>
          <w:szCs w:val="24"/>
          <w:lang w:val="ru-RU" w:eastAsia="ru-RU"/>
        </w:rPr>
        <w:t>СЬОМОГО СКЛИКАННЯ</w:t>
      </w:r>
    </w:p>
    <w:p w:rsidR="00E45EBD" w:rsidRPr="00E45EBD" w:rsidRDefault="00E45EBD" w:rsidP="00E45EBD">
      <w:pPr>
        <w:keepNext/>
        <w:keepLines/>
        <w:spacing w:before="240" w:after="0" w:line="240" w:lineRule="auto"/>
        <w:rPr>
          <w:rFonts w:ascii="Times New Roman" w:eastAsia="Times New Roman" w:hAnsi="Times New Roman" w:cs="Times New Roman"/>
          <w:b/>
          <w:noProof/>
          <w:sz w:val="24"/>
          <w:szCs w:val="24"/>
          <w:lang w:val="ru-RU" w:eastAsia="ru-RU"/>
        </w:rPr>
      </w:pPr>
      <w:r w:rsidRPr="00E45EBD">
        <w:rPr>
          <w:rFonts w:ascii="Times New Roman" w:eastAsia="Times New Roman" w:hAnsi="Times New Roman" w:cs="Times New Roman"/>
          <w:b/>
          <w:noProof/>
          <w:sz w:val="24"/>
          <w:szCs w:val="24"/>
          <w:lang w:val="ru-RU" w:eastAsia="ru-RU"/>
        </w:rPr>
        <w:t xml:space="preserve">Про встановлення ставок та пільг із сплати податку на </w:t>
      </w:r>
      <w:r w:rsidRPr="00E45EBD">
        <w:rPr>
          <w:rFonts w:ascii="Times New Roman" w:eastAsia="Times New Roman" w:hAnsi="Times New Roman" w:cs="Times New Roman"/>
          <w:b/>
          <w:noProof/>
          <w:sz w:val="24"/>
          <w:szCs w:val="24"/>
          <w:lang w:val="ru-RU" w:eastAsia="ru-RU"/>
        </w:rPr>
        <w:br/>
        <w:t>нерухоме майно, відмінне від земельної ділянки,</w:t>
      </w:r>
    </w:p>
    <w:p w:rsidR="00E45EBD" w:rsidRPr="00E45EBD" w:rsidRDefault="00E45EBD" w:rsidP="00E45EBD">
      <w:pPr>
        <w:keepNext/>
        <w:keepLines/>
        <w:spacing w:after="120" w:line="240" w:lineRule="auto"/>
        <w:rPr>
          <w:rFonts w:ascii="Times New Roman" w:eastAsia="Times New Roman" w:hAnsi="Times New Roman" w:cs="Times New Roman"/>
          <w:b/>
          <w:noProof/>
          <w:sz w:val="24"/>
          <w:szCs w:val="24"/>
          <w:lang w:val="ru-RU" w:eastAsia="ru-RU"/>
        </w:rPr>
      </w:pPr>
      <w:r w:rsidRPr="00E45EBD">
        <w:rPr>
          <w:rFonts w:ascii="Times New Roman" w:eastAsia="Times New Roman" w:hAnsi="Times New Roman" w:cs="Times New Roman"/>
          <w:b/>
          <w:noProof/>
          <w:sz w:val="24"/>
          <w:szCs w:val="24"/>
          <w:lang w:val="ru-RU" w:eastAsia="ru-RU"/>
        </w:rPr>
        <w:t xml:space="preserve">на 2021 рік </w:t>
      </w:r>
    </w:p>
    <w:p w:rsidR="00E45EBD" w:rsidRPr="00E45EBD" w:rsidRDefault="00E45EBD" w:rsidP="00E45EBD">
      <w:pPr>
        <w:spacing w:before="120" w:after="0" w:line="240" w:lineRule="auto"/>
        <w:ind w:firstLine="567"/>
        <w:jc w:val="both"/>
        <w:rPr>
          <w:rFonts w:ascii="Times New Roman" w:eastAsia="Times New Roman" w:hAnsi="Times New Roman" w:cs="Times New Roman"/>
          <w:noProof/>
          <w:sz w:val="24"/>
          <w:szCs w:val="24"/>
          <w:lang w:val="ru-RU" w:eastAsia="ru-RU"/>
        </w:rPr>
      </w:pPr>
    </w:p>
    <w:p w:rsidR="00E45EBD" w:rsidRPr="00E45EBD" w:rsidRDefault="00E45EBD" w:rsidP="00E45EBD">
      <w:pPr>
        <w:spacing w:before="120" w:after="0" w:line="240" w:lineRule="auto"/>
        <w:ind w:firstLine="567"/>
        <w:jc w:val="both"/>
        <w:rPr>
          <w:rFonts w:ascii="Times New Roman" w:eastAsia="Times New Roman" w:hAnsi="Times New Roman" w:cs="Times New Roman"/>
          <w:noProof/>
          <w:sz w:val="24"/>
          <w:szCs w:val="24"/>
          <w:lang w:val="ru-RU" w:eastAsia="ru-RU"/>
        </w:rPr>
      </w:pPr>
    </w:p>
    <w:p w:rsidR="00E45EBD" w:rsidRPr="00E45EBD" w:rsidRDefault="00E45EBD" w:rsidP="00E45EBD">
      <w:pPr>
        <w:spacing w:before="120" w:after="0" w:line="240" w:lineRule="auto"/>
        <w:ind w:firstLine="567"/>
        <w:jc w:val="both"/>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Керуючися статтею 266 Податкового кодексу України, пунктом 24 частини першої статті 26 Закону України “Про місцеве самоврядування в Україні”, постановою КМУ від 24.05.2017 р. № 483,  Студениківська сільська рада</w:t>
      </w:r>
    </w:p>
    <w:p w:rsidR="00E45EBD" w:rsidRPr="00E45EBD" w:rsidRDefault="00E45EBD" w:rsidP="00E45EBD">
      <w:pPr>
        <w:spacing w:before="120" w:after="0" w:line="240" w:lineRule="auto"/>
        <w:ind w:firstLine="567"/>
        <w:jc w:val="both"/>
        <w:rPr>
          <w:rFonts w:ascii="Times New Roman" w:eastAsia="Times New Roman" w:hAnsi="Times New Roman" w:cs="Times New Roman"/>
          <w:noProof/>
          <w:sz w:val="20"/>
          <w:szCs w:val="20"/>
          <w:lang w:val="ru-RU" w:eastAsia="ru-RU"/>
        </w:rPr>
      </w:pPr>
    </w:p>
    <w:p w:rsidR="00E45EBD" w:rsidRPr="00E45EBD" w:rsidRDefault="00E45EBD" w:rsidP="00E45EBD">
      <w:pPr>
        <w:spacing w:before="120" w:after="0" w:line="240" w:lineRule="auto"/>
        <w:jc w:val="center"/>
        <w:rPr>
          <w:rFonts w:ascii="Times New Roman" w:eastAsia="Times New Roman" w:hAnsi="Times New Roman" w:cs="Times New Roman"/>
          <w:b/>
          <w:noProof/>
          <w:sz w:val="24"/>
          <w:szCs w:val="24"/>
          <w:lang w:val="ru-RU" w:eastAsia="ru-RU"/>
        </w:rPr>
      </w:pPr>
      <w:r w:rsidRPr="00E45EBD">
        <w:rPr>
          <w:rFonts w:ascii="Times New Roman" w:eastAsia="Times New Roman" w:hAnsi="Times New Roman" w:cs="Times New Roman"/>
          <w:b/>
          <w:noProof/>
          <w:sz w:val="24"/>
          <w:szCs w:val="24"/>
          <w:lang w:val="ru-RU" w:eastAsia="ru-RU"/>
        </w:rPr>
        <w:t>ВИРІШИЛА:</w:t>
      </w:r>
    </w:p>
    <w:p w:rsidR="00E45EBD" w:rsidRPr="00E45EBD" w:rsidRDefault="00E45EBD" w:rsidP="00E45EBD">
      <w:pPr>
        <w:spacing w:before="120" w:after="0" w:line="240" w:lineRule="auto"/>
        <w:jc w:val="center"/>
        <w:rPr>
          <w:rFonts w:ascii="Times New Roman" w:eastAsia="Times New Roman" w:hAnsi="Times New Roman" w:cs="Times New Roman"/>
          <w:b/>
          <w:noProof/>
          <w:sz w:val="24"/>
          <w:szCs w:val="24"/>
          <w:lang w:val="ru-RU" w:eastAsia="ru-RU"/>
        </w:rPr>
      </w:pPr>
    </w:p>
    <w:p w:rsidR="00E45EBD" w:rsidRPr="00E45EBD" w:rsidRDefault="00E45EBD" w:rsidP="00E45EBD">
      <w:pPr>
        <w:spacing w:after="0" w:line="240" w:lineRule="auto"/>
        <w:ind w:firstLine="567"/>
        <w:jc w:val="both"/>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 Установити на території  Студениківської сільської ради Переяслав-Хмельницького району Київської області:</w:t>
      </w:r>
    </w:p>
    <w:p w:rsidR="00E45EBD" w:rsidRPr="00E45EBD" w:rsidRDefault="00E45EBD" w:rsidP="00E45EBD">
      <w:pPr>
        <w:spacing w:after="0" w:line="240" w:lineRule="auto"/>
        <w:ind w:firstLine="567"/>
        <w:jc w:val="both"/>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 ставки податку на нерухоме майно, відмінне від земельної ділянки, згідно з додатком 1;</w:t>
      </w:r>
    </w:p>
    <w:p w:rsidR="00E45EBD" w:rsidRPr="00E45EBD" w:rsidRDefault="00E45EBD" w:rsidP="00E45EBD">
      <w:pPr>
        <w:spacing w:after="0" w:line="240" w:lineRule="auto"/>
        <w:ind w:firstLine="567"/>
        <w:jc w:val="both"/>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E45EBD" w:rsidRPr="00E45EBD" w:rsidRDefault="00E45EBD" w:rsidP="00E45EBD">
      <w:pPr>
        <w:spacing w:after="0" w:line="240" w:lineRule="auto"/>
        <w:ind w:firstLine="567"/>
        <w:jc w:val="both"/>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2. </w:t>
      </w:r>
      <w:r w:rsidRPr="00E45EBD">
        <w:rPr>
          <w:rFonts w:ascii="Times New Roman" w:eastAsia="Times New Roman" w:hAnsi="Times New Roman" w:cs="Times New Roman"/>
          <w:color w:val="000000"/>
          <w:sz w:val="24"/>
          <w:szCs w:val="24"/>
          <w:lang w:eastAsia="ru-RU"/>
        </w:rPr>
        <w:t>Оприлюднити це рішення на офіційному сайті Студениківської сільської ради.</w:t>
      </w:r>
    </w:p>
    <w:p w:rsidR="00E45EBD" w:rsidRPr="00E45EBD" w:rsidRDefault="00E45EBD" w:rsidP="00E45EBD">
      <w:pPr>
        <w:spacing w:after="0" w:line="240" w:lineRule="auto"/>
        <w:ind w:firstLine="567"/>
        <w:jc w:val="both"/>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val="ru-RU" w:eastAsia="ru-RU"/>
        </w:rPr>
        <w:t xml:space="preserve">3. Рішення набирає чинності з </w:t>
      </w:r>
      <w:r w:rsidRPr="00E45EBD">
        <w:rPr>
          <w:rFonts w:ascii="Times New Roman" w:eastAsia="Times New Roman" w:hAnsi="Times New Roman" w:cs="Times New Roman"/>
          <w:noProof/>
          <w:sz w:val="24"/>
          <w:szCs w:val="24"/>
          <w:lang w:eastAsia="ru-RU"/>
        </w:rPr>
        <w:t>01.01.2021 року.</w:t>
      </w:r>
    </w:p>
    <w:p w:rsidR="00E45EBD" w:rsidRPr="00E45EBD" w:rsidRDefault="00E45EBD" w:rsidP="00E45EBD">
      <w:pPr>
        <w:spacing w:after="0" w:line="240" w:lineRule="auto"/>
        <w:ind w:firstLine="567"/>
        <w:jc w:val="both"/>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4. Контроль за виконанням рішення покласти на постійну комісію з питнь </w:t>
      </w:r>
      <w:r w:rsidRPr="00E45EBD">
        <w:rPr>
          <w:rFonts w:ascii="Times New Roman" w:eastAsia="Times New Roman" w:hAnsi="Times New Roman" w:cs="Times New Roman"/>
          <w:color w:val="000000"/>
          <w:sz w:val="24"/>
          <w:szCs w:val="24"/>
          <w:lang w:eastAsia="ru-RU"/>
        </w:rPr>
        <w:t>фінансів, бюджету та планування соціально – економічного розвитку.</w:t>
      </w:r>
    </w:p>
    <w:p w:rsidR="00E45EBD" w:rsidRPr="00E45EBD" w:rsidRDefault="00E45EBD" w:rsidP="00E45EBD">
      <w:pPr>
        <w:spacing w:after="0" w:line="240" w:lineRule="auto"/>
        <w:ind w:firstLine="567"/>
        <w:jc w:val="both"/>
        <w:rPr>
          <w:rFonts w:ascii="Times New Roman" w:eastAsia="Times New Roman" w:hAnsi="Times New Roman" w:cs="Times New Roman"/>
          <w:noProof/>
          <w:sz w:val="24"/>
          <w:szCs w:val="24"/>
          <w:lang w:eastAsia="ru-RU"/>
        </w:rPr>
      </w:pPr>
    </w:p>
    <w:p w:rsidR="00E45EBD" w:rsidRPr="00E45EBD" w:rsidRDefault="00E45EBD" w:rsidP="00E45EBD">
      <w:pPr>
        <w:spacing w:before="120" w:after="0" w:line="240" w:lineRule="auto"/>
        <w:ind w:firstLine="567"/>
        <w:jc w:val="both"/>
        <w:rPr>
          <w:rFonts w:ascii="Times New Roman" w:eastAsia="Times New Roman" w:hAnsi="Times New Roman" w:cs="Times New Roman"/>
          <w:noProof/>
          <w:sz w:val="24"/>
          <w:szCs w:val="24"/>
          <w:lang w:eastAsia="ru-RU"/>
        </w:rPr>
      </w:pPr>
    </w:p>
    <w:p w:rsidR="00E45EBD" w:rsidRPr="00E45EBD" w:rsidRDefault="00E45EBD" w:rsidP="00E45EBD">
      <w:pPr>
        <w:spacing w:before="120" w:after="0" w:line="240" w:lineRule="auto"/>
        <w:ind w:firstLine="567"/>
        <w:jc w:val="both"/>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 xml:space="preserve">                 Сільський голова                                                 М.О.Лях</w:t>
      </w:r>
    </w:p>
    <w:p w:rsidR="00E45EBD" w:rsidRPr="00E45EBD" w:rsidRDefault="00E45EBD" w:rsidP="00E45EBD">
      <w:pPr>
        <w:keepNext/>
        <w:keepLines/>
        <w:spacing w:before="360" w:after="240" w:line="240" w:lineRule="auto"/>
        <w:ind w:left="3969"/>
        <w:rPr>
          <w:rFonts w:ascii="Times New Roman" w:eastAsia="Times New Roman" w:hAnsi="Times New Roman" w:cs="Times New Roman"/>
          <w:sz w:val="24"/>
          <w:szCs w:val="24"/>
          <w:lang w:eastAsia="ru-RU"/>
        </w:rPr>
      </w:pPr>
    </w:p>
    <w:p w:rsidR="00E45EBD" w:rsidRPr="00E45EBD" w:rsidRDefault="00E45EBD" w:rsidP="00E45EBD">
      <w:pPr>
        <w:spacing w:after="0" w:line="240" w:lineRule="auto"/>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с. Студеники</w:t>
      </w:r>
    </w:p>
    <w:p w:rsidR="00E45EBD" w:rsidRPr="00E45EBD" w:rsidRDefault="00E45EBD" w:rsidP="00E45EBD">
      <w:pPr>
        <w:spacing w:after="0" w:line="240" w:lineRule="auto"/>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№1293-47-УІІ</w:t>
      </w:r>
    </w:p>
    <w:p w:rsidR="00E45EBD" w:rsidRPr="00E45EBD" w:rsidRDefault="00E45EBD" w:rsidP="00E45EBD">
      <w:pPr>
        <w:spacing w:after="0" w:line="240" w:lineRule="auto"/>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05.06.2020</w:t>
      </w:r>
    </w:p>
    <w:p w:rsidR="00E45EBD" w:rsidRPr="00E45EBD" w:rsidRDefault="00E45EBD" w:rsidP="00E45EBD">
      <w:pPr>
        <w:keepNext/>
        <w:keepLines/>
        <w:spacing w:before="360" w:after="240" w:line="240" w:lineRule="auto"/>
        <w:ind w:left="3969" w:hanging="3969"/>
        <w:rPr>
          <w:rFonts w:ascii="Times New Roman" w:eastAsia="Times New Roman" w:hAnsi="Times New Roman" w:cs="Times New Roman"/>
          <w:sz w:val="24"/>
          <w:szCs w:val="24"/>
          <w:lang w:eastAsia="ru-RU"/>
        </w:rPr>
      </w:pPr>
    </w:p>
    <w:p w:rsidR="00E45EBD" w:rsidRPr="00E45EBD" w:rsidRDefault="00E45EBD" w:rsidP="00E45EBD">
      <w:pPr>
        <w:keepNext/>
        <w:keepLines/>
        <w:spacing w:before="240" w:after="240" w:line="240" w:lineRule="auto"/>
        <w:jc w:val="center"/>
        <w:rPr>
          <w:rFonts w:ascii="Times New Roman" w:eastAsia="Times New Roman" w:hAnsi="Times New Roman" w:cs="Times New Roman"/>
          <w:b/>
          <w:sz w:val="28"/>
          <w:szCs w:val="28"/>
          <w:lang w:eastAsia="ru-RU"/>
        </w:rPr>
      </w:pPr>
    </w:p>
    <w:p w:rsidR="00E45EBD" w:rsidRPr="00E45EBD" w:rsidRDefault="00E45EBD" w:rsidP="00E45EBD">
      <w:pPr>
        <w:keepNext/>
        <w:keepLines/>
        <w:spacing w:before="240" w:after="240" w:line="240" w:lineRule="auto"/>
        <w:jc w:val="center"/>
        <w:rPr>
          <w:rFonts w:ascii="Times New Roman" w:eastAsia="Times New Roman" w:hAnsi="Times New Roman" w:cs="Times New Roman"/>
          <w:b/>
          <w:sz w:val="28"/>
          <w:szCs w:val="28"/>
          <w:lang w:eastAsia="ru-RU"/>
        </w:rPr>
      </w:pPr>
    </w:p>
    <w:p w:rsidR="00E45EBD" w:rsidRPr="00E45EBD" w:rsidRDefault="00E45EBD" w:rsidP="00E45EBD">
      <w:pPr>
        <w:spacing w:after="200" w:line="276" w:lineRule="auto"/>
        <w:rPr>
          <w:rFonts w:ascii="Times New Roman" w:eastAsia="Times New Roman" w:hAnsi="Times New Roman" w:cs="Times New Roman"/>
          <w:sz w:val="24"/>
          <w:szCs w:val="24"/>
          <w:lang w:eastAsia="ru-RU"/>
        </w:rPr>
      </w:pPr>
    </w:p>
    <w:p w:rsidR="00E45EBD" w:rsidRPr="00E45EBD" w:rsidRDefault="00E45EBD" w:rsidP="00E45EBD">
      <w:pPr>
        <w:spacing w:after="200" w:line="276" w:lineRule="auto"/>
        <w:rPr>
          <w:rFonts w:eastAsia="Times New Roman" w:cs="Times New Roman"/>
          <w:lang w:eastAsia="ru-RU"/>
        </w:rPr>
        <w:sectPr w:rsidR="00E45EBD" w:rsidRPr="00E45EBD" w:rsidSect="009162DA">
          <w:pgSz w:w="11906" w:h="16838"/>
          <w:pgMar w:top="851" w:right="850" w:bottom="1134" w:left="1701" w:header="708" w:footer="708" w:gutter="0"/>
          <w:cols w:space="708"/>
          <w:docGrid w:linePitch="360"/>
        </w:sectPr>
      </w:pPr>
    </w:p>
    <w:p w:rsidR="00E45EBD" w:rsidRPr="00E45EBD" w:rsidRDefault="00E45EBD" w:rsidP="00E45EBD">
      <w:pPr>
        <w:keepNext/>
        <w:keepLines/>
        <w:spacing w:after="0" w:line="240" w:lineRule="auto"/>
        <w:ind w:left="7938"/>
        <w:jc w:val="center"/>
        <w:rPr>
          <w:rFonts w:ascii="Times New Roman" w:eastAsia="Times New Roman" w:hAnsi="Times New Roman" w:cs="Times New Roman"/>
          <w:b/>
          <w:noProof/>
          <w:sz w:val="18"/>
          <w:szCs w:val="18"/>
          <w:lang w:eastAsia="ru-RU"/>
        </w:rPr>
      </w:pPr>
      <w:r w:rsidRPr="00E45EBD">
        <w:rPr>
          <w:rFonts w:ascii="Times New Roman" w:eastAsia="Times New Roman" w:hAnsi="Times New Roman" w:cs="Times New Roman"/>
          <w:noProof/>
          <w:sz w:val="18"/>
          <w:szCs w:val="18"/>
          <w:lang w:eastAsia="ru-RU"/>
        </w:rPr>
        <w:lastRenderedPageBreak/>
        <w:t xml:space="preserve">Додаток </w:t>
      </w:r>
      <w:r w:rsidRPr="00E45EBD">
        <w:rPr>
          <w:rFonts w:ascii="Times New Roman" w:eastAsia="Times New Roman" w:hAnsi="Times New Roman" w:cs="Times New Roman"/>
          <w:noProof/>
          <w:sz w:val="18"/>
          <w:szCs w:val="18"/>
          <w:lang w:eastAsia="ru-RU"/>
        </w:rPr>
        <w:br/>
        <w:t>до рішення Студениківської сільської ради УІІ скликання №1293-47-УІІ від 05.06.2020р.</w:t>
      </w:r>
    </w:p>
    <w:p w:rsidR="00E45EBD" w:rsidRPr="00E45EBD" w:rsidRDefault="00E45EBD" w:rsidP="00E45EBD">
      <w:pPr>
        <w:keepNext/>
        <w:keepLines/>
        <w:spacing w:before="120" w:after="120" w:line="240" w:lineRule="auto"/>
        <w:jc w:val="center"/>
        <w:rPr>
          <w:rFonts w:ascii="Times New Roman" w:eastAsia="Times New Roman" w:hAnsi="Times New Roman" w:cs="Times New Roman"/>
          <w:b/>
          <w:noProof/>
          <w:sz w:val="28"/>
          <w:szCs w:val="28"/>
          <w:lang w:val="ru-RU" w:eastAsia="ru-RU"/>
        </w:rPr>
      </w:pPr>
      <w:r w:rsidRPr="00E45EBD">
        <w:rPr>
          <w:rFonts w:ascii="Times New Roman" w:eastAsia="Times New Roman" w:hAnsi="Times New Roman" w:cs="Times New Roman"/>
          <w:b/>
          <w:noProof/>
          <w:sz w:val="28"/>
          <w:szCs w:val="28"/>
          <w:lang w:val="ru-RU" w:eastAsia="ru-RU"/>
        </w:rPr>
        <w:t>СТАВКИ</w:t>
      </w:r>
      <w:r w:rsidRPr="00E45EBD">
        <w:rPr>
          <w:rFonts w:ascii="Times New Roman" w:eastAsia="Times New Roman" w:hAnsi="Times New Roman" w:cs="Times New Roman"/>
          <w:b/>
          <w:noProof/>
          <w:sz w:val="28"/>
          <w:szCs w:val="28"/>
          <w:vertAlign w:val="superscript"/>
          <w:lang w:val="ru-RU" w:eastAsia="ru-RU"/>
        </w:rPr>
        <w:br/>
      </w:r>
      <w:r w:rsidRPr="00E45EBD">
        <w:rPr>
          <w:rFonts w:ascii="Times New Roman" w:eastAsia="Times New Roman" w:hAnsi="Times New Roman" w:cs="Times New Roman"/>
          <w:b/>
          <w:noProof/>
          <w:sz w:val="28"/>
          <w:szCs w:val="28"/>
          <w:lang w:val="ru-RU" w:eastAsia="ru-RU"/>
        </w:rPr>
        <w:t>податку на нерухоме майно, відмінне від земельної ділянки</w:t>
      </w:r>
      <w:r w:rsidRPr="00E45EBD">
        <w:rPr>
          <w:rFonts w:ascii="Times New Roman" w:eastAsia="Times New Roman" w:hAnsi="Times New Roman" w:cs="Times New Roman"/>
          <w:b/>
          <w:noProof/>
          <w:sz w:val="28"/>
          <w:szCs w:val="28"/>
          <w:vertAlign w:val="superscript"/>
          <w:lang w:val="ru-RU" w:eastAsia="ru-RU"/>
        </w:rPr>
        <w:t>1</w:t>
      </w:r>
    </w:p>
    <w:p w:rsidR="00E45EBD" w:rsidRPr="00E45EBD" w:rsidRDefault="00E45EBD" w:rsidP="00E45EBD">
      <w:pPr>
        <w:spacing w:before="120" w:after="0" w:line="240" w:lineRule="auto"/>
        <w:ind w:firstLine="567"/>
        <w:jc w:val="both"/>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Ставки встановлюються на 2021 рік та вводяться в дію з 01 січня  2021 року.</w:t>
      </w:r>
    </w:p>
    <w:p w:rsidR="00E45EBD" w:rsidRPr="00E45EBD" w:rsidRDefault="00E45EBD" w:rsidP="00E45EBD">
      <w:pPr>
        <w:spacing w:before="120" w:after="120" w:line="240" w:lineRule="auto"/>
        <w:ind w:firstLine="567"/>
        <w:jc w:val="both"/>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0"/>
        <w:gridCol w:w="1984"/>
        <w:gridCol w:w="5245"/>
        <w:gridCol w:w="6095"/>
      </w:tblGrid>
      <w:tr w:rsidR="00E45EBD" w:rsidRPr="00E45EBD" w:rsidTr="00261BF4">
        <w:trPr>
          <w:trHeight w:val="584"/>
        </w:trPr>
        <w:tc>
          <w:tcPr>
            <w:tcW w:w="1920"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sz w:val="24"/>
                <w:szCs w:val="24"/>
                <w:lang w:val="ru-RU" w:eastAsia="ru-RU"/>
              </w:rPr>
            </w:pPr>
            <w:r w:rsidRPr="00E45EBD">
              <w:rPr>
                <w:rFonts w:ascii="Times New Roman" w:eastAsia="Times New Roman" w:hAnsi="Times New Roman" w:cs="Times New Roman"/>
                <w:b/>
                <w:bCs/>
                <w:sz w:val="24"/>
                <w:szCs w:val="24"/>
                <w:lang w:val="ru-RU" w:eastAsia="ru-RU"/>
              </w:rPr>
              <w:t>Код області</w:t>
            </w:r>
            <w:r w:rsidRPr="00E45EBD">
              <w:rPr>
                <w:rFonts w:ascii="Times New Roman" w:eastAsia="Times New Roman" w:hAnsi="Times New Roman" w:cs="Times New Roman"/>
                <w:b/>
                <w:bCs/>
                <w:sz w:val="24"/>
                <w:szCs w:val="24"/>
                <w:vertAlign w:val="superscript"/>
                <w:lang w:val="ru-RU" w:eastAsia="ru-RU"/>
              </w:rPr>
              <w:t>2</w:t>
            </w:r>
          </w:p>
        </w:tc>
        <w:tc>
          <w:tcPr>
            <w:tcW w:w="1984"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sz w:val="24"/>
                <w:szCs w:val="24"/>
                <w:lang w:val="ru-RU" w:eastAsia="ru-RU"/>
              </w:rPr>
            </w:pPr>
            <w:r w:rsidRPr="00E45EBD">
              <w:rPr>
                <w:rFonts w:ascii="Times New Roman" w:eastAsia="Times New Roman" w:hAnsi="Times New Roman" w:cs="Times New Roman"/>
                <w:b/>
                <w:bCs/>
                <w:sz w:val="24"/>
                <w:szCs w:val="24"/>
                <w:lang w:val="ru-RU" w:eastAsia="ru-RU"/>
              </w:rPr>
              <w:t>Код району</w:t>
            </w:r>
            <w:r w:rsidRPr="00E45EBD">
              <w:rPr>
                <w:rFonts w:ascii="Times New Roman" w:eastAsia="Times New Roman" w:hAnsi="Times New Roman" w:cs="Times New Roman"/>
                <w:b/>
                <w:bCs/>
                <w:sz w:val="24"/>
                <w:szCs w:val="24"/>
                <w:vertAlign w:val="superscript"/>
                <w:lang w:val="ru-RU" w:eastAsia="ru-RU"/>
              </w:rPr>
              <w:t>2</w:t>
            </w:r>
          </w:p>
        </w:tc>
        <w:tc>
          <w:tcPr>
            <w:tcW w:w="524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sz w:val="24"/>
                <w:szCs w:val="24"/>
                <w:lang w:val="ru-RU" w:eastAsia="ru-RU"/>
              </w:rPr>
            </w:pPr>
            <w:r w:rsidRPr="00E45EBD">
              <w:rPr>
                <w:rFonts w:ascii="Times New Roman" w:eastAsia="Times New Roman" w:hAnsi="Times New Roman" w:cs="Times New Roman"/>
                <w:b/>
                <w:bCs/>
                <w:sz w:val="24"/>
                <w:szCs w:val="24"/>
                <w:lang w:val="ru-RU" w:eastAsia="ru-RU"/>
              </w:rPr>
              <w:t>Код КОАТУУ</w:t>
            </w:r>
            <w:r w:rsidRPr="00E45EBD">
              <w:rPr>
                <w:rFonts w:ascii="Times New Roman" w:eastAsia="Times New Roman" w:hAnsi="Times New Roman" w:cs="Times New Roman"/>
                <w:b/>
                <w:bCs/>
                <w:sz w:val="24"/>
                <w:szCs w:val="24"/>
                <w:vertAlign w:val="superscript"/>
                <w:lang w:val="ru-RU" w:eastAsia="ru-RU"/>
              </w:rPr>
              <w:t>2</w:t>
            </w:r>
          </w:p>
        </w:tc>
        <w:tc>
          <w:tcPr>
            <w:tcW w:w="609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sz w:val="24"/>
                <w:szCs w:val="24"/>
                <w:lang w:val="ru-RU" w:eastAsia="ru-RU"/>
              </w:rPr>
            </w:pPr>
            <w:r w:rsidRPr="00E45EBD">
              <w:rPr>
                <w:rFonts w:ascii="Times New Roman" w:eastAsia="Times New Roman" w:hAnsi="Times New Roman" w:cs="Times New Roman"/>
                <w:b/>
                <w:bCs/>
                <w:sz w:val="24"/>
                <w:szCs w:val="24"/>
                <w:lang w:val="ru-RU" w:eastAsia="ru-RU"/>
              </w:rPr>
              <w:t>Назва</w:t>
            </w:r>
            <w:r w:rsidRPr="00E45EBD">
              <w:rPr>
                <w:rFonts w:ascii="Times New Roman" w:eastAsia="Times New Roman" w:hAnsi="Times New Roman" w:cs="Times New Roman"/>
                <w:b/>
                <w:bCs/>
                <w:sz w:val="24"/>
                <w:szCs w:val="24"/>
                <w:vertAlign w:val="superscript"/>
                <w:lang w:val="ru-RU" w:eastAsia="ru-RU"/>
              </w:rPr>
              <w:t>2</w:t>
            </w:r>
          </w:p>
        </w:tc>
      </w:tr>
      <w:tr w:rsidR="00E45EBD" w:rsidRPr="00E45EBD" w:rsidTr="00261BF4">
        <w:trPr>
          <w:trHeight w:val="300"/>
        </w:trPr>
        <w:tc>
          <w:tcPr>
            <w:tcW w:w="1920"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both"/>
              <w:rPr>
                <w:rFonts w:ascii="Times New Roman" w:eastAsia="Times New Roman" w:hAnsi="Times New Roman" w:cs="Times New Roman"/>
                <w:bCs/>
                <w:sz w:val="24"/>
                <w:szCs w:val="24"/>
                <w:lang w:val="ru-RU" w:eastAsia="ru-RU"/>
              </w:rPr>
            </w:pPr>
            <w:r w:rsidRPr="00E45EBD">
              <w:rPr>
                <w:rFonts w:ascii="Times New Roman" w:eastAsia="Times New Roman" w:hAnsi="Times New Roman" w:cs="Times New Roman"/>
                <w:bCs/>
                <w:sz w:val="24"/>
                <w:szCs w:val="24"/>
                <w:lang w:val="ru-RU" w:eastAsia="ru-RU"/>
              </w:rPr>
              <w:t>32</w:t>
            </w:r>
          </w:p>
        </w:tc>
        <w:tc>
          <w:tcPr>
            <w:tcW w:w="1984"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both"/>
              <w:rPr>
                <w:rFonts w:ascii="Times New Roman" w:eastAsia="Times New Roman" w:hAnsi="Times New Roman" w:cs="Times New Roman"/>
                <w:bCs/>
                <w:sz w:val="24"/>
                <w:szCs w:val="24"/>
                <w:lang w:val="ru-RU" w:eastAsia="ru-RU"/>
              </w:rPr>
            </w:pPr>
            <w:r w:rsidRPr="00E45EBD">
              <w:rPr>
                <w:rFonts w:ascii="Times New Roman" w:eastAsia="Times New Roman" w:hAnsi="Times New Roman" w:cs="Times New Roman"/>
                <w:bCs/>
                <w:sz w:val="24"/>
                <w:szCs w:val="24"/>
                <w:lang w:val="ru-RU" w:eastAsia="ru-RU"/>
              </w:rPr>
              <w:t>233</w:t>
            </w:r>
          </w:p>
        </w:tc>
        <w:tc>
          <w:tcPr>
            <w:tcW w:w="5245"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ind w:right="-2699"/>
              <w:jc w:val="both"/>
              <w:rPr>
                <w:rFonts w:ascii="Calibri" w:eastAsia="Times New Roman" w:hAnsi="Calibri" w:cs="Times New Roman"/>
                <w:bCs/>
                <w:lang w:val="ru-RU" w:eastAsia="ru-RU"/>
              </w:rPr>
            </w:pPr>
            <w:r w:rsidRPr="00E45EBD">
              <w:rPr>
                <w:rFonts w:ascii="Calibri" w:eastAsia="Times New Roman" w:hAnsi="Calibri" w:cs="Times New Roman"/>
                <w:bCs/>
                <w:lang w:val="ru-RU" w:eastAsia="ru-RU"/>
              </w:rPr>
              <w:t>3223383700, 3223384000, 3223385000,</w:t>
            </w:r>
          </w:p>
          <w:p w:rsidR="00E45EBD" w:rsidRPr="00E45EBD" w:rsidRDefault="00E45EBD" w:rsidP="00E45EBD">
            <w:pPr>
              <w:spacing w:after="200" w:line="276" w:lineRule="auto"/>
              <w:ind w:right="-2699"/>
              <w:jc w:val="both"/>
              <w:rPr>
                <w:rFonts w:ascii="Calibri" w:eastAsia="Times New Roman" w:hAnsi="Calibri" w:cs="Times New Roman"/>
                <w:bCs/>
                <w:lang w:val="ru-RU" w:eastAsia="ru-RU"/>
              </w:rPr>
            </w:pPr>
            <w:r w:rsidRPr="00E45EBD">
              <w:rPr>
                <w:rFonts w:ascii="Calibri" w:eastAsia="Times New Roman" w:hAnsi="Calibri" w:cs="Times New Roman"/>
                <w:bCs/>
                <w:lang w:val="ru-RU" w:eastAsia="ru-RU"/>
              </w:rPr>
              <w:t>3223386600, 3223386800</w:t>
            </w:r>
          </w:p>
          <w:p w:rsidR="00E45EBD" w:rsidRPr="00E45EBD" w:rsidRDefault="00E45EBD" w:rsidP="00E45EBD">
            <w:pPr>
              <w:spacing w:after="200" w:line="276" w:lineRule="auto"/>
              <w:ind w:right="-2699"/>
              <w:jc w:val="both"/>
              <w:rPr>
                <w:rFonts w:ascii="Calibri" w:eastAsia="Times New Roman" w:hAnsi="Calibri" w:cs="Times New Roman"/>
                <w:bCs/>
                <w:lang w:val="ru-RU" w:eastAsia="ru-RU"/>
              </w:rPr>
            </w:pPr>
          </w:p>
        </w:tc>
        <w:tc>
          <w:tcPr>
            <w:tcW w:w="609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both"/>
              <w:rPr>
                <w:rFonts w:ascii="Times New Roman" w:eastAsia="Times New Roman" w:hAnsi="Times New Roman" w:cs="Times New Roman"/>
                <w:bCs/>
                <w:sz w:val="24"/>
                <w:szCs w:val="24"/>
                <w:lang w:val="ru-RU" w:eastAsia="ru-RU"/>
              </w:rPr>
            </w:pPr>
            <w:r w:rsidRPr="00E45EBD">
              <w:rPr>
                <w:rFonts w:ascii="Times New Roman" w:eastAsia="Times New Roman" w:hAnsi="Times New Roman" w:cs="Times New Roman"/>
                <w:bCs/>
                <w:sz w:val="24"/>
                <w:szCs w:val="24"/>
                <w:lang w:val="ru-RU" w:eastAsia="ru-RU"/>
              </w:rPr>
              <w:t>Студениківська сільська рада</w:t>
            </w:r>
          </w:p>
        </w:tc>
      </w:tr>
    </w:tbl>
    <w:p w:rsidR="00E45EBD" w:rsidRPr="00E45EBD" w:rsidRDefault="00E45EBD" w:rsidP="00E45EBD">
      <w:pPr>
        <w:widowControl w:val="0"/>
        <w:spacing w:after="200" w:line="276" w:lineRule="auto"/>
        <w:rPr>
          <w:rFonts w:ascii="Times New Roman" w:eastAsia="Times New Roman" w:hAnsi="Times New Roman" w:cs="Times New Roman"/>
          <w:noProof/>
          <w:sz w:val="24"/>
          <w:szCs w:val="24"/>
          <w:lang w:val="ru-RU" w:eastAsia="ru-RU"/>
        </w:rPr>
      </w:pPr>
    </w:p>
    <w:p w:rsidR="00E45EBD" w:rsidRPr="00E45EBD" w:rsidRDefault="00E45EBD" w:rsidP="00E45EBD">
      <w:pPr>
        <w:widowControl w:val="0"/>
        <w:spacing w:after="200" w:line="276" w:lineRule="auto"/>
        <w:rPr>
          <w:rFonts w:ascii="Times New Roman" w:eastAsia="Times New Roman" w:hAnsi="Times New Roman" w:cs="Times New Roman"/>
          <w:noProof/>
          <w:sz w:val="24"/>
          <w:szCs w:val="24"/>
          <w:lang w:val="ru-RU" w:eastAsia="ru-RU"/>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32"/>
        <w:gridCol w:w="7606"/>
        <w:gridCol w:w="1021"/>
        <w:gridCol w:w="1006"/>
        <w:gridCol w:w="1047"/>
        <w:gridCol w:w="1074"/>
        <w:gridCol w:w="941"/>
        <w:gridCol w:w="979"/>
      </w:tblGrid>
      <w:tr w:rsidR="00E45EBD" w:rsidRPr="00E45EBD" w:rsidTr="00261BF4">
        <w:trPr>
          <w:trHeight w:val="20"/>
          <w:tblHeader/>
        </w:trPr>
        <w:tc>
          <w:tcPr>
            <w:tcW w:w="2937" w:type="pct"/>
            <w:gridSpan w:val="2"/>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Класифікація будівель та споруд</w:t>
            </w:r>
            <w:r w:rsidRPr="00E45EBD">
              <w:rPr>
                <w:rFonts w:ascii="Times New Roman" w:eastAsia="Times New Roman" w:hAnsi="Times New Roman" w:cs="Times New Roman"/>
                <w:noProof/>
                <w:sz w:val="24"/>
                <w:szCs w:val="24"/>
                <w:vertAlign w:val="superscript"/>
                <w:lang w:val="en-US" w:eastAsia="ru-RU"/>
              </w:rPr>
              <w:t>2</w:t>
            </w:r>
          </w:p>
        </w:tc>
        <w:tc>
          <w:tcPr>
            <w:tcW w:w="2063" w:type="pct"/>
            <w:gridSpan w:val="6"/>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Ставки податку</w:t>
            </w:r>
            <w:r w:rsidRPr="00E45EBD">
              <w:rPr>
                <w:rFonts w:ascii="Times New Roman" w:eastAsia="Times New Roman" w:hAnsi="Times New Roman" w:cs="Times New Roman"/>
                <w:noProof/>
                <w:sz w:val="24"/>
                <w:szCs w:val="24"/>
                <w:vertAlign w:val="superscript"/>
                <w:lang w:val="ru-RU" w:eastAsia="ru-RU"/>
              </w:rPr>
              <w:t>3</w:t>
            </w:r>
            <w:r w:rsidRPr="00E45EBD">
              <w:rPr>
                <w:rFonts w:ascii="Times New Roman" w:eastAsia="Times New Roman" w:hAnsi="Times New Roman" w:cs="Times New Roman"/>
                <w:noProof/>
                <w:sz w:val="24"/>
                <w:szCs w:val="24"/>
                <w:lang w:val="ru-RU" w:eastAsia="ru-RU"/>
              </w:rPr>
              <w:t xml:space="preserve"> за 1 кв. метр</w:t>
            </w:r>
            <w:r w:rsidRPr="00E45EBD">
              <w:rPr>
                <w:rFonts w:ascii="Times New Roman" w:eastAsia="Times New Roman" w:hAnsi="Times New Roman" w:cs="Times New Roman"/>
                <w:noProof/>
                <w:sz w:val="24"/>
                <w:szCs w:val="24"/>
                <w:lang w:val="ru-RU" w:eastAsia="ru-RU"/>
              </w:rPr>
              <w:br/>
              <w:t>(відсотків розміру мінімальної заробітної плати)</w:t>
            </w:r>
          </w:p>
        </w:tc>
      </w:tr>
      <w:tr w:rsidR="00E45EBD" w:rsidRPr="00E45EBD" w:rsidTr="00261BF4">
        <w:trPr>
          <w:trHeight w:val="20"/>
          <w:tblHeader/>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код</w:t>
            </w:r>
            <w:r w:rsidRPr="00E45EBD">
              <w:rPr>
                <w:rFonts w:ascii="Times New Roman" w:eastAsia="Times New Roman" w:hAnsi="Times New Roman" w:cs="Times New Roman"/>
                <w:noProof/>
                <w:sz w:val="24"/>
                <w:szCs w:val="24"/>
                <w:vertAlign w:val="superscript"/>
                <w:lang w:val="en-US" w:eastAsia="ru-RU"/>
              </w:rPr>
              <w:t>2</w:t>
            </w:r>
          </w:p>
        </w:tc>
        <w:tc>
          <w:tcPr>
            <w:tcW w:w="2586" w:type="pct"/>
            <w:vMerge w:val="restar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найменування</w:t>
            </w:r>
            <w:r w:rsidRPr="00E45EBD">
              <w:rPr>
                <w:rFonts w:ascii="Times New Roman" w:eastAsia="Times New Roman" w:hAnsi="Times New Roman" w:cs="Times New Roman"/>
                <w:noProof/>
                <w:sz w:val="24"/>
                <w:szCs w:val="24"/>
                <w:vertAlign w:val="superscript"/>
                <w:lang w:val="en-US" w:eastAsia="ru-RU"/>
              </w:rPr>
              <w:t>2</w:t>
            </w:r>
          </w:p>
        </w:tc>
        <w:tc>
          <w:tcPr>
            <w:tcW w:w="1045" w:type="pct"/>
            <w:gridSpan w:val="3"/>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для юридичних осіб</w:t>
            </w:r>
          </w:p>
        </w:tc>
        <w:tc>
          <w:tcPr>
            <w:tcW w:w="1018" w:type="pct"/>
            <w:gridSpan w:val="3"/>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для фізичних осіб</w:t>
            </w:r>
          </w:p>
        </w:tc>
      </w:tr>
      <w:tr w:rsidR="00E45EBD" w:rsidRPr="00E45EBD" w:rsidTr="00261BF4">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after="200" w:line="276" w:lineRule="auto"/>
              <w:rPr>
                <w:rFonts w:ascii="Times New Roman" w:eastAsia="Times New Roman" w:hAnsi="Times New Roman" w:cs="Times New Roman"/>
                <w:noProof/>
                <w:sz w:val="24"/>
                <w:szCs w:val="24"/>
                <w:lang w:val="en-US"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after="200" w:line="276" w:lineRule="auto"/>
              <w:rPr>
                <w:rFonts w:ascii="Times New Roman" w:eastAsia="Times New Roman" w:hAnsi="Times New Roman" w:cs="Times New Roman"/>
                <w:noProof/>
                <w:sz w:val="24"/>
                <w:szCs w:val="24"/>
                <w:lang w:val="en-US" w:eastAsia="ru-RU"/>
              </w:rPr>
            </w:pPr>
          </w:p>
        </w:tc>
        <w:tc>
          <w:tcPr>
            <w:tcW w:w="347"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1 зона</w:t>
            </w:r>
            <w:r w:rsidRPr="00E45EBD">
              <w:rPr>
                <w:rFonts w:ascii="Times New Roman" w:eastAsia="Times New Roman" w:hAnsi="Times New Roman" w:cs="Times New Roman"/>
                <w:noProof/>
                <w:sz w:val="24"/>
                <w:szCs w:val="24"/>
                <w:vertAlign w:val="superscript"/>
                <w:lang w:val="en-US" w:eastAsia="ru-RU"/>
              </w:rPr>
              <w:t>4</w:t>
            </w:r>
          </w:p>
        </w:tc>
        <w:tc>
          <w:tcPr>
            <w:tcW w:w="342"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2 зона</w:t>
            </w:r>
            <w:r w:rsidRPr="00E45EBD">
              <w:rPr>
                <w:rFonts w:ascii="Times New Roman" w:eastAsia="Times New Roman" w:hAnsi="Times New Roman" w:cs="Times New Roman"/>
                <w:noProof/>
                <w:sz w:val="24"/>
                <w:szCs w:val="24"/>
                <w:vertAlign w:val="superscript"/>
                <w:lang w:val="en-US" w:eastAsia="ru-RU"/>
              </w:rPr>
              <w:t>4</w:t>
            </w:r>
          </w:p>
        </w:tc>
        <w:tc>
          <w:tcPr>
            <w:tcW w:w="35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3 зона</w:t>
            </w:r>
            <w:r w:rsidRPr="00E45EBD">
              <w:rPr>
                <w:rFonts w:ascii="Times New Roman" w:eastAsia="Times New Roman" w:hAnsi="Times New Roman" w:cs="Times New Roman"/>
                <w:noProof/>
                <w:sz w:val="24"/>
                <w:szCs w:val="24"/>
                <w:vertAlign w:val="superscript"/>
                <w:lang w:val="en-US" w:eastAsia="ru-RU"/>
              </w:rPr>
              <w:t>4</w:t>
            </w:r>
          </w:p>
        </w:tc>
        <w:tc>
          <w:tcPr>
            <w:tcW w:w="365"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1 зона</w:t>
            </w:r>
            <w:r w:rsidRPr="00E45EBD">
              <w:rPr>
                <w:rFonts w:ascii="Times New Roman" w:eastAsia="Times New Roman" w:hAnsi="Times New Roman" w:cs="Times New Roman"/>
                <w:noProof/>
                <w:sz w:val="24"/>
                <w:szCs w:val="24"/>
                <w:vertAlign w:val="superscript"/>
                <w:lang w:val="en-US" w:eastAsia="ru-RU"/>
              </w:rPr>
              <w:t>4</w:t>
            </w:r>
          </w:p>
        </w:tc>
        <w:tc>
          <w:tcPr>
            <w:tcW w:w="320"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2 зона</w:t>
            </w:r>
            <w:r w:rsidRPr="00E45EBD">
              <w:rPr>
                <w:rFonts w:ascii="Times New Roman" w:eastAsia="Times New Roman" w:hAnsi="Times New Roman" w:cs="Times New Roman"/>
                <w:noProof/>
                <w:sz w:val="24"/>
                <w:szCs w:val="24"/>
                <w:vertAlign w:val="superscript"/>
                <w:lang w:val="en-US" w:eastAsia="ru-RU"/>
              </w:rPr>
              <w:t>4</w:t>
            </w:r>
          </w:p>
        </w:tc>
        <w:tc>
          <w:tcPr>
            <w:tcW w:w="333"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2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3 зона</w:t>
            </w:r>
            <w:r w:rsidRPr="00E45EBD">
              <w:rPr>
                <w:rFonts w:ascii="Times New Roman" w:eastAsia="Times New Roman" w:hAnsi="Times New Roman" w:cs="Times New Roman"/>
                <w:noProof/>
                <w:sz w:val="24"/>
                <w:szCs w:val="24"/>
                <w:vertAlign w:val="superscript"/>
                <w:lang w:val="en-US" w:eastAsia="ru-RU"/>
              </w:rPr>
              <w:t>4</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ind w:hanging="45"/>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житлові</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111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ind w:hanging="45"/>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Будинки одноквартирні</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1110</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ind w:hanging="45"/>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Будинки одноквартирні</w:t>
            </w:r>
            <w:r w:rsidRPr="00E45EBD">
              <w:rPr>
                <w:rFonts w:ascii="Times New Roman" w:eastAsia="Times New Roman" w:hAnsi="Times New Roman" w:cs="Times New Roman"/>
                <w:noProof/>
                <w:sz w:val="24"/>
                <w:szCs w:val="24"/>
                <w:vertAlign w:val="superscript"/>
                <w:lang w:val="en-US" w:eastAsia="ru-RU"/>
              </w:rPr>
              <w:t>5</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1110.1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Будинки одноквартирні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1110.2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Котеджі та будинки одноквартирні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lastRenderedPageBreak/>
              <w:t xml:space="preserve">1110.3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Будинки садибного типу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1110.4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Будинки дачні та садові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Будинки з двома та більше квартирами</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Будинки з двома квартирами</w:t>
            </w:r>
            <w:r w:rsidRPr="00E45EBD">
              <w:rPr>
                <w:rFonts w:ascii="Times New Roman" w:eastAsia="Times New Roman" w:hAnsi="Times New Roman" w:cs="Times New Roman"/>
                <w:noProof/>
                <w:sz w:val="24"/>
                <w:szCs w:val="24"/>
                <w:vertAlign w:val="superscript"/>
                <w:lang w:val="en-US" w:eastAsia="ru-RU"/>
              </w:rPr>
              <w:t>5</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1121.1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Будинки двоквартирні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1121.2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Котеджі та будинки двоквартирні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1122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Будинки з трьома та більше квартирами</w:t>
            </w:r>
            <w:r w:rsidRPr="00E45EBD">
              <w:rPr>
                <w:rFonts w:ascii="Times New Roman" w:eastAsia="Times New Roman" w:hAnsi="Times New Roman" w:cs="Times New Roman"/>
                <w:noProof/>
                <w:sz w:val="24"/>
                <w:szCs w:val="24"/>
                <w:vertAlign w:val="superscript"/>
                <w:lang w:val="ru-RU" w:eastAsia="ru-RU"/>
              </w:rPr>
              <w:t>5</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1122.1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Будинки багатоквартирні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1122.2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Будинки багатоквартирні підвищеної комфортності, індивідуальні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1122.3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Будинки житлові готельного типу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Гуртожитки</w:t>
            </w:r>
            <w:r w:rsidRPr="00E45EBD">
              <w:rPr>
                <w:rFonts w:ascii="Times New Roman" w:eastAsia="Times New Roman" w:hAnsi="Times New Roman" w:cs="Times New Roman"/>
                <w:noProof/>
                <w:sz w:val="24"/>
                <w:szCs w:val="24"/>
                <w:vertAlign w:val="superscript"/>
                <w:lang w:val="en-US" w:eastAsia="ru-RU"/>
              </w:rPr>
              <w:t>5</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Гуртожитки для робітників та службовців</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Гуртожитки для студентів вищих навчальних закладів</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Гуртожитки для учнів навчальних закладів</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Будинки-інтернати для людей похилого віку та інвалідів</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Будинки дитини та сирітські будинки</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Будинки для біженців, притулки для бездомних</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1130.9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Будинки для колективного проживання інші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нежитлові</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Готелі, ресторани та подібні будівлі</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lastRenderedPageBreak/>
              <w:t xml:space="preserve">1211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готельні</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1211.1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Готелі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1211.2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Мотелі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1211.3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Кемпінги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1211.4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Пансіонати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1211.5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Ресторани та бари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Інші будівлі для тимчасового проживання</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1212.1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Туристичні бази та гірські притулки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1212.2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Дитячі та сімейні табори відпочинку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1212.3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Центри та будинки відпочинку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1212.9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Інші будівлі для тимчасового проживання, не класифіковані раніше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122</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офісні</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1220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офісні</w:t>
            </w:r>
            <w:r w:rsidRPr="00E45EBD">
              <w:rPr>
                <w:rFonts w:ascii="Times New Roman" w:eastAsia="Times New Roman" w:hAnsi="Times New Roman" w:cs="Times New Roman"/>
                <w:noProof/>
                <w:sz w:val="24"/>
                <w:szCs w:val="24"/>
                <w:vertAlign w:val="superscript"/>
                <w:lang w:val="en-US" w:eastAsia="ru-RU"/>
              </w:rPr>
              <w:t>5</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1220.1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органів державного та місцевого управління</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1220.2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Будівлі фінансового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1220.3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органів правосуддя</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1220.4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закордонних представництв</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1220.5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Адміністративно-побутові будівлі промислових підприємств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1220.9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Будівлі для конторських та адміністративних цілей інші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торговельні</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lastRenderedPageBreak/>
              <w:t xml:space="preserve">1230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торговельні</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Торгові центри, універмаги, магазини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Криті ринки, павільйони та зали для ярмарків</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Станції технічного обслуговування автомобілів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Їдальні, кафе, закусочні тощо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Бази та склади підприємств торгівлі і громадського харчування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Будівлі підприємств побутового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Будівлі торговельні інші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124</w:t>
            </w:r>
          </w:p>
        </w:tc>
        <w:tc>
          <w:tcPr>
            <w:tcW w:w="4649" w:type="pct"/>
            <w:gridSpan w:val="7"/>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транспорту та засобів зв’язку</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Вокзали, аеровокзали, будівлі засобів зв’язку та пов’язані з ними будівлі</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Автовокзали та інші будівлі автомобільного транспорту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Вокзали та інші будівлі залізничного транспорту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Будівлі міського електротранспорту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Аеровокзали та інші будівлі повітряного транспорту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Морські та річкові вокзали, маяки та пов’язані з ними будівлі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Будівлі станцій підвісних та канатних доріг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Будівлі центрів радіо- та телевізійного мовлення, телефонних станцій, телекомунікаційних центрів тощо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Ангари для літаків, локомотивні, вагонні, трамвайні та тролейбусні депо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Будівлі транспорту та засобів зв’язку інші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lastRenderedPageBreak/>
              <w:t xml:space="preserve">1242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Гаражі</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Гаражі наземні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Гаражі підземні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Стоянки автомобільні криті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1242.4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Навіси для велосипедів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промислові та склади</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промислові</w:t>
            </w:r>
            <w:r w:rsidRPr="00E45EBD">
              <w:rPr>
                <w:rFonts w:ascii="Times New Roman" w:eastAsia="Times New Roman" w:hAnsi="Times New Roman" w:cs="Times New Roman"/>
                <w:noProof/>
                <w:sz w:val="24"/>
                <w:szCs w:val="24"/>
                <w:vertAlign w:val="superscript"/>
                <w:lang w:val="en-US" w:eastAsia="ru-RU"/>
              </w:rPr>
              <w:t>5</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підприємств машинобудування та металообробної промисловості</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підприємств чорної металургії</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підприємств хімічної та нафтохімічної промисловості</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підприємств легкої промисловості</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підприємств харчової промисловості</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підприємств медичної та мікробіологічної промисловості</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підприємств лісової, деревообробної та целюлозно-паперової промисловості</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підприємств будівельної індустрії, будівельних матеріалів та виробів, скляної та фарфоро-фаянсової промисловості</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інших промислових виробництв, включаючи поліграфічне</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Резервуари, силоси та склади</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Резервуари для нафти, нафтопродуктів та газу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lastRenderedPageBreak/>
              <w:t xml:space="preserve">1252.2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Резервуари та ємності інші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Силоси для зерна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Силоси для цементу та інших сипучих матеріалів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Склади спеціальні товарні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Холодильники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1252.7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Складські майданчики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1252.8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Склади універсальні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1252.9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Склади та сховища інші</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для публічних виступів, закладів освітнього, медичного та оздоровчого призначення</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для публічних виступів</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Театри, кінотеатри та концертні зали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Зали засідань та багатоцільові зали для публічних виступів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Цирки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Казино, ігорні будинки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Музичні та танцювальні зали, дискотеки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Будівлі для публічних виступів інші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Музеї та бібліотеки</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Музеї та художні галереї</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Бібліотеки, книгосховища</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Технічні центри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lastRenderedPageBreak/>
              <w:t xml:space="preserve">1262.4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Планетарії</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архівів</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зоологічних та ботанічних садів</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навчальних та дослідних закладів</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Будівлі науково-дослідних та проектно-вишукувальних установ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Будівлі вищих навчальних закладів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шкіл та інших середніх навчальних закладів</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1263.4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професійно-технічних навчальних закладів</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1263.5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дошкільних та позашкільних навчальних закладів</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1263.6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спеціальних навчальних закладів для дітей з особливими потребами</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1263.7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Будівлі закладів з фахової перепідготовки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1263.8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метеорологічних станцій, обсерваторій</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1263.9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освітніх та науково-дослідних закладів інші</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лікарень та оздоровчих закладів</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Лікарні багатопрофільні територіального обслуговування, навчальних закладів</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Лікарні профільні, диспансери</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Материнські та дитячі реабілітаційні центри, пологові будинки</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Поліклініки, пункти медичного обслуговування та консультації</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Шпиталі виправних закладів, в’язниць та Збройних Сил</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lastRenderedPageBreak/>
              <w:t xml:space="preserve">1264.6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Санаторії, профілакторії та центри функціональної реабілітації</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1264.9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Заклади лікувально-профілактичні та оздоровчі інші</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Зали спортивні</w:t>
            </w:r>
            <w:r w:rsidRPr="00E45EBD">
              <w:rPr>
                <w:rFonts w:ascii="Times New Roman" w:eastAsia="Times New Roman" w:hAnsi="Times New Roman" w:cs="Times New Roman"/>
                <w:noProof/>
                <w:sz w:val="24"/>
                <w:szCs w:val="24"/>
                <w:vertAlign w:val="superscript"/>
                <w:lang w:val="en-US" w:eastAsia="ru-RU"/>
              </w:rPr>
              <w:t>5</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1265.1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Зали гімнастичні, баскетбольні, волейбольні, тенісні тощо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1265.2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Басейни криті для плавання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1265.3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Хокейні та льодові стадіони криті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1265.4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Манежі легкоатлетичні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1265.5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Тири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1265.9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Зали спортивні інші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40"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40" w:lineRule="auto"/>
              <w:jc w:val="center"/>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нежитлові інші</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сільськогосподарського призначення, лісівництва та рибного господарства</w:t>
            </w:r>
            <w:r w:rsidRPr="00E45EBD">
              <w:rPr>
                <w:rFonts w:ascii="Times New Roman" w:eastAsia="Times New Roman" w:hAnsi="Times New Roman" w:cs="Times New Roman"/>
                <w:noProof/>
                <w:sz w:val="24"/>
                <w:szCs w:val="24"/>
                <w:vertAlign w:val="superscript"/>
                <w:lang w:val="ru-RU" w:eastAsia="ru-RU"/>
              </w:rPr>
              <w:t>5</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для тваринництва</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для птахівництва</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для зберігання зерна</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силосні та сінажні</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для садівництва, виноградарства та виноробства</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тепличного господарства</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рибного господарства</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підприємств лісівництва та звірівництва</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сільськогосподарського призначення інші</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8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8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для культової та релігійної діяльності</w:t>
            </w:r>
            <w:r w:rsidRPr="00E45EBD">
              <w:rPr>
                <w:rFonts w:ascii="Times New Roman" w:eastAsia="Times New Roman" w:hAnsi="Times New Roman" w:cs="Times New Roman"/>
                <w:noProof/>
                <w:sz w:val="24"/>
                <w:szCs w:val="24"/>
                <w:vertAlign w:val="superscript"/>
                <w:lang w:val="ru-RU" w:eastAsia="ru-RU"/>
              </w:rPr>
              <w:t>5</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lastRenderedPageBreak/>
              <w:t xml:space="preserve">1272.1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Церкви, собори, костьоли, мечеті, синагоги тощо</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Похоронні бюро та ритуальні зали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Цвинтарі та крематорії</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Пам’ятки історичні та такі, що охороняються державою</w:t>
            </w:r>
            <w:r w:rsidRPr="00E45EBD">
              <w:rPr>
                <w:rFonts w:ascii="Times New Roman" w:eastAsia="Times New Roman" w:hAnsi="Times New Roman" w:cs="Times New Roman"/>
                <w:noProof/>
                <w:sz w:val="24"/>
                <w:szCs w:val="24"/>
                <w:vertAlign w:val="superscript"/>
                <w:lang w:val="ru-RU" w:eastAsia="ru-RU"/>
              </w:rPr>
              <w:t>5</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Пам’ятки історії та архітектури</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Археологічні розкопки, руїни та історичні місця, що охороняються державою</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Меморіали, художньо-декоративні будівлі, статуї</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інші, не класифіковані раніше</w:t>
            </w:r>
            <w:r w:rsidRPr="00E45EBD">
              <w:rPr>
                <w:rFonts w:ascii="Times New Roman" w:eastAsia="Times New Roman" w:hAnsi="Times New Roman" w:cs="Times New Roman"/>
                <w:noProof/>
                <w:sz w:val="24"/>
                <w:szCs w:val="24"/>
                <w:vertAlign w:val="superscript"/>
                <w:lang w:val="ru-RU" w:eastAsia="ru-RU"/>
              </w:rPr>
              <w:t>5</w:t>
            </w: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Казарми Збройних Сил</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Будівлі поліцейських та пожежних служб</w:t>
            </w:r>
            <w:r w:rsidRPr="00E45EBD">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Будівлі виправних закладів, в’язниць та слідчих ізоляторів</w:t>
            </w:r>
            <w:r w:rsidRPr="00E45EBD">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Будівлі лазень та пралень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eastAsia="ru-RU"/>
              </w:rPr>
            </w:pPr>
            <w:r w:rsidRPr="00E45EBD">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en-US" w:eastAsia="ru-RU"/>
              </w:rPr>
            </w:pPr>
          </w:p>
        </w:tc>
      </w:tr>
      <w:tr w:rsidR="00E45EBD" w:rsidRPr="00E45EBD" w:rsidTr="00261BF4">
        <w:trPr>
          <w:trHeight w:val="20"/>
        </w:trPr>
        <w:tc>
          <w:tcPr>
            <w:tcW w:w="351" w:type="pct"/>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en-US" w:eastAsia="ru-RU"/>
              </w:rPr>
            </w:pPr>
            <w:r w:rsidRPr="00E45EBD">
              <w:rPr>
                <w:rFonts w:ascii="Times New Roman" w:eastAsia="Times New Roman" w:hAnsi="Times New Roman" w:cs="Times New Roman"/>
                <w:noProof/>
                <w:sz w:val="24"/>
                <w:szCs w:val="24"/>
                <w:lang w:val="en-US" w:eastAsia="ru-RU"/>
              </w:rPr>
              <w:t xml:space="preserve">1274.5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E45EBD" w:rsidRPr="00E45EBD" w:rsidRDefault="00E45EBD" w:rsidP="00E45EBD">
            <w:pPr>
              <w:spacing w:before="100" w:after="0" w:line="228" w:lineRule="auto"/>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 xml:space="preserve">Будівлі з облаштування населених пунктів </w:t>
            </w:r>
          </w:p>
        </w:tc>
        <w:tc>
          <w:tcPr>
            <w:tcW w:w="347"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r w:rsidRPr="00E45EBD">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before="100" w:after="0" w:line="228" w:lineRule="auto"/>
              <w:jc w:val="center"/>
              <w:rPr>
                <w:rFonts w:ascii="Times New Roman" w:eastAsia="Times New Roman" w:hAnsi="Times New Roman" w:cs="Times New Roman"/>
                <w:noProof/>
                <w:sz w:val="24"/>
                <w:szCs w:val="24"/>
                <w:lang w:val="ru-RU" w:eastAsia="ru-RU"/>
              </w:rPr>
            </w:pPr>
          </w:p>
        </w:tc>
      </w:tr>
    </w:tbl>
    <w:p w:rsidR="00E45EBD" w:rsidRPr="00E45EBD" w:rsidRDefault="00E45EBD" w:rsidP="00E45EBD">
      <w:pPr>
        <w:spacing w:before="120" w:after="0" w:line="240" w:lineRule="auto"/>
        <w:jc w:val="both"/>
        <w:rPr>
          <w:rFonts w:eastAsia="Times New Roman" w:cs="Times New Roman"/>
          <w:sz w:val="26"/>
          <w:szCs w:val="20"/>
          <w:lang w:val="ru-RU" w:eastAsia="ru-RU"/>
        </w:rPr>
      </w:pPr>
    </w:p>
    <w:p w:rsidR="00E45EBD" w:rsidRPr="00E45EBD" w:rsidRDefault="00E45EBD" w:rsidP="00E45EBD">
      <w:pPr>
        <w:spacing w:before="120" w:after="0" w:line="240" w:lineRule="auto"/>
        <w:jc w:val="both"/>
        <w:rPr>
          <w:rFonts w:eastAsia="Times New Roman" w:cs="Times New Roman"/>
          <w:sz w:val="26"/>
          <w:szCs w:val="20"/>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r w:rsidRPr="00E45EBD">
        <w:rPr>
          <w:rFonts w:ascii="Times New Roman" w:eastAsia="Times New Roman" w:hAnsi="Times New Roman" w:cs="Times New Roman"/>
          <w:sz w:val="24"/>
          <w:szCs w:val="24"/>
          <w:lang w:val="ru-RU" w:eastAsia="ru-RU"/>
        </w:rPr>
        <w:t xml:space="preserve">                                               Сільський голова:                                                       М.О.Лях</w:t>
      </w: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sectPr w:rsidR="00E45EBD" w:rsidRPr="00E45EBD" w:rsidSect="009162DA">
          <w:pgSz w:w="16838" w:h="11906" w:orient="landscape"/>
          <w:pgMar w:top="851" w:right="1134" w:bottom="1701" w:left="1134" w:header="709" w:footer="709" w:gutter="0"/>
          <w:cols w:space="708"/>
          <w:docGrid w:linePitch="360"/>
        </w:sectPr>
      </w:pPr>
    </w:p>
    <w:p w:rsidR="00E45EBD" w:rsidRPr="00E45EBD" w:rsidRDefault="00E45EBD" w:rsidP="00E45EBD">
      <w:pPr>
        <w:keepNext/>
        <w:keepLines/>
        <w:spacing w:after="0" w:line="240" w:lineRule="auto"/>
        <w:ind w:left="3969"/>
        <w:jc w:val="right"/>
        <w:rPr>
          <w:rFonts w:ascii="Times New Roman" w:eastAsia="Times New Roman" w:hAnsi="Times New Roman" w:cs="Times New Roman"/>
          <w:sz w:val="18"/>
          <w:szCs w:val="18"/>
          <w:lang w:eastAsia="ru-RU"/>
        </w:rPr>
      </w:pPr>
      <w:r w:rsidRPr="00E45EBD">
        <w:rPr>
          <w:rFonts w:ascii="Times New Roman" w:eastAsia="Times New Roman" w:hAnsi="Times New Roman" w:cs="Times New Roman"/>
          <w:sz w:val="18"/>
          <w:szCs w:val="18"/>
          <w:lang w:eastAsia="ru-RU"/>
        </w:rPr>
        <w:lastRenderedPageBreak/>
        <w:t>Додаток 2</w:t>
      </w:r>
      <w:r w:rsidRPr="00E45EBD">
        <w:rPr>
          <w:rFonts w:ascii="Times New Roman" w:eastAsia="Times New Roman" w:hAnsi="Times New Roman" w:cs="Times New Roman"/>
          <w:sz w:val="18"/>
          <w:szCs w:val="18"/>
          <w:lang w:eastAsia="ru-RU"/>
        </w:rPr>
        <w:br/>
        <w:t xml:space="preserve">до рішення Студениківської сільської ради УІІ скликання </w:t>
      </w:r>
    </w:p>
    <w:p w:rsidR="00E45EBD" w:rsidRPr="00E45EBD" w:rsidRDefault="00E45EBD" w:rsidP="00E45EBD">
      <w:pPr>
        <w:keepNext/>
        <w:keepLines/>
        <w:spacing w:after="0" w:line="240" w:lineRule="auto"/>
        <w:ind w:left="3969"/>
        <w:jc w:val="right"/>
        <w:rPr>
          <w:rFonts w:ascii="Times New Roman" w:eastAsia="Times New Roman" w:hAnsi="Times New Roman" w:cs="Times New Roman"/>
          <w:sz w:val="18"/>
          <w:szCs w:val="18"/>
          <w:lang w:eastAsia="ru-RU"/>
        </w:rPr>
      </w:pPr>
      <w:r w:rsidRPr="00E45EBD">
        <w:rPr>
          <w:rFonts w:ascii="Times New Roman" w:eastAsia="Times New Roman" w:hAnsi="Times New Roman" w:cs="Times New Roman"/>
          <w:sz w:val="18"/>
          <w:szCs w:val="18"/>
          <w:lang w:eastAsia="ru-RU"/>
        </w:rPr>
        <w:t>№ 1293 від  05.06.2020 р.</w:t>
      </w:r>
    </w:p>
    <w:p w:rsidR="00E45EBD" w:rsidRPr="00E45EBD" w:rsidRDefault="00E45EBD" w:rsidP="00E45EBD">
      <w:pPr>
        <w:keepNext/>
        <w:keepLines/>
        <w:spacing w:before="240" w:after="240" w:line="240" w:lineRule="auto"/>
        <w:jc w:val="center"/>
        <w:rPr>
          <w:rFonts w:ascii="Times New Roman" w:eastAsia="Times New Roman" w:hAnsi="Times New Roman" w:cs="Times New Roman"/>
          <w:b/>
          <w:sz w:val="24"/>
          <w:szCs w:val="24"/>
          <w:lang w:eastAsia="ru-RU"/>
        </w:rPr>
      </w:pPr>
      <w:r w:rsidRPr="00E45EBD">
        <w:rPr>
          <w:rFonts w:ascii="Times New Roman" w:eastAsia="Times New Roman" w:hAnsi="Times New Roman" w:cs="Times New Roman"/>
          <w:b/>
          <w:sz w:val="24"/>
          <w:szCs w:val="24"/>
          <w:lang w:eastAsia="ru-RU"/>
        </w:rPr>
        <w:t>ПЕРЕЛІК</w:t>
      </w:r>
      <w:r w:rsidRPr="00E45EBD">
        <w:rPr>
          <w:rFonts w:ascii="Times New Roman" w:eastAsia="Times New Roman" w:hAnsi="Times New Roman" w:cs="Times New Roman"/>
          <w:b/>
          <w:sz w:val="24"/>
          <w:szCs w:val="24"/>
          <w:lang w:eastAsia="ru-RU"/>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E45EBD">
        <w:rPr>
          <w:rFonts w:ascii="Times New Roman" w:eastAsia="Times New Roman" w:hAnsi="Times New Roman" w:cs="Times New Roman"/>
          <w:b/>
          <w:sz w:val="24"/>
          <w:szCs w:val="24"/>
          <w:vertAlign w:val="superscript"/>
          <w:lang w:eastAsia="ru-RU"/>
        </w:rPr>
        <w:t>1</w:t>
      </w:r>
    </w:p>
    <w:p w:rsidR="00E45EBD" w:rsidRPr="00E45EBD" w:rsidRDefault="00E45EBD" w:rsidP="00E45EBD">
      <w:pPr>
        <w:spacing w:before="120" w:after="0" w:line="240" w:lineRule="auto"/>
        <w:ind w:firstLine="567"/>
        <w:jc w:val="both"/>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Пільги встановлюються на 2021 рік та вводяться в дію</w:t>
      </w:r>
      <w:r w:rsidRPr="00E45EBD">
        <w:rPr>
          <w:rFonts w:ascii="Times New Roman" w:eastAsia="Times New Roman" w:hAnsi="Times New Roman" w:cs="Times New Roman"/>
          <w:sz w:val="24"/>
          <w:szCs w:val="24"/>
          <w:lang w:eastAsia="ru-RU"/>
        </w:rPr>
        <w:br/>
        <w:t xml:space="preserve"> з 01.01. 2021 року.</w:t>
      </w:r>
    </w:p>
    <w:p w:rsidR="00E45EBD" w:rsidRPr="00E45EBD" w:rsidRDefault="00E45EBD" w:rsidP="00E45EBD">
      <w:pPr>
        <w:spacing w:before="120" w:after="120" w:line="240" w:lineRule="auto"/>
        <w:ind w:firstLine="567"/>
        <w:jc w:val="both"/>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8"/>
        <w:gridCol w:w="1095"/>
        <w:gridCol w:w="4000"/>
        <w:gridCol w:w="3802"/>
      </w:tblGrid>
      <w:tr w:rsidR="00E45EBD" w:rsidRPr="00E45EBD" w:rsidTr="00261BF4">
        <w:trPr>
          <w:trHeight w:val="584"/>
        </w:trPr>
        <w:tc>
          <w:tcPr>
            <w:tcW w:w="1198"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sz w:val="24"/>
                <w:szCs w:val="24"/>
                <w:lang w:val="ru-RU" w:eastAsia="ru-RU"/>
              </w:rPr>
            </w:pPr>
            <w:r w:rsidRPr="00E45EBD">
              <w:rPr>
                <w:rFonts w:ascii="Times New Roman" w:eastAsia="Times New Roman" w:hAnsi="Times New Roman" w:cs="Times New Roman"/>
                <w:b/>
                <w:bCs/>
                <w:sz w:val="24"/>
                <w:szCs w:val="24"/>
                <w:lang w:val="ru-RU" w:eastAsia="ru-RU"/>
              </w:rPr>
              <w:t>Код області</w:t>
            </w:r>
            <w:r w:rsidRPr="00E45EBD">
              <w:rPr>
                <w:rFonts w:ascii="Times New Roman" w:eastAsia="Times New Roman" w:hAnsi="Times New Roman" w:cs="Times New Roman"/>
                <w:b/>
                <w:bCs/>
                <w:sz w:val="24"/>
                <w:szCs w:val="24"/>
                <w:vertAlign w:val="superscript"/>
                <w:lang w:val="ru-RU" w:eastAsia="ru-RU"/>
              </w:rPr>
              <w:t>2</w:t>
            </w:r>
          </w:p>
        </w:tc>
        <w:tc>
          <w:tcPr>
            <w:tcW w:w="1095"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sz w:val="24"/>
                <w:szCs w:val="24"/>
                <w:lang w:val="ru-RU" w:eastAsia="ru-RU"/>
              </w:rPr>
            </w:pPr>
            <w:r w:rsidRPr="00E45EBD">
              <w:rPr>
                <w:rFonts w:ascii="Times New Roman" w:eastAsia="Times New Roman" w:hAnsi="Times New Roman" w:cs="Times New Roman"/>
                <w:b/>
                <w:bCs/>
                <w:sz w:val="24"/>
                <w:szCs w:val="24"/>
                <w:lang w:val="ru-RU" w:eastAsia="ru-RU"/>
              </w:rPr>
              <w:t>Код району</w:t>
            </w:r>
            <w:r w:rsidRPr="00E45EBD">
              <w:rPr>
                <w:rFonts w:ascii="Times New Roman" w:eastAsia="Times New Roman" w:hAnsi="Times New Roman" w:cs="Times New Roman"/>
                <w:b/>
                <w:bCs/>
                <w:sz w:val="24"/>
                <w:szCs w:val="24"/>
                <w:vertAlign w:val="superscript"/>
                <w:lang w:val="ru-RU" w:eastAsia="ru-RU"/>
              </w:rPr>
              <w:t>2</w:t>
            </w:r>
          </w:p>
        </w:tc>
        <w:tc>
          <w:tcPr>
            <w:tcW w:w="4000"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sz w:val="24"/>
                <w:szCs w:val="24"/>
                <w:lang w:val="ru-RU" w:eastAsia="ru-RU"/>
              </w:rPr>
            </w:pPr>
            <w:r w:rsidRPr="00E45EBD">
              <w:rPr>
                <w:rFonts w:ascii="Times New Roman" w:eastAsia="Times New Roman" w:hAnsi="Times New Roman" w:cs="Times New Roman"/>
                <w:b/>
                <w:bCs/>
                <w:sz w:val="24"/>
                <w:szCs w:val="24"/>
                <w:lang w:val="ru-RU" w:eastAsia="ru-RU"/>
              </w:rPr>
              <w:t>Код КОАТУУ</w:t>
            </w:r>
            <w:r w:rsidRPr="00E45EBD">
              <w:rPr>
                <w:rFonts w:ascii="Times New Roman" w:eastAsia="Times New Roman" w:hAnsi="Times New Roman" w:cs="Times New Roman"/>
                <w:b/>
                <w:bCs/>
                <w:sz w:val="24"/>
                <w:szCs w:val="24"/>
                <w:vertAlign w:val="superscript"/>
                <w:lang w:val="ru-RU" w:eastAsia="ru-RU"/>
              </w:rPr>
              <w:t>2</w:t>
            </w:r>
          </w:p>
        </w:tc>
        <w:tc>
          <w:tcPr>
            <w:tcW w:w="3802"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center"/>
              <w:rPr>
                <w:rFonts w:ascii="Times New Roman" w:eastAsia="Times New Roman" w:hAnsi="Times New Roman" w:cs="Times New Roman"/>
                <w:b/>
                <w:bCs/>
                <w:sz w:val="24"/>
                <w:szCs w:val="24"/>
                <w:lang w:val="ru-RU" w:eastAsia="ru-RU"/>
              </w:rPr>
            </w:pPr>
            <w:r w:rsidRPr="00E45EBD">
              <w:rPr>
                <w:rFonts w:ascii="Times New Roman" w:eastAsia="Times New Roman" w:hAnsi="Times New Roman" w:cs="Times New Roman"/>
                <w:b/>
                <w:bCs/>
                <w:sz w:val="24"/>
                <w:szCs w:val="24"/>
                <w:lang w:val="ru-RU" w:eastAsia="ru-RU"/>
              </w:rPr>
              <w:t>Назва</w:t>
            </w:r>
            <w:r w:rsidRPr="00E45EBD">
              <w:rPr>
                <w:rFonts w:ascii="Times New Roman" w:eastAsia="Times New Roman" w:hAnsi="Times New Roman" w:cs="Times New Roman"/>
                <w:b/>
                <w:bCs/>
                <w:sz w:val="24"/>
                <w:szCs w:val="24"/>
                <w:vertAlign w:val="superscript"/>
                <w:lang w:val="ru-RU" w:eastAsia="ru-RU"/>
              </w:rPr>
              <w:t>2</w:t>
            </w:r>
          </w:p>
        </w:tc>
      </w:tr>
      <w:tr w:rsidR="00E45EBD" w:rsidRPr="00E45EBD" w:rsidTr="00261BF4">
        <w:trPr>
          <w:trHeight w:val="300"/>
        </w:trPr>
        <w:tc>
          <w:tcPr>
            <w:tcW w:w="1198"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both"/>
              <w:rPr>
                <w:rFonts w:ascii="Times New Roman" w:eastAsia="Times New Roman" w:hAnsi="Times New Roman" w:cs="Times New Roman"/>
                <w:bCs/>
                <w:sz w:val="24"/>
                <w:szCs w:val="24"/>
                <w:lang w:val="ru-RU" w:eastAsia="ru-RU"/>
              </w:rPr>
            </w:pPr>
            <w:r w:rsidRPr="00E45EBD">
              <w:rPr>
                <w:rFonts w:ascii="Times New Roman" w:eastAsia="Times New Roman" w:hAnsi="Times New Roman" w:cs="Times New Roman"/>
                <w:bCs/>
                <w:sz w:val="24"/>
                <w:szCs w:val="24"/>
                <w:lang w:val="ru-RU" w:eastAsia="ru-RU"/>
              </w:rPr>
              <w:t>32</w:t>
            </w:r>
          </w:p>
        </w:tc>
        <w:tc>
          <w:tcPr>
            <w:tcW w:w="1095"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jc w:val="both"/>
              <w:rPr>
                <w:rFonts w:ascii="Times New Roman" w:eastAsia="Times New Roman" w:hAnsi="Times New Roman" w:cs="Times New Roman"/>
                <w:bCs/>
                <w:sz w:val="24"/>
                <w:szCs w:val="24"/>
                <w:lang w:val="ru-RU" w:eastAsia="ru-RU"/>
              </w:rPr>
            </w:pPr>
            <w:r w:rsidRPr="00E45EBD">
              <w:rPr>
                <w:rFonts w:ascii="Times New Roman" w:eastAsia="Times New Roman" w:hAnsi="Times New Roman" w:cs="Times New Roman"/>
                <w:bCs/>
                <w:sz w:val="24"/>
                <w:szCs w:val="24"/>
                <w:lang w:val="ru-RU" w:eastAsia="ru-RU"/>
              </w:rPr>
              <w:t>233</w:t>
            </w:r>
          </w:p>
        </w:tc>
        <w:tc>
          <w:tcPr>
            <w:tcW w:w="4000" w:type="dxa"/>
            <w:tcBorders>
              <w:top w:val="single" w:sz="4" w:space="0" w:color="auto"/>
              <w:left w:val="single" w:sz="4" w:space="0" w:color="auto"/>
              <w:bottom w:val="single" w:sz="4" w:space="0" w:color="auto"/>
              <w:right w:val="single" w:sz="4" w:space="0" w:color="auto"/>
            </w:tcBorders>
          </w:tcPr>
          <w:p w:rsidR="00E45EBD" w:rsidRPr="00E45EBD" w:rsidRDefault="00E45EBD" w:rsidP="00E45EBD">
            <w:pPr>
              <w:spacing w:after="200" w:line="276" w:lineRule="auto"/>
              <w:ind w:right="-2699"/>
              <w:jc w:val="both"/>
              <w:rPr>
                <w:rFonts w:ascii="Calibri" w:eastAsia="Times New Roman" w:hAnsi="Calibri" w:cs="Times New Roman"/>
                <w:bCs/>
                <w:lang w:val="ru-RU" w:eastAsia="ru-RU"/>
              </w:rPr>
            </w:pPr>
            <w:r w:rsidRPr="00E45EBD">
              <w:rPr>
                <w:rFonts w:ascii="Calibri" w:eastAsia="Times New Roman" w:hAnsi="Calibri" w:cs="Times New Roman"/>
                <w:bCs/>
                <w:lang w:val="ru-RU" w:eastAsia="ru-RU"/>
              </w:rPr>
              <w:t>3223383700, 3223384000, 3223385000,</w:t>
            </w:r>
          </w:p>
          <w:p w:rsidR="00E45EBD" w:rsidRPr="00E45EBD" w:rsidRDefault="00E45EBD" w:rsidP="00E45EBD">
            <w:pPr>
              <w:spacing w:after="200" w:line="276" w:lineRule="auto"/>
              <w:ind w:right="-2699"/>
              <w:jc w:val="both"/>
              <w:rPr>
                <w:rFonts w:ascii="Calibri" w:eastAsia="Times New Roman" w:hAnsi="Calibri" w:cs="Times New Roman"/>
                <w:bCs/>
                <w:lang w:val="ru-RU" w:eastAsia="ru-RU"/>
              </w:rPr>
            </w:pPr>
            <w:r w:rsidRPr="00E45EBD">
              <w:rPr>
                <w:rFonts w:ascii="Calibri" w:eastAsia="Times New Roman" w:hAnsi="Calibri" w:cs="Times New Roman"/>
                <w:bCs/>
                <w:lang w:val="ru-RU" w:eastAsia="ru-RU"/>
              </w:rPr>
              <w:t>3223386600, 3223386800</w:t>
            </w:r>
          </w:p>
          <w:p w:rsidR="00E45EBD" w:rsidRPr="00E45EBD" w:rsidRDefault="00E45EBD" w:rsidP="00E45EBD">
            <w:pPr>
              <w:spacing w:after="200" w:line="276" w:lineRule="auto"/>
              <w:ind w:right="-2699"/>
              <w:jc w:val="both"/>
              <w:rPr>
                <w:rFonts w:ascii="Calibri" w:eastAsia="Times New Roman" w:hAnsi="Calibri" w:cs="Times New Roman"/>
                <w:bCs/>
                <w:lang w:val="ru-RU" w:eastAsia="ru-RU"/>
              </w:rPr>
            </w:pPr>
          </w:p>
        </w:tc>
        <w:tc>
          <w:tcPr>
            <w:tcW w:w="3802" w:type="dxa"/>
            <w:tcBorders>
              <w:top w:val="single" w:sz="4" w:space="0" w:color="auto"/>
              <w:left w:val="single" w:sz="4" w:space="0" w:color="auto"/>
              <w:bottom w:val="single" w:sz="4" w:space="0" w:color="auto"/>
              <w:right w:val="single" w:sz="4" w:space="0" w:color="auto"/>
            </w:tcBorders>
            <w:hideMark/>
          </w:tcPr>
          <w:p w:rsidR="00E45EBD" w:rsidRPr="00E45EBD" w:rsidRDefault="00E45EBD" w:rsidP="00E45EBD">
            <w:pPr>
              <w:spacing w:after="200" w:line="276" w:lineRule="auto"/>
              <w:jc w:val="both"/>
              <w:rPr>
                <w:rFonts w:ascii="Times New Roman" w:eastAsia="Times New Roman" w:hAnsi="Times New Roman" w:cs="Times New Roman"/>
                <w:bCs/>
                <w:sz w:val="24"/>
                <w:szCs w:val="24"/>
                <w:lang w:val="ru-RU" w:eastAsia="ru-RU"/>
              </w:rPr>
            </w:pPr>
            <w:r w:rsidRPr="00E45EBD">
              <w:rPr>
                <w:rFonts w:ascii="Times New Roman" w:eastAsia="Times New Roman" w:hAnsi="Times New Roman" w:cs="Times New Roman"/>
                <w:bCs/>
                <w:sz w:val="24"/>
                <w:szCs w:val="24"/>
                <w:lang w:val="ru-RU" w:eastAsia="ru-RU"/>
              </w:rPr>
              <w:t>Студениківська сільська рада</w:t>
            </w:r>
          </w:p>
        </w:tc>
      </w:tr>
    </w:tbl>
    <w:p w:rsidR="00E45EBD" w:rsidRPr="00E45EBD" w:rsidRDefault="00E45EBD" w:rsidP="00E45EBD">
      <w:pPr>
        <w:tabs>
          <w:tab w:val="left" w:pos="993"/>
          <w:tab w:val="left" w:pos="1134"/>
        </w:tabs>
        <w:spacing w:before="100" w:beforeAutospacing="1" w:after="100" w:afterAutospacing="1" w:line="240" w:lineRule="auto"/>
        <w:ind w:right="84"/>
        <w:jc w:val="both"/>
        <w:rPr>
          <w:rFonts w:ascii="Times New Roman" w:eastAsia="Times New Roman" w:hAnsi="Times New Roman" w:cs="Times New Roman"/>
          <w:sz w:val="24"/>
          <w:szCs w:val="24"/>
          <w:lang w:eastAsia="uk-UA"/>
        </w:rPr>
      </w:pPr>
      <w:r w:rsidRPr="00E45EBD">
        <w:rPr>
          <w:rFonts w:ascii="Times New Roman" w:eastAsia="Times New Roman" w:hAnsi="Times New Roman" w:cs="Times New Roman"/>
          <w:sz w:val="24"/>
          <w:szCs w:val="24"/>
          <w:lang w:eastAsia="uk-UA"/>
        </w:rPr>
        <w:t>База оподаткування об’єктів житлової нерухомості, у тому числі їх часток, що перебуває у власності фізичної або юридичної особи - платника податку, зменшується:</w:t>
      </w:r>
    </w:p>
    <w:tbl>
      <w:tblPr>
        <w:tblStyle w:val="a9"/>
        <w:tblW w:w="0" w:type="auto"/>
        <w:tblLook w:val="04A0" w:firstRow="1" w:lastRow="0" w:firstColumn="1" w:lastColumn="0" w:noHBand="0" w:noVBand="1"/>
      </w:tblPr>
      <w:tblGrid>
        <w:gridCol w:w="6420"/>
        <w:gridCol w:w="3209"/>
      </w:tblGrid>
      <w:tr w:rsidR="00E45EBD" w:rsidRPr="00E45EBD" w:rsidTr="00261BF4">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EBD" w:rsidRPr="00E45EBD" w:rsidRDefault="00E45EBD" w:rsidP="00E45EBD">
            <w:pPr>
              <w:tabs>
                <w:tab w:val="left" w:pos="993"/>
                <w:tab w:val="left" w:pos="1134"/>
              </w:tabs>
              <w:spacing w:before="100" w:beforeAutospacing="1" w:after="100" w:afterAutospacing="1" w:line="240" w:lineRule="auto"/>
              <w:ind w:right="84"/>
              <w:rPr>
                <w:b/>
                <w:sz w:val="24"/>
                <w:szCs w:val="24"/>
                <w:lang w:eastAsia="uk-UA"/>
              </w:rPr>
            </w:pPr>
            <w:r w:rsidRPr="00E45EBD">
              <w:rPr>
                <w:b/>
                <w:sz w:val="24"/>
                <w:szCs w:val="24"/>
                <w:lang w:eastAsia="uk-UA"/>
              </w:rPr>
              <w:t>Об’єкти нерухомості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EBD" w:rsidRPr="00E45EBD" w:rsidRDefault="00E45EBD" w:rsidP="00E45EBD">
            <w:pPr>
              <w:tabs>
                <w:tab w:val="left" w:pos="993"/>
                <w:tab w:val="left" w:pos="1134"/>
              </w:tabs>
              <w:spacing w:before="100" w:beforeAutospacing="1" w:after="100" w:afterAutospacing="1" w:line="240" w:lineRule="auto"/>
              <w:ind w:right="84"/>
              <w:rPr>
                <w:b/>
                <w:sz w:val="24"/>
                <w:szCs w:val="24"/>
                <w:lang w:eastAsia="uk-UA"/>
              </w:rPr>
            </w:pPr>
            <w:r w:rsidRPr="00E45EBD">
              <w:rPr>
                <w:b/>
                <w:sz w:val="24"/>
                <w:szCs w:val="24"/>
                <w:lang w:eastAsia="uk-UA"/>
              </w:rPr>
              <w:t>розмір</w:t>
            </w:r>
          </w:p>
        </w:tc>
      </w:tr>
      <w:tr w:rsidR="00E45EBD" w:rsidRPr="00E45EBD" w:rsidTr="00261BF4">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EBD" w:rsidRPr="00E45EBD" w:rsidRDefault="00E45EBD" w:rsidP="00E45EBD">
            <w:pPr>
              <w:tabs>
                <w:tab w:val="left" w:pos="993"/>
                <w:tab w:val="left" w:pos="1134"/>
              </w:tabs>
              <w:spacing w:before="100" w:beforeAutospacing="1" w:after="100" w:afterAutospacing="1" w:line="240" w:lineRule="auto"/>
              <w:ind w:right="84"/>
              <w:rPr>
                <w:sz w:val="24"/>
                <w:szCs w:val="24"/>
                <w:lang w:eastAsia="uk-UA"/>
              </w:rPr>
            </w:pPr>
            <w:r w:rsidRPr="00E45EBD">
              <w:rPr>
                <w:sz w:val="24"/>
                <w:szCs w:val="24"/>
                <w:lang w:eastAsia="uk-UA"/>
              </w:rPr>
              <w:t>для квартири/квартир</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EBD" w:rsidRPr="00E45EBD" w:rsidRDefault="00E45EBD" w:rsidP="00E45EBD">
            <w:pPr>
              <w:tabs>
                <w:tab w:val="left" w:pos="993"/>
                <w:tab w:val="left" w:pos="1134"/>
              </w:tabs>
              <w:spacing w:before="100" w:beforeAutospacing="1" w:after="100" w:afterAutospacing="1" w:line="240" w:lineRule="auto"/>
              <w:ind w:right="84"/>
              <w:rPr>
                <w:sz w:val="24"/>
                <w:szCs w:val="24"/>
                <w:lang w:eastAsia="uk-UA"/>
              </w:rPr>
            </w:pPr>
            <w:r w:rsidRPr="00E45EBD">
              <w:rPr>
                <w:sz w:val="24"/>
                <w:szCs w:val="24"/>
                <w:lang w:eastAsia="uk-UA"/>
              </w:rPr>
              <w:t>на 60 кв. метрів</w:t>
            </w:r>
          </w:p>
        </w:tc>
      </w:tr>
      <w:tr w:rsidR="00E45EBD" w:rsidRPr="00E45EBD" w:rsidTr="00261BF4">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EBD" w:rsidRPr="00E45EBD" w:rsidRDefault="00E45EBD" w:rsidP="00E45EBD">
            <w:pPr>
              <w:tabs>
                <w:tab w:val="left" w:pos="993"/>
                <w:tab w:val="left" w:pos="1134"/>
              </w:tabs>
              <w:spacing w:before="100" w:beforeAutospacing="1" w:after="100" w:afterAutospacing="1" w:line="240" w:lineRule="auto"/>
              <w:ind w:right="84"/>
              <w:rPr>
                <w:sz w:val="24"/>
                <w:szCs w:val="24"/>
                <w:lang w:eastAsia="uk-UA"/>
              </w:rPr>
            </w:pPr>
            <w:r w:rsidRPr="00E45EBD">
              <w:rPr>
                <w:sz w:val="24"/>
                <w:szCs w:val="24"/>
                <w:lang w:eastAsia="uk-UA"/>
              </w:rPr>
              <w:t>для житлового будинку/будинків незалежно від їх кількості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EBD" w:rsidRPr="00E45EBD" w:rsidRDefault="00E45EBD" w:rsidP="00E45EBD">
            <w:pPr>
              <w:tabs>
                <w:tab w:val="left" w:pos="993"/>
                <w:tab w:val="left" w:pos="1134"/>
              </w:tabs>
              <w:spacing w:before="100" w:beforeAutospacing="1" w:after="100" w:afterAutospacing="1" w:line="240" w:lineRule="auto"/>
              <w:ind w:right="84"/>
              <w:rPr>
                <w:sz w:val="24"/>
                <w:szCs w:val="24"/>
                <w:lang w:eastAsia="uk-UA"/>
              </w:rPr>
            </w:pPr>
            <w:r w:rsidRPr="00E45EBD">
              <w:rPr>
                <w:sz w:val="24"/>
                <w:szCs w:val="24"/>
                <w:lang w:eastAsia="uk-UA"/>
              </w:rPr>
              <w:t>на 120 кв. метрів</w:t>
            </w:r>
          </w:p>
        </w:tc>
      </w:tr>
      <w:tr w:rsidR="00E45EBD" w:rsidRPr="00E45EBD" w:rsidTr="00261BF4">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EBD" w:rsidRPr="00E45EBD" w:rsidRDefault="00E45EBD" w:rsidP="00E45EBD">
            <w:pPr>
              <w:tabs>
                <w:tab w:val="left" w:pos="993"/>
                <w:tab w:val="left" w:pos="1134"/>
              </w:tabs>
              <w:spacing w:before="100" w:beforeAutospacing="1" w:after="100" w:afterAutospacing="1" w:line="240" w:lineRule="auto"/>
              <w:ind w:right="84"/>
              <w:rPr>
                <w:sz w:val="24"/>
                <w:szCs w:val="24"/>
                <w:lang w:eastAsia="uk-UA"/>
              </w:rPr>
            </w:pPr>
            <w:r w:rsidRPr="00E45EBD">
              <w:rPr>
                <w:sz w:val="24"/>
                <w:szCs w:val="24"/>
                <w:lang w:eastAsia="uk-UA"/>
              </w:rPr>
              <w:t>для різних видів об’єктів житлової нерухомості, в тому числі їх часток (у разі одночасного перебування у власності платника податку квартири/ квартир та житлового будинку/будинків, у тому числі їх часток</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5EBD" w:rsidRPr="00E45EBD" w:rsidRDefault="00E45EBD" w:rsidP="00E45EBD">
            <w:pPr>
              <w:tabs>
                <w:tab w:val="left" w:pos="993"/>
                <w:tab w:val="left" w:pos="1134"/>
              </w:tabs>
              <w:spacing w:before="100" w:beforeAutospacing="1" w:after="100" w:afterAutospacing="1" w:line="240" w:lineRule="auto"/>
              <w:ind w:right="84"/>
              <w:rPr>
                <w:sz w:val="24"/>
                <w:szCs w:val="24"/>
                <w:lang w:eastAsia="uk-UA"/>
              </w:rPr>
            </w:pPr>
            <w:r w:rsidRPr="00E45EBD">
              <w:rPr>
                <w:sz w:val="24"/>
                <w:szCs w:val="24"/>
                <w:lang w:eastAsia="uk-UA"/>
              </w:rPr>
              <w:t>на 180 кв. метрів</w:t>
            </w:r>
          </w:p>
        </w:tc>
      </w:tr>
    </w:tbl>
    <w:p w:rsidR="00E45EBD" w:rsidRPr="00E45EBD" w:rsidRDefault="00E45EBD" w:rsidP="00E45EBD">
      <w:pPr>
        <w:tabs>
          <w:tab w:val="left" w:pos="993"/>
          <w:tab w:val="left" w:pos="1134"/>
        </w:tabs>
        <w:spacing w:before="100" w:beforeAutospacing="1" w:after="100" w:afterAutospacing="1" w:line="240" w:lineRule="auto"/>
        <w:ind w:right="84"/>
        <w:jc w:val="both"/>
        <w:rPr>
          <w:rFonts w:ascii="Times New Roman" w:eastAsia="Times New Roman" w:hAnsi="Times New Roman" w:cs="Times New Roman"/>
          <w:sz w:val="24"/>
          <w:szCs w:val="24"/>
          <w:lang w:val="ru-RU" w:eastAsia="uk-UA"/>
        </w:rPr>
      </w:pPr>
      <w:r w:rsidRPr="00E45EBD">
        <w:rPr>
          <w:rFonts w:ascii="Times New Roman" w:eastAsia="Times New Roman" w:hAnsi="Times New Roman" w:cs="Times New Roman"/>
          <w:sz w:val="24"/>
          <w:szCs w:val="24"/>
          <w:lang w:eastAsia="uk-UA"/>
        </w:rPr>
        <w:t>З</w:t>
      </w:r>
      <w:r w:rsidRPr="00E45EBD">
        <w:rPr>
          <w:rFonts w:ascii="Times New Roman" w:eastAsia="Times New Roman" w:hAnsi="Times New Roman" w:cs="Times New Roman"/>
          <w:sz w:val="24"/>
          <w:szCs w:val="24"/>
          <w:lang w:val="ru-RU" w:eastAsia="uk-UA"/>
        </w:rPr>
        <w:t>меншення</w:t>
      </w:r>
      <w:r w:rsidRPr="00E45EBD">
        <w:rPr>
          <w:rFonts w:ascii="Times New Roman" w:eastAsia="Times New Roman" w:hAnsi="Times New Roman" w:cs="Times New Roman"/>
          <w:sz w:val="24"/>
          <w:szCs w:val="24"/>
          <w:lang w:eastAsia="uk-UA"/>
        </w:rPr>
        <w:t xml:space="preserve"> </w:t>
      </w:r>
      <w:r w:rsidRPr="00E45EBD">
        <w:rPr>
          <w:rFonts w:ascii="Times New Roman" w:eastAsia="Times New Roman" w:hAnsi="Times New Roman" w:cs="Times New Roman"/>
          <w:sz w:val="24"/>
          <w:szCs w:val="24"/>
          <w:lang w:val="ru-RU" w:eastAsia="uk-UA"/>
        </w:rPr>
        <w:t>надається один раз за базовий</w:t>
      </w:r>
      <w:r w:rsidRPr="00E45EBD">
        <w:rPr>
          <w:rFonts w:ascii="Times New Roman" w:eastAsia="Times New Roman" w:hAnsi="Times New Roman" w:cs="Times New Roman"/>
          <w:sz w:val="24"/>
          <w:szCs w:val="24"/>
          <w:lang w:eastAsia="uk-UA"/>
        </w:rPr>
        <w:t xml:space="preserve"> </w:t>
      </w:r>
      <w:r w:rsidRPr="00E45EBD">
        <w:rPr>
          <w:rFonts w:ascii="Times New Roman" w:eastAsia="Times New Roman" w:hAnsi="Times New Roman" w:cs="Times New Roman"/>
          <w:sz w:val="24"/>
          <w:szCs w:val="24"/>
          <w:lang w:val="ru-RU" w:eastAsia="uk-UA"/>
        </w:rPr>
        <w:t>податковий (звітний) період (рік).</w:t>
      </w:r>
    </w:p>
    <w:p w:rsidR="00E45EBD" w:rsidRPr="00E45EBD" w:rsidRDefault="00E45EBD" w:rsidP="00E45EBD">
      <w:pPr>
        <w:widowControl w:val="0"/>
        <w:spacing w:after="0" w:line="270" w:lineRule="exact"/>
        <w:rPr>
          <w:rFonts w:ascii="Times New Roman" w:eastAsia="Times New Roman" w:hAnsi="Times New Roman" w:cs="Times New Roman"/>
          <w:color w:val="000000"/>
          <w:sz w:val="24"/>
          <w:szCs w:val="24"/>
          <w:lang w:eastAsia="ru-RU"/>
        </w:rPr>
      </w:pPr>
      <w:r w:rsidRPr="00E45EBD">
        <w:rPr>
          <w:rFonts w:ascii="Times New Roman" w:eastAsia="Times New Roman" w:hAnsi="Times New Roman" w:cs="Times New Roman"/>
          <w:color w:val="000000"/>
          <w:sz w:val="24"/>
          <w:szCs w:val="24"/>
          <w:lang w:eastAsia="ru-RU"/>
        </w:rPr>
        <w:t>Пільга встановлюється з об’єктів житлової та/або нежитлової нерухомості, що перебувають у власності:</w:t>
      </w:r>
    </w:p>
    <w:p w:rsidR="00E45EBD" w:rsidRPr="00E45EBD" w:rsidRDefault="00E45EBD" w:rsidP="00E45EBD">
      <w:pPr>
        <w:spacing w:before="120"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3"/>
        <w:gridCol w:w="2756"/>
      </w:tblGrid>
      <w:tr w:rsidR="00E45EBD" w:rsidRPr="00E45EBD" w:rsidTr="00261BF4">
        <w:tc>
          <w:tcPr>
            <w:tcW w:w="3569" w:type="pct"/>
            <w:vAlign w:val="center"/>
            <w:hideMark/>
          </w:tcPr>
          <w:p w:rsidR="00E45EBD" w:rsidRPr="00E45EBD" w:rsidRDefault="00E45EBD" w:rsidP="00E45EBD">
            <w:pPr>
              <w:spacing w:before="120" w:after="0" w:line="240" w:lineRule="auto"/>
              <w:ind w:firstLine="28"/>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Група платників, категорія/класифікація</w:t>
            </w:r>
            <w:r w:rsidRPr="00E45EBD">
              <w:rPr>
                <w:rFonts w:ascii="Times New Roman" w:eastAsia="Times New Roman" w:hAnsi="Times New Roman" w:cs="Times New Roman"/>
                <w:sz w:val="24"/>
                <w:szCs w:val="24"/>
                <w:lang w:eastAsia="ru-RU"/>
              </w:rPr>
              <w:br/>
              <w:t>будівель та споруд</w:t>
            </w:r>
          </w:p>
        </w:tc>
        <w:tc>
          <w:tcPr>
            <w:tcW w:w="1431" w:type="pct"/>
            <w:vAlign w:val="center"/>
            <w:hideMark/>
          </w:tcPr>
          <w:p w:rsidR="00E45EBD" w:rsidRPr="00E45EBD" w:rsidRDefault="00E45EBD" w:rsidP="00E45EBD">
            <w:pPr>
              <w:spacing w:before="120" w:after="0" w:line="240" w:lineRule="auto"/>
              <w:ind w:firstLine="28"/>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Розмір пільги</w:t>
            </w:r>
            <w:r w:rsidRPr="00E45EBD">
              <w:rPr>
                <w:rFonts w:ascii="Times New Roman" w:eastAsia="Times New Roman" w:hAnsi="Times New Roman" w:cs="Times New Roman"/>
                <w:sz w:val="24"/>
                <w:szCs w:val="24"/>
                <w:lang w:eastAsia="ru-RU"/>
              </w:rPr>
              <w:br/>
              <w:t>(відсотків суми податкового зобов’язання за рік)</w:t>
            </w:r>
          </w:p>
        </w:tc>
      </w:tr>
      <w:tr w:rsidR="00E45EBD" w:rsidRPr="00E45EBD" w:rsidTr="00261BF4">
        <w:tc>
          <w:tcPr>
            <w:tcW w:w="3569" w:type="pct"/>
            <w:vAlign w:val="center"/>
          </w:tcPr>
          <w:p w:rsidR="00E45EBD" w:rsidRPr="00E45EBD" w:rsidRDefault="00E45EBD" w:rsidP="00E45EBD">
            <w:pPr>
              <w:spacing w:after="200" w:line="276" w:lineRule="auto"/>
              <w:ind w:right="-54" w:firstLine="900"/>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 об’єкти нежитлової нерухомості некомерційного призначення фізичних осіб, які знаходяться виключно в межах присадибних ділянок;</w:t>
            </w:r>
          </w:p>
          <w:p w:rsidR="00E45EBD" w:rsidRPr="00E45EBD" w:rsidRDefault="00E45EBD" w:rsidP="00E45EBD">
            <w:pPr>
              <w:spacing w:after="200" w:line="276" w:lineRule="auto"/>
              <w:ind w:right="-54" w:firstLine="900"/>
              <w:jc w:val="both"/>
              <w:rPr>
                <w:rFonts w:ascii="Times New Roman" w:eastAsia="Times New Roman" w:hAnsi="Times New Roman" w:cs="Times New Roman"/>
                <w:sz w:val="24"/>
                <w:szCs w:val="24"/>
                <w:lang w:val="ru-RU" w:eastAsia="ru-RU"/>
              </w:rPr>
            </w:pPr>
          </w:p>
        </w:tc>
        <w:tc>
          <w:tcPr>
            <w:tcW w:w="1431" w:type="pct"/>
            <w:vAlign w:val="center"/>
          </w:tcPr>
          <w:p w:rsidR="00E45EBD" w:rsidRPr="00E45EBD" w:rsidRDefault="00E45EBD" w:rsidP="00E45EBD">
            <w:pPr>
              <w:spacing w:before="120" w:after="0" w:line="240" w:lineRule="auto"/>
              <w:ind w:firstLine="28"/>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569" w:type="pct"/>
            <w:vAlign w:val="center"/>
          </w:tcPr>
          <w:p w:rsidR="00E45EBD" w:rsidRPr="00E45EBD" w:rsidRDefault="00E45EBD" w:rsidP="00E45EBD">
            <w:pPr>
              <w:spacing w:after="200" w:line="276" w:lineRule="auto"/>
              <w:ind w:right="-54" w:firstLine="900"/>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 об’єкти житлової нерухомості, в тому числі їх частки,  учасників АТО та членів їх сімей на період проходження служби;</w:t>
            </w:r>
          </w:p>
          <w:p w:rsidR="00E45EBD" w:rsidRPr="00E45EBD" w:rsidRDefault="00E45EBD" w:rsidP="00E45EBD">
            <w:pPr>
              <w:spacing w:after="200" w:line="276" w:lineRule="auto"/>
              <w:ind w:right="-54" w:firstLine="900"/>
              <w:jc w:val="both"/>
              <w:rPr>
                <w:rFonts w:ascii="Times New Roman" w:eastAsia="Times New Roman" w:hAnsi="Times New Roman" w:cs="Times New Roman"/>
                <w:color w:val="000000"/>
                <w:sz w:val="24"/>
                <w:szCs w:val="24"/>
                <w:lang w:val="ru-RU" w:eastAsia="ru-RU"/>
              </w:rPr>
            </w:pPr>
          </w:p>
        </w:tc>
        <w:tc>
          <w:tcPr>
            <w:tcW w:w="1431" w:type="pct"/>
            <w:vAlign w:val="center"/>
          </w:tcPr>
          <w:p w:rsidR="00E45EBD" w:rsidRPr="00E45EBD" w:rsidRDefault="00E45EBD" w:rsidP="00E45EBD">
            <w:pPr>
              <w:spacing w:before="120" w:after="0" w:line="240" w:lineRule="auto"/>
              <w:ind w:firstLine="28"/>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569" w:type="pct"/>
            <w:vAlign w:val="center"/>
          </w:tcPr>
          <w:p w:rsidR="00E45EBD" w:rsidRPr="00E45EBD" w:rsidRDefault="00E45EBD" w:rsidP="00E45EBD">
            <w:pPr>
              <w:spacing w:after="200" w:line="276" w:lineRule="auto"/>
              <w:ind w:right="-54" w:firstLine="900"/>
              <w:jc w:val="both"/>
              <w:rPr>
                <w:rFonts w:ascii="Times New Roman" w:eastAsia="Times New Roman" w:hAnsi="Times New Roman" w:cs="Times New Roman"/>
                <w:color w:val="1C1C1C"/>
                <w:sz w:val="24"/>
                <w:szCs w:val="24"/>
                <w:lang w:eastAsia="ru-RU"/>
              </w:rPr>
            </w:pPr>
            <w:r w:rsidRPr="00E45EBD">
              <w:rPr>
                <w:rFonts w:ascii="Times New Roman" w:eastAsia="Times New Roman" w:hAnsi="Times New Roman" w:cs="Times New Roman"/>
                <w:color w:val="1C1C1C"/>
                <w:sz w:val="24"/>
                <w:szCs w:val="24"/>
                <w:lang w:eastAsia="ru-RU"/>
              </w:rPr>
              <w:lastRenderedPageBreak/>
              <w:t>- об’єкти житлової та нежитлової нерухомості, які перебувають у власності громадських організацій інвалідів та їх підприємств.</w:t>
            </w:r>
          </w:p>
          <w:p w:rsidR="00E45EBD" w:rsidRPr="00E45EBD" w:rsidRDefault="00E45EBD" w:rsidP="00E45EBD">
            <w:pPr>
              <w:spacing w:after="200" w:line="276" w:lineRule="auto"/>
              <w:ind w:right="-54" w:firstLine="708"/>
              <w:jc w:val="both"/>
              <w:rPr>
                <w:rFonts w:ascii="Times New Roman" w:eastAsia="Times New Roman" w:hAnsi="Times New Roman" w:cs="Times New Roman"/>
                <w:color w:val="000000"/>
                <w:sz w:val="24"/>
                <w:szCs w:val="24"/>
                <w:lang w:eastAsia="ru-RU"/>
              </w:rPr>
            </w:pPr>
            <w:r w:rsidRPr="00E45EBD">
              <w:rPr>
                <w:rFonts w:ascii="Times New Roman" w:eastAsia="Times New Roman" w:hAnsi="Times New Roman" w:cs="Times New Roman"/>
                <w:sz w:val="24"/>
                <w:szCs w:val="24"/>
                <w:lang w:eastAsia="ru-RU"/>
              </w:rPr>
              <w:t>- об’єкти житлової  нерухомості, в тому числі їх частки, що належать інвалідам  першої  і другої  групи, учасникам бойових дій;</w:t>
            </w:r>
          </w:p>
        </w:tc>
        <w:tc>
          <w:tcPr>
            <w:tcW w:w="1431" w:type="pct"/>
            <w:vAlign w:val="center"/>
          </w:tcPr>
          <w:p w:rsidR="00E45EBD" w:rsidRPr="00E45EBD" w:rsidRDefault="00E45EBD" w:rsidP="00E45EBD">
            <w:pPr>
              <w:spacing w:before="120" w:after="0" w:line="240" w:lineRule="auto"/>
              <w:ind w:firstLine="28"/>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p w:rsidR="00E45EBD" w:rsidRPr="00E45EBD" w:rsidRDefault="00E45EBD" w:rsidP="00E45EBD">
            <w:pPr>
              <w:spacing w:before="120" w:after="0" w:line="240" w:lineRule="auto"/>
              <w:ind w:firstLine="28"/>
              <w:jc w:val="center"/>
              <w:rPr>
                <w:rFonts w:ascii="Times New Roman" w:eastAsia="Times New Roman" w:hAnsi="Times New Roman" w:cs="Times New Roman"/>
                <w:sz w:val="24"/>
                <w:szCs w:val="24"/>
                <w:lang w:eastAsia="ru-RU"/>
              </w:rPr>
            </w:pPr>
          </w:p>
          <w:p w:rsidR="00E45EBD" w:rsidRPr="00E45EBD" w:rsidRDefault="00E45EBD" w:rsidP="00E45EBD">
            <w:pPr>
              <w:spacing w:before="120" w:after="0" w:line="240" w:lineRule="auto"/>
              <w:ind w:firstLine="28"/>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569" w:type="pct"/>
            <w:vAlign w:val="center"/>
          </w:tcPr>
          <w:p w:rsidR="00E45EBD" w:rsidRPr="00E45EBD" w:rsidRDefault="00E45EBD" w:rsidP="00E45EBD">
            <w:pPr>
              <w:spacing w:after="200" w:line="276" w:lineRule="auto"/>
              <w:ind w:right="-54" w:firstLine="900"/>
              <w:jc w:val="both"/>
              <w:rPr>
                <w:rFonts w:ascii="Times New Roman" w:eastAsia="Times New Roman" w:hAnsi="Times New Roman" w:cs="Times New Roman"/>
                <w:color w:val="1C1C1C"/>
                <w:sz w:val="24"/>
                <w:szCs w:val="24"/>
                <w:lang w:eastAsia="ru-RU"/>
              </w:rPr>
            </w:pPr>
            <w:r w:rsidRPr="00E45EBD">
              <w:rPr>
                <w:rFonts w:ascii="Times New Roman" w:eastAsia="Times New Roman" w:hAnsi="Times New Roman" w:cs="Times New Roman"/>
                <w:sz w:val="24"/>
                <w:szCs w:val="24"/>
                <w:lang w:eastAsia="ru-RU"/>
              </w:rPr>
              <w:t>об’єкти житлової нерухомості, в тому числі їх частки, що належать фізичним особам, які виховують  трьох і більше  дітей  віком до 18 років</w:t>
            </w:r>
          </w:p>
        </w:tc>
        <w:tc>
          <w:tcPr>
            <w:tcW w:w="1431" w:type="pct"/>
            <w:vAlign w:val="center"/>
          </w:tcPr>
          <w:p w:rsidR="00E45EBD" w:rsidRPr="00E45EBD" w:rsidRDefault="00E45EBD" w:rsidP="00E45EBD">
            <w:pPr>
              <w:spacing w:before="120" w:after="0" w:line="240" w:lineRule="auto"/>
              <w:ind w:firstLine="28"/>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r w:rsidR="00E45EBD" w:rsidRPr="00E45EBD" w:rsidTr="00261BF4">
        <w:tc>
          <w:tcPr>
            <w:tcW w:w="3569" w:type="pct"/>
            <w:vAlign w:val="center"/>
          </w:tcPr>
          <w:p w:rsidR="00E45EBD" w:rsidRPr="00E45EBD" w:rsidRDefault="00E45EBD" w:rsidP="00E45EBD">
            <w:pPr>
              <w:spacing w:after="200" w:line="276" w:lineRule="auto"/>
              <w:ind w:right="-54" w:firstLine="900"/>
              <w:jc w:val="both"/>
              <w:rPr>
                <w:rFonts w:ascii="Times New Roman" w:eastAsia="Times New Roman" w:hAnsi="Times New Roman" w:cs="Times New Roman"/>
                <w:sz w:val="24"/>
                <w:szCs w:val="24"/>
                <w:lang w:val="ru-RU" w:eastAsia="ru-RU"/>
              </w:rPr>
            </w:pPr>
            <w:r w:rsidRPr="00E45EBD">
              <w:rPr>
                <w:rFonts w:ascii="Times New Roman" w:eastAsia="Times New Roman" w:hAnsi="Times New Roman" w:cs="Times New Roman"/>
                <w:sz w:val="24"/>
                <w:szCs w:val="24"/>
                <w:lang w:val="ru-RU" w:eastAsia="ru-RU"/>
              </w:rPr>
              <w:t xml:space="preserve">об’єкти житлової нерухомості, в тому числі їх частки, що належать фізичним особам – пенсіонерам за досягненням віку </w:t>
            </w:r>
          </w:p>
        </w:tc>
        <w:tc>
          <w:tcPr>
            <w:tcW w:w="1431" w:type="pct"/>
            <w:vAlign w:val="center"/>
          </w:tcPr>
          <w:p w:rsidR="00E45EBD" w:rsidRPr="00E45EBD" w:rsidRDefault="00E45EBD" w:rsidP="00E45EBD">
            <w:pPr>
              <w:spacing w:before="120" w:after="0" w:line="240" w:lineRule="auto"/>
              <w:ind w:firstLine="28"/>
              <w:jc w:val="center"/>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100</w:t>
            </w:r>
          </w:p>
        </w:tc>
      </w:tr>
    </w:tbl>
    <w:p w:rsidR="00E45EBD" w:rsidRPr="00E45EBD" w:rsidRDefault="00E45EBD" w:rsidP="00E45EBD">
      <w:pPr>
        <w:spacing w:before="120" w:after="0" w:line="240" w:lineRule="auto"/>
        <w:jc w:val="both"/>
        <w:rPr>
          <w:rFonts w:ascii="Times New Roman" w:eastAsia="Times New Roman" w:hAnsi="Times New Roman" w:cs="Times New Roman"/>
          <w:sz w:val="24"/>
          <w:szCs w:val="24"/>
          <w:lang w:eastAsia="ru-RU"/>
        </w:rPr>
      </w:pPr>
    </w:p>
    <w:p w:rsidR="00E45EBD" w:rsidRPr="00E45EBD" w:rsidRDefault="00E45EBD" w:rsidP="00E45EBD">
      <w:pPr>
        <w:spacing w:after="200" w:line="276" w:lineRule="auto"/>
        <w:rPr>
          <w:rFonts w:ascii="Times New Roman" w:eastAsia="Times New Roman" w:hAnsi="Times New Roman" w:cs="Times New Roman"/>
          <w:sz w:val="24"/>
          <w:szCs w:val="24"/>
          <w:lang w:val="ru-RU" w:eastAsia="ru-RU"/>
        </w:rPr>
      </w:pPr>
      <w:r w:rsidRPr="00E45EBD">
        <w:rPr>
          <w:rFonts w:ascii="Times New Roman" w:eastAsia="Times New Roman" w:hAnsi="Times New Roman" w:cs="Times New Roman"/>
          <w:sz w:val="24"/>
          <w:szCs w:val="24"/>
          <w:lang w:val="ru-RU" w:eastAsia="ru-RU"/>
        </w:rPr>
        <w:t xml:space="preserve">                   Сільський голова                                                               М.О. Лях</w:t>
      </w: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val="ru-RU" w:eastAsia="ru-RU"/>
        </w:rPr>
      </w:pPr>
    </w:p>
    <w:p w:rsidR="00E45EBD" w:rsidRPr="00E45EBD" w:rsidRDefault="00E45EBD" w:rsidP="00E45EBD">
      <w:pPr>
        <w:spacing w:before="100" w:beforeAutospacing="1" w:after="100" w:afterAutospacing="1" w:line="240" w:lineRule="auto"/>
        <w:jc w:val="center"/>
        <w:outlineLvl w:val="1"/>
        <w:rPr>
          <w:rFonts w:ascii="Times New Roman" w:eastAsia="Times New Roman" w:hAnsi="Times New Roman" w:cs="Times New Roman"/>
          <w:sz w:val="36"/>
          <w:szCs w:val="36"/>
          <w:lang w:val="ru-RU" w:eastAsia="ru-RU"/>
        </w:rPr>
      </w:pPr>
    </w:p>
    <w:p w:rsidR="00E45EBD" w:rsidRPr="00E45EBD" w:rsidRDefault="00E45EBD" w:rsidP="00E45EBD">
      <w:pPr>
        <w:spacing w:after="200" w:line="276" w:lineRule="auto"/>
        <w:jc w:val="center"/>
        <w:rPr>
          <w:rFonts w:ascii="Calibri" w:eastAsia="Times New Roman" w:hAnsi="Calibri" w:cs="Times New Roman"/>
          <w:sz w:val="28"/>
          <w:szCs w:val="28"/>
          <w:lang w:eastAsia="ru-RU"/>
        </w:rPr>
      </w:pPr>
      <w:r w:rsidRPr="00E45EBD">
        <w:rPr>
          <w:rFonts w:ascii="Calibri" w:eastAsia="Times New Roman" w:hAnsi="Calibri" w:cs="Times New Roman"/>
          <w:noProof/>
          <w:sz w:val="28"/>
          <w:szCs w:val="28"/>
          <w:lang w:eastAsia="uk-UA"/>
        </w:rPr>
        <w:drawing>
          <wp:inline distT="0" distB="0" distL="0" distR="0" wp14:anchorId="68C68F41" wp14:editId="2472A308">
            <wp:extent cx="495300" cy="685800"/>
            <wp:effectExtent l="0" t="0" r="0" b="0"/>
            <wp:docPr id="3" name="Рисунок 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45EBD" w:rsidRPr="00E45EBD" w:rsidRDefault="00E45EBD" w:rsidP="00E45EBD">
      <w:pPr>
        <w:spacing w:after="0" w:line="240" w:lineRule="auto"/>
        <w:jc w:val="center"/>
        <w:rPr>
          <w:rFonts w:ascii="Times New Roman" w:eastAsia="Times New Roman" w:hAnsi="Times New Roman" w:cs="Times New Roman"/>
          <w:b/>
          <w:sz w:val="28"/>
          <w:szCs w:val="28"/>
          <w:lang w:eastAsia="ru-RU"/>
        </w:rPr>
      </w:pPr>
      <w:r w:rsidRPr="00E45EBD">
        <w:rPr>
          <w:rFonts w:ascii="Times New Roman" w:eastAsia="Times New Roman" w:hAnsi="Times New Roman" w:cs="Times New Roman"/>
          <w:b/>
          <w:sz w:val="28"/>
          <w:szCs w:val="28"/>
          <w:lang w:eastAsia="ru-RU"/>
        </w:rPr>
        <w:t>СТУДЕНИКІВСЬКА  СІЛЬСЬКА  РАДА</w:t>
      </w:r>
    </w:p>
    <w:p w:rsidR="00E45EBD" w:rsidRPr="00E45EBD" w:rsidRDefault="00E45EBD" w:rsidP="00E45EBD">
      <w:pPr>
        <w:spacing w:after="0" w:line="240" w:lineRule="auto"/>
        <w:jc w:val="center"/>
        <w:rPr>
          <w:rFonts w:ascii="Times New Roman" w:eastAsia="Times New Roman" w:hAnsi="Times New Roman" w:cs="Times New Roman"/>
          <w:b/>
          <w:sz w:val="28"/>
          <w:szCs w:val="28"/>
          <w:lang w:eastAsia="ru-RU"/>
        </w:rPr>
      </w:pPr>
      <w:r w:rsidRPr="00E45EBD">
        <w:rPr>
          <w:rFonts w:ascii="Times New Roman" w:eastAsia="Times New Roman" w:hAnsi="Times New Roman" w:cs="Times New Roman"/>
          <w:b/>
          <w:sz w:val="28"/>
          <w:szCs w:val="28"/>
          <w:lang w:eastAsia="ru-RU"/>
        </w:rPr>
        <w:t>ПЕРЕЯСЛАВ – ХМЕЛЬНИЦЬКОГО  РАЙОНУ</w:t>
      </w:r>
    </w:p>
    <w:p w:rsidR="00E45EBD" w:rsidRPr="00E45EBD" w:rsidRDefault="00E45EBD" w:rsidP="00E45EBD">
      <w:pPr>
        <w:spacing w:after="0" w:line="240" w:lineRule="auto"/>
        <w:jc w:val="center"/>
        <w:rPr>
          <w:rFonts w:ascii="Times New Roman" w:eastAsia="Times New Roman" w:hAnsi="Times New Roman" w:cs="Times New Roman"/>
          <w:b/>
          <w:sz w:val="28"/>
          <w:szCs w:val="28"/>
          <w:lang w:eastAsia="ru-RU"/>
        </w:rPr>
      </w:pPr>
      <w:r w:rsidRPr="00E45EBD">
        <w:rPr>
          <w:rFonts w:ascii="Times New Roman" w:eastAsia="Times New Roman" w:hAnsi="Times New Roman" w:cs="Times New Roman"/>
          <w:b/>
          <w:sz w:val="28"/>
          <w:szCs w:val="28"/>
          <w:lang w:eastAsia="ru-RU"/>
        </w:rPr>
        <w:t>КИЇВСЬКОЇ  ОБЛАСТІ</w:t>
      </w:r>
    </w:p>
    <w:p w:rsidR="00E45EBD" w:rsidRPr="00E45EBD" w:rsidRDefault="00E45EBD" w:rsidP="00E45EBD">
      <w:pPr>
        <w:spacing w:before="100" w:beforeAutospacing="1" w:after="100" w:afterAutospacing="1" w:line="240" w:lineRule="auto"/>
        <w:jc w:val="center"/>
        <w:outlineLvl w:val="1"/>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lang w:val="ru-RU" w:eastAsia="ru-RU"/>
        </w:rPr>
        <w:t>Р І Ш Е Н Н Я</w:t>
      </w:r>
    </w:p>
    <w:p w:rsidR="00E45EBD" w:rsidRPr="00E45EBD" w:rsidRDefault="00E45EBD" w:rsidP="00E45EBD">
      <w:pPr>
        <w:spacing w:after="120" w:line="276" w:lineRule="auto"/>
        <w:ind w:left="283"/>
        <w:rPr>
          <w:rFonts w:ascii="Calibri" w:eastAsia="Times New Roman" w:hAnsi="Calibri" w:cs="Times New Roman"/>
          <w:lang w:val="ru-RU" w:eastAsia="ru-RU"/>
        </w:rPr>
      </w:pPr>
      <w:r w:rsidRPr="00E45EBD">
        <w:rPr>
          <w:rFonts w:ascii="Calibri" w:eastAsia="Times New Roman" w:hAnsi="Calibri" w:cs="Times New Roman"/>
          <w:lang w:val="ru-RU" w:eastAsia="ru-RU"/>
        </w:rPr>
        <w:t xml:space="preserve">                                     </w:t>
      </w:r>
    </w:p>
    <w:tbl>
      <w:tblPr>
        <w:tblW w:w="9498" w:type="dxa"/>
        <w:tblCellSpacing w:w="0" w:type="dxa"/>
        <w:tblCellMar>
          <w:left w:w="0" w:type="dxa"/>
          <w:right w:w="0" w:type="dxa"/>
        </w:tblCellMar>
        <w:tblLook w:val="00A0" w:firstRow="1" w:lastRow="0" w:firstColumn="1" w:lastColumn="0" w:noHBand="0" w:noVBand="0"/>
      </w:tblPr>
      <w:tblGrid>
        <w:gridCol w:w="9498"/>
      </w:tblGrid>
      <w:tr w:rsidR="00E45EBD" w:rsidRPr="00E45EBD" w:rsidTr="00261BF4">
        <w:trPr>
          <w:tblCellSpacing w:w="0" w:type="dxa"/>
        </w:trPr>
        <w:tc>
          <w:tcPr>
            <w:tcW w:w="9498" w:type="dxa"/>
          </w:tcPr>
          <w:p w:rsidR="00E45EBD" w:rsidRPr="00E45EBD" w:rsidRDefault="00E45EBD" w:rsidP="00E45EBD">
            <w:pPr>
              <w:spacing w:before="64" w:after="64" w:line="276" w:lineRule="auto"/>
              <w:rPr>
                <w:rFonts w:ascii="Times New Roman" w:eastAsia="Times New Roman" w:hAnsi="Times New Roman" w:cs="Times New Roman"/>
                <w:sz w:val="28"/>
                <w:szCs w:val="28"/>
                <w:lang w:eastAsia="ru-RU"/>
              </w:rPr>
            </w:pPr>
            <w:r w:rsidRPr="00E45EBD">
              <w:rPr>
                <w:rFonts w:ascii="Times New Roman" w:eastAsia="Times New Roman" w:hAnsi="Times New Roman" w:cs="Times New Roman"/>
                <w:b/>
                <w:bCs/>
                <w:sz w:val="28"/>
                <w:szCs w:val="28"/>
                <w:lang w:eastAsia="ru-RU"/>
              </w:rPr>
              <w:t xml:space="preserve">Про затвердження Положення про транспортний податок </w:t>
            </w:r>
          </w:p>
        </w:tc>
      </w:tr>
    </w:tbl>
    <w:p w:rsidR="00E45EBD" w:rsidRPr="00E45EBD" w:rsidRDefault="00E45EBD" w:rsidP="00E45EBD">
      <w:pPr>
        <w:spacing w:before="127" w:after="127" w:line="242" w:lineRule="atLeast"/>
        <w:jc w:val="both"/>
        <w:rPr>
          <w:rFonts w:ascii="Times New Roman" w:eastAsia="Times New Roman" w:hAnsi="Times New Roman" w:cs="Times New Roman"/>
          <w:color w:val="000000"/>
          <w:sz w:val="28"/>
          <w:szCs w:val="28"/>
          <w:lang w:eastAsia="ru-RU"/>
        </w:rPr>
      </w:pPr>
      <w:r w:rsidRPr="00E45EBD">
        <w:rPr>
          <w:rFonts w:ascii="Times New Roman" w:eastAsia="Times New Roman" w:hAnsi="Times New Roman" w:cs="Times New Roman"/>
          <w:color w:val="000000"/>
          <w:sz w:val="28"/>
          <w:szCs w:val="28"/>
          <w:lang w:val="ru-RU" w:eastAsia="ru-RU"/>
        </w:rPr>
        <w:t>           </w:t>
      </w:r>
      <w:r w:rsidRPr="00E45EBD">
        <w:rPr>
          <w:rFonts w:ascii="Times New Roman" w:eastAsia="Times New Roman" w:hAnsi="Times New Roman" w:cs="Times New Roman"/>
          <w:color w:val="000000"/>
          <w:sz w:val="28"/>
          <w:szCs w:val="28"/>
          <w:lang w:eastAsia="ru-RU"/>
        </w:rPr>
        <w:t xml:space="preserve"> У зв’язку зі  змінами  податковому  законодавстві України</w:t>
      </w:r>
      <w:r w:rsidRPr="00E45EBD">
        <w:rPr>
          <w:rFonts w:ascii="Times New Roman" w:eastAsia="Times New Roman" w:hAnsi="Times New Roman" w:cs="Times New Roman"/>
          <w:color w:val="000000"/>
          <w:sz w:val="28"/>
          <w:szCs w:val="28"/>
          <w:lang w:val="ru-RU" w:eastAsia="ru-RU"/>
        </w:rPr>
        <w:t>,</w:t>
      </w:r>
      <w:r w:rsidRPr="00E45EBD">
        <w:rPr>
          <w:rFonts w:ascii="Times New Roman" w:eastAsia="Times New Roman" w:hAnsi="Times New Roman" w:cs="Times New Roman"/>
          <w:color w:val="000000"/>
          <w:sz w:val="28"/>
          <w:szCs w:val="28"/>
          <w:lang w:eastAsia="ru-RU"/>
        </w:rPr>
        <w:t xml:space="preserve"> з метою приведення у відповідність до чинного законодавства місцевих податків та зборів,</w:t>
      </w:r>
      <w:r w:rsidRPr="00E45EBD">
        <w:rPr>
          <w:rFonts w:ascii="Times New Roman" w:eastAsia="Times New Roman" w:hAnsi="Times New Roman" w:cs="Times New Roman"/>
          <w:color w:val="000000"/>
          <w:sz w:val="28"/>
          <w:szCs w:val="28"/>
          <w:lang w:val="ru-RU" w:eastAsia="ru-RU"/>
        </w:rPr>
        <w:t xml:space="preserve"> керуючись статтею 143 Конституції України та відповідно до пункту 24 статті 26 та статті 69 Закону України ,,Про місцеве самоврядування в Україні” </w:t>
      </w:r>
      <w:r w:rsidRPr="00E45EBD">
        <w:rPr>
          <w:rFonts w:ascii="Times New Roman" w:eastAsia="Times New Roman" w:hAnsi="Times New Roman" w:cs="Times New Roman"/>
          <w:color w:val="000000"/>
          <w:sz w:val="28"/>
          <w:szCs w:val="28"/>
          <w:lang w:eastAsia="ru-RU"/>
        </w:rPr>
        <w:t xml:space="preserve">сільська  рада </w:t>
      </w:r>
    </w:p>
    <w:p w:rsidR="00E45EBD" w:rsidRPr="00E45EBD" w:rsidRDefault="00E45EBD" w:rsidP="00E45EBD">
      <w:pPr>
        <w:spacing w:before="127" w:after="127" w:line="242" w:lineRule="atLeast"/>
        <w:jc w:val="both"/>
        <w:rPr>
          <w:rFonts w:ascii="Times New Roman" w:eastAsia="Times New Roman" w:hAnsi="Times New Roman" w:cs="Times New Roman"/>
          <w:b/>
          <w:color w:val="000000"/>
          <w:sz w:val="28"/>
          <w:szCs w:val="28"/>
          <w:lang w:val="ru-RU" w:eastAsia="ru-RU"/>
        </w:rPr>
      </w:pPr>
      <w:r w:rsidRPr="00E45EBD">
        <w:rPr>
          <w:rFonts w:ascii="Times New Roman" w:eastAsia="Times New Roman" w:hAnsi="Times New Roman" w:cs="Times New Roman"/>
          <w:b/>
          <w:color w:val="000000"/>
          <w:sz w:val="28"/>
          <w:szCs w:val="28"/>
          <w:lang w:val="ru-RU" w:eastAsia="ru-RU"/>
        </w:rPr>
        <w:t>ВИРІШИЛА:</w:t>
      </w:r>
    </w:p>
    <w:p w:rsidR="00E45EBD" w:rsidRPr="00E45EBD" w:rsidRDefault="00E45EBD" w:rsidP="00E45EBD">
      <w:pPr>
        <w:numPr>
          <w:ilvl w:val="0"/>
          <w:numId w:val="3"/>
        </w:numPr>
        <w:spacing w:after="0" w:line="240" w:lineRule="auto"/>
        <w:contextualSpacing/>
        <w:jc w:val="both"/>
        <w:rPr>
          <w:rFonts w:ascii="Times New Roman" w:eastAsia="Times New Roman" w:hAnsi="Times New Roman" w:cs="Times New Roman"/>
          <w:color w:val="000000"/>
          <w:sz w:val="28"/>
          <w:szCs w:val="28"/>
          <w:lang w:eastAsia="ru-RU"/>
        </w:rPr>
      </w:pPr>
      <w:r w:rsidRPr="00E45EBD">
        <w:rPr>
          <w:rFonts w:ascii="Times New Roman" w:eastAsia="Times New Roman" w:hAnsi="Times New Roman" w:cs="Times New Roman"/>
          <w:color w:val="000000"/>
          <w:sz w:val="28"/>
          <w:szCs w:val="28"/>
          <w:lang w:eastAsia="ru-RU"/>
        </w:rPr>
        <w:t>Затвердити Положення про встановлення транспортного податку</w:t>
      </w:r>
    </w:p>
    <w:p w:rsidR="00E45EBD" w:rsidRPr="00E45EBD" w:rsidRDefault="00E45EBD" w:rsidP="00E45EBD">
      <w:pPr>
        <w:spacing w:after="200" w:line="276" w:lineRule="auto"/>
        <w:jc w:val="both"/>
        <w:rPr>
          <w:rFonts w:ascii="Times New Roman" w:eastAsia="Times New Roman" w:hAnsi="Times New Roman" w:cs="Times New Roman"/>
          <w:color w:val="000000"/>
          <w:sz w:val="28"/>
          <w:szCs w:val="28"/>
          <w:lang w:eastAsia="ru-RU"/>
        </w:rPr>
      </w:pPr>
      <w:r w:rsidRPr="00E45EBD">
        <w:rPr>
          <w:rFonts w:ascii="Times New Roman" w:eastAsia="Times New Roman" w:hAnsi="Times New Roman" w:cs="Times New Roman"/>
          <w:color w:val="000000"/>
          <w:sz w:val="28"/>
          <w:szCs w:val="28"/>
          <w:lang w:eastAsia="ru-RU"/>
        </w:rPr>
        <w:t xml:space="preserve"> ( додається).</w:t>
      </w:r>
    </w:p>
    <w:p w:rsidR="00E45EBD" w:rsidRPr="00E45EBD" w:rsidRDefault="00E45EBD" w:rsidP="00E45EBD">
      <w:pPr>
        <w:spacing w:after="200" w:line="276" w:lineRule="auto"/>
        <w:jc w:val="both"/>
        <w:rPr>
          <w:rFonts w:ascii="Times New Roman" w:eastAsia="Times New Roman" w:hAnsi="Times New Roman" w:cs="Times New Roman"/>
          <w:color w:val="000000"/>
          <w:sz w:val="28"/>
          <w:szCs w:val="28"/>
          <w:lang w:val="ru-RU" w:eastAsia="ru-RU"/>
        </w:rPr>
      </w:pPr>
      <w:r w:rsidRPr="00E45EBD">
        <w:rPr>
          <w:rFonts w:ascii="Times New Roman" w:eastAsia="Times New Roman" w:hAnsi="Times New Roman" w:cs="Times New Roman"/>
          <w:color w:val="000000"/>
          <w:sz w:val="28"/>
          <w:szCs w:val="28"/>
          <w:lang w:val="ru-RU" w:eastAsia="ru-RU"/>
        </w:rPr>
        <w:t>2. Дане рішення набуває чинності з 01.01.2021 року.</w:t>
      </w:r>
    </w:p>
    <w:p w:rsidR="00E45EBD" w:rsidRPr="00E45EBD" w:rsidRDefault="00E45EBD" w:rsidP="00E45EBD">
      <w:pPr>
        <w:spacing w:before="127" w:after="127" w:line="242" w:lineRule="atLeast"/>
        <w:jc w:val="both"/>
        <w:rPr>
          <w:rFonts w:ascii="Times New Roman" w:eastAsia="Times New Roman" w:hAnsi="Times New Roman" w:cs="Times New Roman"/>
          <w:sz w:val="28"/>
          <w:szCs w:val="28"/>
          <w:lang w:eastAsia="ru-RU"/>
        </w:rPr>
      </w:pPr>
      <w:r w:rsidRPr="00E45EBD">
        <w:rPr>
          <w:rFonts w:ascii="Times New Roman" w:eastAsia="Times New Roman" w:hAnsi="Times New Roman" w:cs="Times New Roman"/>
          <w:sz w:val="28"/>
          <w:szCs w:val="28"/>
          <w:lang w:eastAsia="ru-RU"/>
        </w:rPr>
        <w:t>3.Секретарю  сільської  ради  забезпечити  оприлюднення цього рішення на офіційному сайті сільської ради.</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8"/>
          <w:szCs w:val="28"/>
          <w:lang w:eastAsia="ru-RU"/>
        </w:rPr>
      </w:pPr>
      <w:r w:rsidRPr="00E45EBD">
        <w:rPr>
          <w:rFonts w:ascii="Times New Roman" w:eastAsia="Times New Roman" w:hAnsi="Times New Roman" w:cs="Times New Roman"/>
          <w:color w:val="000000"/>
          <w:sz w:val="28"/>
          <w:szCs w:val="28"/>
          <w:lang w:eastAsia="ru-RU"/>
        </w:rPr>
        <w:t>4</w:t>
      </w:r>
      <w:r w:rsidRPr="00E45EBD">
        <w:rPr>
          <w:rFonts w:ascii="Times New Roman" w:eastAsia="Times New Roman" w:hAnsi="Times New Roman" w:cs="Times New Roman"/>
          <w:color w:val="000000"/>
          <w:sz w:val="28"/>
          <w:szCs w:val="28"/>
          <w:lang w:val="ru-RU" w:eastAsia="ru-RU"/>
        </w:rPr>
        <w:t xml:space="preserve">. Контроль за виконанням даного рішення покласти на постійну комісію </w:t>
      </w:r>
      <w:r w:rsidRPr="00E45EBD">
        <w:rPr>
          <w:rFonts w:ascii="Times New Roman" w:eastAsia="Times New Roman" w:hAnsi="Times New Roman" w:cs="Times New Roman"/>
          <w:color w:val="000000"/>
          <w:sz w:val="28"/>
          <w:szCs w:val="28"/>
          <w:lang w:eastAsia="ru-RU"/>
        </w:rPr>
        <w:t>сільської</w:t>
      </w:r>
      <w:r w:rsidRPr="00E45EBD">
        <w:rPr>
          <w:rFonts w:ascii="Times New Roman" w:eastAsia="Times New Roman" w:hAnsi="Times New Roman" w:cs="Times New Roman"/>
          <w:color w:val="000000"/>
          <w:sz w:val="28"/>
          <w:szCs w:val="28"/>
          <w:lang w:val="ru-RU" w:eastAsia="ru-RU"/>
        </w:rPr>
        <w:t xml:space="preserve"> ради з питань </w:t>
      </w:r>
      <w:r w:rsidRPr="00E45EBD">
        <w:rPr>
          <w:rFonts w:ascii="Times New Roman" w:eastAsia="Times New Roman" w:hAnsi="Times New Roman" w:cs="Times New Roman"/>
          <w:color w:val="000000"/>
          <w:sz w:val="28"/>
          <w:szCs w:val="28"/>
          <w:lang w:eastAsia="ru-RU"/>
        </w:rPr>
        <w:t xml:space="preserve"> бюджету, фінансів  та планування соціально-економічного розвитку.</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8"/>
          <w:szCs w:val="28"/>
          <w:lang w:eastAsia="ru-RU"/>
        </w:rPr>
      </w:pPr>
    </w:p>
    <w:p w:rsidR="00E45EBD" w:rsidRPr="00E45EBD" w:rsidRDefault="00E45EBD" w:rsidP="00E45EBD">
      <w:pPr>
        <w:spacing w:before="127" w:after="127" w:line="242" w:lineRule="atLeast"/>
        <w:jc w:val="both"/>
        <w:rPr>
          <w:rFonts w:ascii="Times New Roman" w:eastAsia="Times New Roman" w:hAnsi="Times New Roman" w:cs="Times New Roman"/>
          <w:color w:val="000000"/>
          <w:sz w:val="28"/>
          <w:szCs w:val="28"/>
          <w:lang w:eastAsia="ru-RU"/>
        </w:rPr>
      </w:pPr>
    </w:p>
    <w:p w:rsidR="00E45EBD" w:rsidRPr="00E45EBD" w:rsidRDefault="00E45EBD" w:rsidP="00E45EBD">
      <w:pPr>
        <w:spacing w:before="127" w:after="127" w:line="242" w:lineRule="atLeast"/>
        <w:jc w:val="both"/>
        <w:rPr>
          <w:rFonts w:ascii="Times New Roman" w:eastAsia="Times New Roman" w:hAnsi="Times New Roman" w:cs="Times New Roman"/>
          <w:color w:val="000000"/>
          <w:sz w:val="28"/>
          <w:szCs w:val="28"/>
          <w:lang w:eastAsia="ru-RU"/>
        </w:rPr>
      </w:pPr>
      <w:r w:rsidRPr="00E45EBD">
        <w:rPr>
          <w:rFonts w:ascii="Times New Roman" w:eastAsia="Times New Roman" w:hAnsi="Times New Roman" w:cs="Times New Roman"/>
          <w:color w:val="000000"/>
          <w:sz w:val="28"/>
          <w:szCs w:val="28"/>
          <w:lang w:eastAsia="ru-RU"/>
        </w:rPr>
        <w:t xml:space="preserve">                    Сільський  голова:                                           М.О. Лях</w:t>
      </w:r>
    </w:p>
    <w:p w:rsidR="00E45EBD" w:rsidRPr="00E45EBD" w:rsidRDefault="00E45EBD" w:rsidP="00E45EBD">
      <w:pPr>
        <w:spacing w:after="0" w:line="240" w:lineRule="auto"/>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с. Студеники</w:t>
      </w:r>
    </w:p>
    <w:p w:rsidR="00E45EBD" w:rsidRPr="00E45EBD" w:rsidRDefault="00E45EBD" w:rsidP="00E45EBD">
      <w:pPr>
        <w:spacing w:after="0" w:line="240" w:lineRule="auto"/>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 1294-47-УІІ</w:t>
      </w:r>
    </w:p>
    <w:p w:rsidR="00E45EBD" w:rsidRPr="00E45EBD" w:rsidRDefault="00E45EBD" w:rsidP="00E45EBD">
      <w:pPr>
        <w:spacing w:after="0" w:line="240" w:lineRule="auto"/>
        <w:rPr>
          <w:rFonts w:ascii="Calibri" w:eastAsia="Times New Roman" w:hAnsi="Calibri" w:cs="Times New Roman"/>
          <w:lang w:eastAsia="ru-RU"/>
        </w:rPr>
      </w:pPr>
      <w:r w:rsidRPr="00E45EBD">
        <w:rPr>
          <w:rFonts w:ascii="Times New Roman" w:eastAsia="Times New Roman" w:hAnsi="Times New Roman" w:cs="Times New Roman"/>
          <w:b/>
          <w:lang w:eastAsia="ru-RU"/>
        </w:rPr>
        <w:t>05.06.2020</w:t>
      </w:r>
    </w:p>
    <w:p w:rsidR="00E45EBD" w:rsidRPr="00E45EBD" w:rsidRDefault="00E45EBD" w:rsidP="00E45EBD">
      <w:pPr>
        <w:spacing w:after="200" w:line="276" w:lineRule="auto"/>
        <w:jc w:val="center"/>
        <w:rPr>
          <w:rFonts w:ascii="Calibri" w:eastAsia="Times New Roman" w:hAnsi="Calibri" w:cs="Times New Roman"/>
          <w:color w:val="000000"/>
          <w:sz w:val="28"/>
          <w:szCs w:val="28"/>
          <w:lang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eastAsia="ru-RU"/>
        </w:rPr>
      </w:pPr>
    </w:p>
    <w:p w:rsidR="00E45EBD" w:rsidRPr="00E45EBD" w:rsidRDefault="00E45EBD" w:rsidP="00E45EBD">
      <w:pPr>
        <w:spacing w:before="120" w:after="0" w:line="240" w:lineRule="auto"/>
        <w:jc w:val="both"/>
        <w:rPr>
          <w:rFonts w:ascii="Times New Roman" w:eastAsia="Times New Roman" w:hAnsi="Times New Roman" w:cs="Times New Roman"/>
          <w:sz w:val="24"/>
          <w:szCs w:val="24"/>
          <w:lang w:eastAsia="ru-RU"/>
        </w:rPr>
      </w:pPr>
    </w:p>
    <w:p w:rsidR="00E45EBD" w:rsidRPr="00E45EBD" w:rsidRDefault="00E45EBD" w:rsidP="00E45EBD">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E45EBD" w:rsidRPr="00E45EBD" w:rsidRDefault="00E45EBD" w:rsidP="00E45EBD">
      <w:pPr>
        <w:spacing w:after="0" w:line="240" w:lineRule="auto"/>
        <w:jc w:val="right"/>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 xml:space="preserve">                           Додаток  </w:t>
      </w:r>
    </w:p>
    <w:p w:rsidR="00E45EBD" w:rsidRPr="00E45EBD" w:rsidRDefault="00E45EBD" w:rsidP="00E45EBD">
      <w:pPr>
        <w:spacing w:after="0" w:line="240" w:lineRule="auto"/>
        <w:jc w:val="right"/>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 xml:space="preserve">                                                                        до  рішення     сільської   ради № 1294</w:t>
      </w:r>
    </w:p>
    <w:p w:rsidR="00E45EBD" w:rsidRPr="00E45EBD" w:rsidRDefault="00E45EBD" w:rsidP="00E45EBD">
      <w:pPr>
        <w:spacing w:after="0" w:line="240" w:lineRule="auto"/>
        <w:jc w:val="right"/>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lang w:eastAsia="ru-RU"/>
        </w:rPr>
        <w:t xml:space="preserve">                                     від 05.06.2020р</w:t>
      </w:r>
    </w:p>
    <w:p w:rsidR="00E45EBD" w:rsidRPr="00E45EBD" w:rsidRDefault="00E45EBD" w:rsidP="00E45EBD">
      <w:pPr>
        <w:spacing w:before="72" w:after="72" w:line="242" w:lineRule="atLeast"/>
        <w:jc w:val="both"/>
        <w:rPr>
          <w:rFonts w:ascii="Times New Roman" w:eastAsia="Times New Roman" w:hAnsi="Times New Roman" w:cs="Times New Roman"/>
          <w:color w:val="000000"/>
          <w:sz w:val="24"/>
          <w:szCs w:val="24"/>
          <w:lang w:eastAsia="ru-RU"/>
        </w:rPr>
      </w:pPr>
    </w:p>
    <w:p w:rsidR="00E45EBD" w:rsidRPr="00E45EBD" w:rsidRDefault="00E45EBD" w:rsidP="00E45EBD">
      <w:pPr>
        <w:spacing w:before="127" w:after="127" w:line="242" w:lineRule="atLeast"/>
        <w:jc w:val="center"/>
        <w:rPr>
          <w:rFonts w:ascii="Times New Roman" w:eastAsia="Times New Roman" w:hAnsi="Times New Roman" w:cs="Times New Roman"/>
          <w:b/>
          <w:color w:val="000000"/>
          <w:sz w:val="24"/>
          <w:szCs w:val="24"/>
          <w:lang w:val="ru-RU" w:eastAsia="ru-RU"/>
        </w:rPr>
      </w:pPr>
      <w:r w:rsidRPr="00E45EBD">
        <w:rPr>
          <w:rFonts w:ascii="Times New Roman" w:eastAsia="Times New Roman" w:hAnsi="Times New Roman" w:cs="Times New Roman"/>
          <w:b/>
          <w:color w:val="000000"/>
          <w:sz w:val="24"/>
          <w:szCs w:val="24"/>
          <w:lang w:eastAsia="ru-RU"/>
        </w:rPr>
        <w:t>Положення про т</w:t>
      </w:r>
      <w:r w:rsidRPr="00E45EBD">
        <w:rPr>
          <w:rFonts w:ascii="Times New Roman" w:eastAsia="Times New Roman" w:hAnsi="Times New Roman" w:cs="Times New Roman"/>
          <w:b/>
          <w:color w:val="000000"/>
          <w:sz w:val="24"/>
          <w:szCs w:val="24"/>
          <w:lang w:val="ru-RU" w:eastAsia="ru-RU"/>
        </w:rPr>
        <w:t>ранспортний податок.</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b/>
          <w:color w:val="000000"/>
          <w:sz w:val="24"/>
          <w:szCs w:val="24"/>
          <w:lang w:val="ru-RU" w:eastAsia="ru-RU"/>
        </w:rPr>
        <w:t>1. Платники податку</w:t>
      </w:r>
      <w:r w:rsidRPr="00E45EBD">
        <w:rPr>
          <w:rFonts w:ascii="Times New Roman" w:eastAsia="Times New Roman" w:hAnsi="Times New Roman" w:cs="Times New Roman"/>
          <w:color w:val="000000"/>
          <w:sz w:val="24"/>
          <w:szCs w:val="24"/>
          <w:lang w:val="ru-RU" w:eastAsia="ru-RU"/>
        </w:rPr>
        <w:t>.</w:t>
      </w:r>
    </w:p>
    <w:p w:rsidR="00E45EBD" w:rsidRPr="00E45EBD" w:rsidRDefault="00E45EBD" w:rsidP="00E45EBD">
      <w:pPr>
        <w:spacing w:before="100" w:beforeAutospacing="1" w:after="100" w:afterAutospacing="1" w:line="240" w:lineRule="auto"/>
        <w:jc w:val="both"/>
        <w:rPr>
          <w:rFonts w:ascii="Times New Roman" w:eastAsia="Times New Roman" w:hAnsi="Times New Roman" w:cs="Times New Roman"/>
          <w:sz w:val="24"/>
          <w:szCs w:val="24"/>
          <w:lang w:eastAsia="uk-UA"/>
        </w:rPr>
      </w:pPr>
      <w:r w:rsidRPr="00E45EBD">
        <w:rPr>
          <w:rFonts w:ascii="Times New Roman" w:eastAsia="Times New Roman" w:hAnsi="Times New Roman" w:cs="Times New Roman"/>
          <w:color w:val="000000"/>
          <w:sz w:val="24"/>
          <w:szCs w:val="24"/>
          <w:lang w:val="ru-RU" w:eastAsia="ru-RU"/>
        </w:rPr>
        <w:t xml:space="preserve">1.1. </w:t>
      </w:r>
      <w:r w:rsidRPr="00E45EBD">
        <w:rPr>
          <w:rFonts w:ascii="Times New Roman" w:eastAsia="Times New Roman" w:hAnsi="Times New Roman" w:cs="Times New Roman"/>
          <w:b/>
          <w:bCs/>
          <w:iCs/>
          <w:sz w:val="24"/>
          <w:szCs w:val="24"/>
          <w:lang w:val="ru-RU" w:eastAsia="ru-RU"/>
        </w:rPr>
        <w:t>Платниками транспортного податку</w:t>
      </w:r>
      <w:r w:rsidRPr="00E45EBD">
        <w:rPr>
          <w:rFonts w:ascii="Times New Roman" w:eastAsia="Times New Roman" w:hAnsi="Times New Roman" w:cs="Times New Roman"/>
          <w:sz w:val="24"/>
          <w:szCs w:val="24"/>
          <w:lang w:val="ru-RU" w:eastAsia="ru-RU"/>
        </w:rPr>
        <w:t xml:space="preserve"> є фізичні та юридичні особи, в тому числі нерезиденти, які мають зареєстровані в Україні згідно з чинним законодавством власні легкові автомобілі:</w:t>
      </w:r>
    </w:p>
    <w:p w:rsidR="00E45EBD" w:rsidRPr="00E45EBD" w:rsidRDefault="00E45EBD" w:rsidP="00E45EB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E45EBD">
        <w:rPr>
          <w:rFonts w:ascii="Times New Roman" w:eastAsia="Times New Roman" w:hAnsi="Times New Roman" w:cs="Times New Roman"/>
          <w:sz w:val="24"/>
          <w:szCs w:val="24"/>
          <w:lang w:val="ru-RU" w:eastAsia="ru-RU"/>
        </w:rPr>
        <w:t>з року випуску яких минуло не більше п’яти років (включно);</w:t>
      </w:r>
    </w:p>
    <w:p w:rsidR="00E45EBD" w:rsidRPr="00E45EBD" w:rsidRDefault="00E45EBD" w:rsidP="00E45EBD">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E45EBD">
        <w:rPr>
          <w:rFonts w:ascii="Times New Roman" w:eastAsia="Times New Roman" w:hAnsi="Times New Roman" w:cs="Times New Roman"/>
          <w:sz w:val="24"/>
          <w:szCs w:val="24"/>
          <w:lang w:val="ru-RU" w:eastAsia="ru-RU"/>
        </w:rPr>
        <w:t>середньоринкова вартість яких становить понад 375 розмірів мінімальної заробітної плати, встановленої законом на 1 січня податкового (звітного) року</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b/>
          <w:color w:val="000000"/>
          <w:sz w:val="24"/>
          <w:szCs w:val="24"/>
          <w:lang w:val="ru-RU" w:eastAsia="ru-RU"/>
        </w:rPr>
        <w:t>2. База оподаткування</w:t>
      </w:r>
      <w:r w:rsidRPr="00E45EBD">
        <w:rPr>
          <w:rFonts w:ascii="Times New Roman" w:eastAsia="Times New Roman" w:hAnsi="Times New Roman" w:cs="Times New Roman"/>
          <w:color w:val="000000"/>
          <w:sz w:val="24"/>
          <w:szCs w:val="24"/>
          <w:lang w:val="ru-RU" w:eastAsia="ru-RU"/>
        </w:rPr>
        <w:t>.</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eastAsia="ru-RU"/>
        </w:rPr>
        <w:t>2</w:t>
      </w:r>
      <w:r w:rsidRPr="00E45EBD">
        <w:rPr>
          <w:rFonts w:ascii="Times New Roman" w:eastAsia="Times New Roman" w:hAnsi="Times New Roman" w:cs="Times New Roman"/>
          <w:color w:val="000000"/>
          <w:sz w:val="24"/>
          <w:szCs w:val="24"/>
          <w:lang w:val="ru-RU" w:eastAsia="ru-RU"/>
        </w:rPr>
        <w:t>.1. Базою оподаткування є легковий автомобіль, що є об’єктом оподаткування відповідно до підпункту 1.1 пункту 1 цього розділу.</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b/>
          <w:color w:val="000000"/>
          <w:sz w:val="24"/>
          <w:szCs w:val="24"/>
          <w:lang w:val="ru-RU" w:eastAsia="ru-RU"/>
        </w:rPr>
        <w:t>3. Ставка податку</w:t>
      </w:r>
      <w:r w:rsidRPr="00E45EBD">
        <w:rPr>
          <w:rFonts w:ascii="Times New Roman" w:eastAsia="Times New Roman" w:hAnsi="Times New Roman" w:cs="Times New Roman"/>
          <w:color w:val="000000"/>
          <w:sz w:val="24"/>
          <w:szCs w:val="24"/>
          <w:lang w:val="ru-RU" w:eastAsia="ru-RU"/>
        </w:rPr>
        <w:t>.</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3.1. Ставка податку встановлюється з розрахунку на календарний рік у розмірі</w:t>
      </w:r>
      <w:r w:rsidRPr="00E45EBD">
        <w:rPr>
          <w:rFonts w:ascii="Times New Roman" w:eastAsia="Times New Roman" w:hAnsi="Times New Roman" w:cs="Times New Roman"/>
          <w:color w:val="000000"/>
          <w:sz w:val="24"/>
          <w:szCs w:val="24"/>
          <w:lang w:eastAsia="ru-RU"/>
        </w:rPr>
        <w:t xml:space="preserve"> </w:t>
      </w:r>
      <w:r w:rsidRPr="00E45EBD">
        <w:rPr>
          <w:rFonts w:ascii="Times New Roman" w:eastAsia="Times New Roman" w:hAnsi="Times New Roman" w:cs="Times New Roman"/>
          <w:color w:val="000000"/>
          <w:sz w:val="24"/>
          <w:szCs w:val="24"/>
          <w:lang w:val="ru-RU" w:eastAsia="ru-RU"/>
        </w:rPr>
        <w:t xml:space="preserve"> 25 000 гривень за кожен легковий автомобіль, що є об’єктом оподаткування відповідно до підпункту 2.1 пункту 2 цього розділу.</w:t>
      </w:r>
    </w:p>
    <w:p w:rsidR="00E45EBD" w:rsidRPr="00E45EBD" w:rsidRDefault="00E45EBD" w:rsidP="00E45EBD">
      <w:pPr>
        <w:spacing w:before="127" w:after="127" w:line="242" w:lineRule="atLeast"/>
        <w:jc w:val="both"/>
        <w:rPr>
          <w:rFonts w:ascii="Times New Roman" w:eastAsia="Times New Roman" w:hAnsi="Times New Roman" w:cs="Times New Roman"/>
          <w:b/>
          <w:color w:val="000000"/>
          <w:sz w:val="24"/>
          <w:szCs w:val="24"/>
          <w:lang w:eastAsia="ru-RU"/>
        </w:rPr>
      </w:pPr>
      <w:r w:rsidRPr="00E45EBD">
        <w:rPr>
          <w:rFonts w:ascii="Times New Roman" w:eastAsia="Times New Roman" w:hAnsi="Times New Roman" w:cs="Times New Roman"/>
          <w:b/>
          <w:color w:val="000000"/>
          <w:sz w:val="24"/>
          <w:szCs w:val="24"/>
          <w:lang w:val="ru-RU" w:eastAsia="ru-RU"/>
        </w:rPr>
        <w:t>4. Податковий період</w:t>
      </w:r>
      <w:r w:rsidRPr="00E45EBD">
        <w:rPr>
          <w:rFonts w:ascii="Times New Roman" w:eastAsia="Times New Roman" w:hAnsi="Times New Roman" w:cs="Times New Roman"/>
          <w:b/>
          <w:color w:val="000000"/>
          <w:sz w:val="24"/>
          <w:szCs w:val="24"/>
          <w:lang w:eastAsia="ru-RU"/>
        </w:rPr>
        <w:t xml:space="preserve"> .</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4.1. Базовий податковий (звітний) період дорівнює календарному року.</w:t>
      </w:r>
    </w:p>
    <w:p w:rsidR="00E45EBD" w:rsidRPr="00E45EBD" w:rsidRDefault="00E45EBD" w:rsidP="00E45EBD">
      <w:pPr>
        <w:spacing w:before="127" w:after="127" w:line="242" w:lineRule="atLeast"/>
        <w:jc w:val="both"/>
        <w:rPr>
          <w:rFonts w:ascii="Times New Roman" w:eastAsia="Times New Roman" w:hAnsi="Times New Roman" w:cs="Times New Roman"/>
          <w:b/>
          <w:color w:val="000000"/>
          <w:sz w:val="24"/>
          <w:szCs w:val="24"/>
          <w:lang w:val="ru-RU" w:eastAsia="ru-RU"/>
        </w:rPr>
      </w:pPr>
      <w:r w:rsidRPr="00E45EBD">
        <w:rPr>
          <w:rFonts w:ascii="Times New Roman" w:eastAsia="Times New Roman" w:hAnsi="Times New Roman" w:cs="Times New Roman"/>
          <w:b/>
          <w:color w:val="000000"/>
          <w:sz w:val="24"/>
          <w:szCs w:val="24"/>
          <w:lang w:val="ru-RU" w:eastAsia="ru-RU"/>
        </w:rPr>
        <w:t>5. Порядок обчислення та сплати податку.</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5.1.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5.2.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(роком).</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Нарахування податку та надсилання (вручення) податкових повідомлень-рішень про сплату податку фізичним особам - нерезидентам здійснюють контролюючи органи за місцем реєстрації об'єктів оподаткування, що перебувають у власності таких нерезидентів.</w:t>
      </w:r>
    </w:p>
    <w:p w:rsidR="00E45EBD" w:rsidRPr="00E45EBD" w:rsidRDefault="00E45EBD" w:rsidP="00E45EBD">
      <w:pPr>
        <w:spacing w:after="120" w:line="240" w:lineRule="auto"/>
        <w:jc w:val="both"/>
        <w:rPr>
          <w:rFonts w:ascii="Times New Roman" w:eastAsia="Times New Roman" w:hAnsi="Times New Roman" w:cs="Times New Roman"/>
          <w:sz w:val="24"/>
          <w:szCs w:val="24"/>
          <w:lang w:val="x-none" w:eastAsia="ru-RU"/>
        </w:rPr>
      </w:pPr>
      <w:r w:rsidRPr="00E45EBD">
        <w:rPr>
          <w:rFonts w:ascii="Times New Roman" w:eastAsia="Times New Roman" w:hAnsi="Times New Roman" w:cs="Times New Roman"/>
          <w:color w:val="000000"/>
          <w:sz w:val="24"/>
          <w:szCs w:val="24"/>
          <w:lang w:val="ru-RU" w:eastAsia="ru-RU"/>
        </w:rPr>
        <w:t>5</w:t>
      </w:r>
      <w:r w:rsidRPr="00E45EBD">
        <w:rPr>
          <w:rFonts w:ascii="Times New Roman" w:eastAsia="Times New Roman" w:hAnsi="Times New Roman" w:cs="Times New Roman"/>
          <w:color w:val="000000"/>
          <w:sz w:val="24"/>
          <w:szCs w:val="24"/>
          <w:lang w:val="x-none" w:eastAsia="ru-RU"/>
        </w:rPr>
        <w:t>.3.</w:t>
      </w:r>
      <w:r w:rsidRPr="00E45EBD">
        <w:rPr>
          <w:rFonts w:ascii="Times New Roman" w:eastAsia="Times New Roman" w:hAnsi="Times New Roman" w:cs="Times New Roman"/>
          <w:sz w:val="24"/>
          <w:szCs w:val="24"/>
          <w:lang w:val="x-none" w:eastAsia="ru-RU"/>
        </w:rPr>
        <w:t xml:space="preserve">Органи внутрішніх справ зобов’язані до 1 квітня </w:t>
      </w:r>
      <w:r w:rsidRPr="00E45EBD">
        <w:rPr>
          <w:rFonts w:ascii="Times New Roman" w:eastAsia="Times New Roman" w:hAnsi="Times New Roman" w:cs="Times New Roman"/>
          <w:sz w:val="24"/>
          <w:szCs w:val="24"/>
          <w:lang w:val="x-none" w:eastAsia="ru-RU"/>
        </w:rPr>
        <w:br/>
        <w:t>2020 року подати контролюючим органам за місцем реєстрації об’єкта оподаткування відомості, необхідні для розрахунку податку.</w:t>
      </w:r>
    </w:p>
    <w:p w:rsidR="00E45EBD" w:rsidRPr="00E45EBD" w:rsidRDefault="00E45EBD" w:rsidP="00E45EBD">
      <w:pPr>
        <w:spacing w:after="120" w:line="240" w:lineRule="auto"/>
        <w:ind w:firstLine="142"/>
        <w:jc w:val="both"/>
        <w:rPr>
          <w:rFonts w:ascii="Times New Roman" w:eastAsia="Times New Roman" w:hAnsi="Times New Roman" w:cs="Times New Roman"/>
          <w:sz w:val="24"/>
          <w:szCs w:val="24"/>
          <w:lang w:val="x-none" w:eastAsia="ru-RU"/>
        </w:rPr>
      </w:pPr>
      <w:r w:rsidRPr="00E45EBD">
        <w:rPr>
          <w:rFonts w:ascii="Times New Roman" w:eastAsia="Times New Roman" w:hAnsi="Times New Roman" w:cs="Times New Roman"/>
          <w:sz w:val="24"/>
          <w:szCs w:val="24"/>
          <w:lang w:val="x-none" w:eastAsia="ru-RU"/>
        </w:rPr>
        <w:t>З 1 квітня 2020 року органи внутрішніх справ зобов’язані 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 xml:space="preserve">5.4. Платники податку-юридичні особи самостійно обчислюють суму податку станом на 1 січня звітного року і до 20 лютого цього ж року подають контролюючому органу за місцем </w:t>
      </w:r>
      <w:r w:rsidRPr="00E45EBD">
        <w:rPr>
          <w:rFonts w:ascii="Times New Roman" w:eastAsia="Times New Roman" w:hAnsi="Times New Roman" w:cs="Times New Roman"/>
          <w:color w:val="000000"/>
          <w:sz w:val="24"/>
          <w:szCs w:val="24"/>
          <w:lang w:val="ru-RU" w:eastAsia="ru-RU"/>
        </w:rPr>
        <w:lastRenderedPageBreak/>
        <w:t>реєстрації об’єкта оподаткування декларацію за формою, встановленою у порядку, передбаченому статтею 46 Податкового кодексу, з розбивкою річної суми рівними частками поквартально.</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5.5.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Контролюючий орган надсилає податкове повідомлення-рішення новому власнику після отримання інформації про перехід права власності.</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5.6.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E45EBD" w:rsidRPr="00E45EBD" w:rsidRDefault="00E45EBD" w:rsidP="00E45EBD">
      <w:pPr>
        <w:spacing w:before="127" w:after="127" w:line="242" w:lineRule="atLeast"/>
        <w:jc w:val="both"/>
        <w:rPr>
          <w:rFonts w:ascii="Times New Roman" w:eastAsia="Times New Roman" w:hAnsi="Times New Roman" w:cs="Times New Roman"/>
          <w:b/>
          <w:color w:val="000000"/>
          <w:sz w:val="24"/>
          <w:szCs w:val="24"/>
          <w:lang w:val="ru-RU" w:eastAsia="ru-RU"/>
        </w:rPr>
      </w:pPr>
      <w:r w:rsidRPr="00E45EBD">
        <w:rPr>
          <w:rFonts w:ascii="Times New Roman" w:eastAsia="Times New Roman" w:hAnsi="Times New Roman" w:cs="Times New Roman"/>
          <w:b/>
          <w:color w:val="000000"/>
          <w:sz w:val="24"/>
          <w:szCs w:val="24"/>
          <w:lang w:val="ru-RU" w:eastAsia="ru-RU"/>
        </w:rPr>
        <w:t>6. Порядок сплати податку.</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 xml:space="preserve">6.1. Податок сплачується за місцем реєстрації об’єктів оподаткування і зараховується до  </w:t>
      </w:r>
      <w:r w:rsidRPr="00E45EBD">
        <w:rPr>
          <w:rFonts w:ascii="Times New Roman" w:eastAsia="Times New Roman" w:hAnsi="Times New Roman" w:cs="Times New Roman"/>
          <w:color w:val="000000"/>
          <w:sz w:val="24"/>
          <w:szCs w:val="24"/>
          <w:lang w:eastAsia="ru-RU"/>
        </w:rPr>
        <w:t xml:space="preserve">сільського бюджету </w:t>
      </w:r>
      <w:r w:rsidRPr="00E45EBD">
        <w:rPr>
          <w:rFonts w:ascii="Times New Roman" w:eastAsia="Times New Roman" w:hAnsi="Times New Roman" w:cs="Times New Roman"/>
          <w:color w:val="000000"/>
          <w:sz w:val="24"/>
          <w:szCs w:val="24"/>
          <w:lang w:val="ru-RU" w:eastAsia="ru-RU"/>
        </w:rPr>
        <w:t xml:space="preserve"> згідно з положеннями Бюджетного кодексу України.</w:t>
      </w:r>
    </w:p>
    <w:p w:rsidR="00E45EBD" w:rsidRPr="00E45EBD" w:rsidRDefault="00E45EBD" w:rsidP="00E45EBD">
      <w:pPr>
        <w:spacing w:before="127" w:after="127" w:line="242" w:lineRule="atLeast"/>
        <w:jc w:val="both"/>
        <w:rPr>
          <w:rFonts w:ascii="Times New Roman" w:eastAsia="Times New Roman" w:hAnsi="Times New Roman" w:cs="Times New Roman"/>
          <w:b/>
          <w:color w:val="000000"/>
          <w:sz w:val="24"/>
          <w:szCs w:val="24"/>
          <w:lang w:val="ru-RU" w:eastAsia="ru-RU"/>
        </w:rPr>
      </w:pPr>
      <w:r w:rsidRPr="00E45EBD">
        <w:rPr>
          <w:rFonts w:ascii="Times New Roman" w:eastAsia="Times New Roman" w:hAnsi="Times New Roman" w:cs="Times New Roman"/>
          <w:b/>
          <w:color w:val="000000"/>
          <w:sz w:val="24"/>
          <w:szCs w:val="24"/>
          <w:lang w:val="ru-RU" w:eastAsia="ru-RU"/>
        </w:rPr>
        <w:t>7. Строки сплати податку.</w:t>
      </w:r>
    </w:p>
    <w:p w:rsidR="00E45EBD" w:rsidRPr="00E45EBD" w:rsidRDefault="00E45EBD" w:rsidP="00E45EBD">
      <w:pPr>
        <w:spacing w:before="127" w:after="127" w:line="242" w:lineRule="atLeast"/>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eastAsia="ru-RU"/>
        </w:rPr>
        <w:t>7</w:t>
      </w:r>
      <w:r w:rsidRPr="00E45EBD">
        <w:rPr>
          <w:rFonts w:ascii="Times New Roman" w:eastAsia="Times New Roman" w:hAnsi="Times New Roman" w:cs="Times New Roman"/>
          <w:color w:val="000000"/>
          <w:sz w:val="24"/>
          <w:szCs w:val="24"/>
          <w:lang w:val="ru-RU" w:eastAsia="ru-RU"/>
        </w:rPr>
        <w:t>.1. Транспортний податок сплачується:</w:t>
      </w:r>
    </w:p>
    <w:p w:rsidR="00E45EBD" w:rsidRPr="00E45EBD" w:rsidRDefault="00E45EBD" w:rsidP="00E45EBD">
      <w:pPr>
        <w:numPr>
          <w:ilvl w:val="0"/>
          <w:numId w:val="1"/>
        </w:numPr>
        <w:spacing w:before="72" w:after="72" w:line="242" w:lineRule="atLeast"/>
        <w:ind w:left="384"/>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фізичними особами – протягом 60 днів з дня вручення податкового повідомлення-рішення;</w:t>
      </w:r>
    </w:p>
    <w:p w:rsidR="00E45EBD" w:rsidRPr="00E45EBD" w:rsidRDefault="00E45EBD" w:rsidP="00E45EBD">
      <w:pPr>
        <w:numPr>
          <w:ilvl w:val="0"/>
          <w:numId w:val="1"/>
        </w:numPr>
        <w:spacing w:before="72" w:after="72" w:line="242" w:lineRule="atLeast"/>
        <w:ind w:left="384"/>
        <w:jc w:val="both"/>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color w:val="000000"/>
          <w:sz w:val="24"/>
          <w:szCs w:val="24"/>
          <w:lang w:val="ru-RU" w:eastAsia="ru-RU"/>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E45EBD" w:rsidRPr="00E45EBD" w:rsidRDefault="00E45EBD" w:rsidP="00E45EBD">
      <w:pPr>
        <w:spacing w:before="72" w:after="72" w:line="242" w:lineRule="atLeast"/>
        <w:jc w:val="both"/>
        <w:rPr>
          <w:rFonts w:ascii="Times New Roman" w:eastAsia="Times New Roman" w:hAnsi="Times New Roman" w:cs="Times New Roman"/>
          <w:color w:val="000000"/>
          <w:sz w:val="24"/>
          <w:szCs w:val="24"/>
          <w:lang w:eastAsia="ru-RU"/>
        </w:rPr>
      </w:pPr>
    </w:p>
    <w:p w:rsidR="00E45EBD" w:rsidRPr="00E45EBD" w:rsidRDefault="00E45EBD" w:rsidP="00E45EBD">
      <w:pPr>
        <w:spacing w:before="72" w:after="72" w:line="242" w:lineRule="atLeast"/>
        <w:jc w:val="both"/>
        <w:rPr>
          <w:rFonts w:ascii="Times New Roman" w:eastAsia="Times New Roman" w:hAnsi="Times New Roman" w:cs="Times New Roman"/>
          <w:color w:val="000000"/>
          <w:sz w:val="24"/>
          <w:szCs w:val="24"/>
          <w:lang w:eastAsia="ru-RU"/>
        </w:rPr>
      </w:pPr>
      <w:r w:rsidRPr="00E45EBD">
        <w:rPr>
          <w:rFonts w:ascii="Times New Roman" w:eastAsia="Times New Roman" w:hAnsi="Times New Roman" w:cs="Times New Roman"/>
          <w:color w:val="000000"/>
          <w:sz w:val="24"/>
          <w:szCs w:val="24"/>
          <w:lang w:eastAsia="ru-RU"/>
        </w:rPr>
        <w:t xml:space="preserve">                </w:t>
      </w:r>
    </w:p>
    <w:p w:rsidR="00E45EBD" w:rsidRPr="00E45EBD" w:rsidRDefault="00E45EBD" w:rsidP="00E45EBD">
      <w:pPr>
        <w:spacing w:before="72" w:after="72" w:line="242" w:lineRule="atLeast"/>
        <w:jc w:val="both"/>
        <w:rPr>
          <w:rFonts w:ascii="Times New Roman" w:eastAsia="Times New Roman" w:hAnsi="Times New Roman" w:cs="Times New Roman"/>
          <w:color w:val="000000"/>
          <w:sz w:val="24"/>
          <w:szCs w:val="24"/>
          <w:lang w:eastAsia="ru-RU"/>
        </w:rPr>
      </w:pPr>
    </w:p>
    <w:p w:rsidR="00E45EBD" w:rsidRPr="00E45EBD" w:rsidRDefault="00E45EBD" w:rsidP="00E45EBD">
      <w:pPr>
        <w:spacing w:before="72" w:after="72" w:line="242" w:lineRule="atLeast"/>
        <w:jc w:val="both"/>
        <w:rPr>
          <w:rFonts w:ascii="Times New Roman" w:eastAsia="Times New Roman" w:hAnsi="Times New Roman" w:cs="Times New Roman"/>
          <w:color w:val="000000"/>
          <w:sz w:val="24"/>
          <w:szCs w:val="24"/>
          <w:lang w:eastAsia="ru-RU"/>
        </w:rPr>
      </w:pPr>
      <w:r w:rsidRPr="00E45EBD">
        <w:rPr>
          <w:rFonts w:ascii="Times New Roman" w:eastAsia="Times New Roman" w:hAnsi="Times New Roman" w:cs="Times New Roman"/>
          <w:color w:val="000000"/>
          <w:sz w:val="24"/>
          <w:szCs w:val="24"/>
          <w:lang w:eastAsia="ru-RU"/>
        </w:rPr>
        <w:t xml:space="preserve">            Секретар сільської ради :                                                  Н.Г. Стрижак</w:t>
      </w:r>
    </w:p>
    <w:p w:rsidR="00E45EBD" w:rsidRPr="00E45EBD" w:rsidRDefault="00E45EBD" w:rsidP="00E45EBD">
      <w:pPr>
        <w:spacing w:before="72" w:after="72" w:line="242" w:lineRule="atLeast"/>
        <w:jc w:val="both"/>
        <w:rPr>
          <w:rFonts w:ascii="Times New Roman" w:eastAsia="Times New Roman" w:hAnsi="Times New Roman" w:cs="Times New Roman"/>
          <w:color w:val="000000"/>
          <w:sz w:val="24"/>
          <w:szCs w:val="24"/>
          <w:lang w:eastAsia="ru-RU"/>
        </w:rPr>
      </w:pPr>
    </w:p>
    <w:p w:rsidR="00E45EBD" w:rsidRPr="00E45EBD" w:rsidRDefault="00E45EBD" w:rsidP="00E45EBD">
      <w:pPr>
        <w:spacing w:before="72" w:after="72" w:line="242" w:lineRule="atLeast"/>
        <w:jc w:val="both"/>
        <w:rPr>
          <w:rFonts w:ascii="Times New Roman" w:eastAsia="Times New Roman" w:hAnsi="Times New Roman" w:cs="Times New Roman"/>
          <w:color w:val="000000"/>
          <w:sz w:val="24"/>
          <w:szCs w:val="24"/>
          <w:lang w:eastAsia="ru-RU"/>
        </w:rPr>
      </w:pPr>
    </w:p>
    <w:p w:rsidR="00E45EBD" w:rsidRPr="00E45EBD" w:rsidRDefault="00E45EBD" w:rsidP="00E45EBD"/>
    <w:p w:rsidR="00E45EBD" w:rsidRPr="00E45EBD" w:rsidRDefault="00E45EBD" w:rsidP="00E45EBD"/>
    <w:p w:rsidR="00E45EBD" w:rsidRPr="00E45EBD" w:rsidRDefault="00E45EBD" w:rsidP="00E45EBD"/>
    <w:p w:rsidR="00E45EBD" w:rsidRPr="00E45EBD" w:rsidRDefault="00E45EBD" w:rsidP="00E45EBD"/>
    <w:p w:rsidR="00E45EBD" w:rsidRPr="00E45EBD" w:rsidRDefault="00E45EBD" w:rsidP="00E45EBD"/>
    <w:p w:rsidR="00E45EBD" w:rsidRPr="00E45EBD" w:rsidRDefault="00E45EBD" w:rsidP="00E45EBD"/>
    <w:p w:rsidR="00E45EBD" w:rsidRPr="00E45EBD" w:rsidRDefault="00E45EBD" w:rsidP="00E45EBD"/>
    <w:p w:rsidR="00E45EBD" w:rsidRPr="00E45EBD" w:rsidRDefault="00E45EBD" w:rsidP="00E45EBD"/>
    <w:p w:rsidR="00E45EBD" w:rsidRPr="00E45EBD" w:rsidRDefault="00E45EBD" w:rsidP="00E45EBD"/>
    <w:p w:rsidR="00E45EBD" w:rsidRPr="00E45EBD" w:rsidRDefault="00E45EBD" w:rsidP="00E45EBD"/>
    <w:p w:rsidR="00E45EBD" w:rsidRPr="00E45EBD" w:rsidRDefault="00E45EBD" w:rsidP="00E45EBD"/>
    <w:p w:rsidR="00E45EBD" w:rsidRPr="00E45EBD" w:rsidRDefault="00E45EBD" w:rsidP="00E45EBD">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E45EBD" w:rsidRPr="00E45EBD" w:rsidRDefault="00E45EBD" w:rsidP="00E45EBD">
      <w:pPr>
        <w:widowControl w:val="0"/>
        <w:spacing w:after="0" w:line="240" w:lineRule="auto"/>
        <w:jc w:val="right"/>
        <w:rPr>
          <w:rFonts w:ascii="Times New Roman" w:eastAsia="Times New Roman" w:hAnsi="Times New Roman" w:cs="Times New Roman"/>
          <w:snapToGrid w:val="0"/>
          <w:sz w:val="28"/>
          <w:szCs w:val="28"/>
          <w:lang w:eastAsia="ru-RU"/>
          <w14:shadow w14:blurRad="50800" w14:dist="38100" w14:dir="2700000" w14:sx="100000" w14:sy="100000" w14:kx="0" w14:ky="0" w14:algn="tl">
            <w14:srgbClr w14:val="000000">
              <w14:alpha w14:val="60000"/>
            </w14:srgbClr>
          </w14:shadow>
        </w:rPr>
      </w:pPr>
    </w:p>
    <w:p w:rsidR="00E45EBD" w:rsidRPr="00E45EBD" w:rsidRDefault="00E45EBD" w:rsidP="00E45EBD">
      <w:pPr>
        <w:widowControl w:val="0"/>
        <w:spacing w:after="0" w:line="240" w:lineRule="auto"/>
        <w:jc w:val="right"/>
        <w:rPr>
          <w:rFonts w:ascii="Times New Roman" w:eastAsia="Times New Roman" w:hAnsi="Times New Roman" w:cs="Times New Roman"/>
          <w:snapToGrid w:val="0"/>
          <w:sz w:val="28"/>
          <w:szCs w:val="28"/>
          <w:lang w:eastAsia="ru-RU"/>
          <w14:shadow w14:blurRad="50800" w14:dist="38100" w14:dir="2700000" w14:sx="100000" w14:sy="100000" w14:kx="0" w14:ky="0" w14:algn="tl">
            <w14:srgbClr w14:val="000000">
              <w14:alpha w14:val="60000"/>
            </w14:srgbClr>
          </w14:shadow>
        </w:rPr>
      </w:pPr>
      <w:r w:rsidRPr="00E45EBD">
        <w:rPr>
          <w:rFonts w:ascii="Times New Roman" w:eastAsia="Times New Roman" w:hAnsi="Times New Roman" w:cs="Times New Roman"/>
          <w:noProof/>
          <w:snapToGrid w:val="0"/>
          <w:sz w:val="20"/>
          <w:szCs w:val="20"/>
          <w:lang w:eastAsia="uk-UA"/>
        </w:rPr>
        <w:drawing>
          <wp:anchor distT="0" distB="0" distL="114300" distR="114300" simplePos="0" relativeHeight="251660288" behindDoc="0" locked="0" layoutInCell="0" allowOverlap="1" wp14:anchorId="72EEA648" wp14:editId="486E1091">
            <wp:simplePos x="0" y="0"/>
            <wp:positionH relativeFrom="column">
              <wp:posOffset>2857500</wp:posOffset>
            </wp:positionH>
            <wp:positionV relativeFrom="paragraph">
              <wp:posOffset>-685800</wp:posOffset>
            </wp:positionV>
            <wp:extent cx="400050" cy="563245"/>
            <wp:effectExtent l="0" t="0" r="0" b="8255"/>
            <wp:wrapSquare wrapText="bothSides"/>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5EBD" w:rsidRPr="00E45EBD" w:rsidRDefault="00E45EBD" w:rsidP="00E45EBD">
      <w:pPr>
        <w:widowControl w:val="0"/>
        <w:spacing w:after="0" w:line="240" w:lineRule="auto"/>
        <w:jc w:val="center"/>
        <w:rPr>
          <w:rFonts w:ascii="Times New Roman" w:eastAsia="Times New Roman" w:hAnsi="Times New Roman" w:cs="Times New Roman"/>
          <w:b/>
          <w:snapToGrid w:val="0"/>
          <w:sz w:val="28"/>
          <w:szCs w:val="28"/>
          <w:lang w:eastAsia="ru-RU"/>
          <w14:shadow w14:blurRad="50800" w14:dist="38100" w14:dir="2700000" w14:sx="100000" w14:sy="100000" w14:kx="0" w14:ky="0" w14:algn="tl">
            <w14:srgbClr w14:val="000000">
              <w14:alpha w14:val="60000"/>
            </w14:srgbClr>
          </w14:shadow>
        </w:rPr>
      </w:pPr>
      <w:r w:rsidRPr="00E45EBD">
        <w:rPr>
          <w:rFonts w:ascii="Times New Roman" w:eastAsia="Times New Roman" w:hAnsi="Times New Roman" w:cs="Times New Roman"/>
          <w:b/>
          <w:snapToGrid w:val="0"/>
          <w:sz w:val="28"/>
          <w:szCs w:val="28"/>
          <w:lang w:eastAsia="ru-RU"/>
          <w14:shadow w14:blurRad="50800" w14:dist="38100" w14:dir="2700000" w14:sx="100000" w14:sy="100000" w14:kx="0" w14:ky="0" w14:algn="tl">
            <w14:srgbClr w14:val="000000">
              <w14:alpha w14:val="60000"/>
            </w14:srgbClr>
          </w14:shadow>
        </w:rPr>
        <w:t>СТУДЕНИКІВСЬКА  СІЛЬСЬКА  РАДА</w:t>
      </w:r>
    </w:p>
    <w:p w:rsidR="00E45EBD" w:rsidRPr="00E45EBD" w:rsidRDefault="00E45EBD" w:rsidP="00E45EBD">
      <w:pPr>
        <w:widowControl w:val="0"/>
        <w:spacing w:after="0" w:line="240" w:lineRule="auto"/>
        <w:jc w:val="center"/>
        <w:rPr>
          <w:rFonts w:ascii="Times New Roman" w:eastAsia="Times New Roman" w:hAnsi="Times New Roman" w:cs="Times New Roman"/>
          <w:b/>
          <w:snapToGrid w:val="0"/>
          <w:sz w:val="28"/>
          <w:szCs w:val="28"/>
          <w:lang w:eastAsia="ru-RU"/>
          <w14:shadow w14:blurRad="50800" w14:dist="38100" w14:dir="2700000" w14:sx="100000" w14:sy="100000" w14:kx="0" w14:ky="0" w14:algn="tl">
            <w14:srgbClr w14:val="000000">
              <w14:alpha w14:val="60000"/>
            </w14:srgbClr>
          </w14:shadow>
        </w:rPr>
      </w:pPr>
      <w:r w:rsidRPr="00E45EBD">
        <w:rPr>
          <w:rFonts w:ascii="Times New Roman" w:eastAsia="Times New Roman" w:hAnsi="Times New Roman" w:cs="Times New Roman"/>
          <w:b/>
          <w:snapToGrid w:val="0"/>
          <w:sz w:val="28"/>
          <w:szCs w:val="28"/>
          <w:lang w:eastAsia="ru-RU"/>
          <w14:shadow w14:blurRad="50800" w14:dist="38100" w14:dir="2700000" w14:sx="100000" w14:sy="100000" w14:kx="0" w14:ky="0" w14:algn="tl">
            <w14:srgbClr w14:val="000000">
              <w14:alpha w14:val="60000"/>
            </w14:srgbClr>
          </w14:shadow>
        </w:rPr>
        <w:t>ПЕРЕЯСЛАВ-ХМЕЛЬНИЦЬКОГО  РАЙОНУ</w:t>
      </w:r>
    </w:p>
    <w:p w:rsidR="00E45EBD" w:rsidRPr="00E45EBD" w:rsidRDefault="00E45EBD" w:rsidP="00E45EBD">
      <w:pPr>
        <w:widowControl w:val="0"/>
        <w:spacing w:after="0" w:line="240" w:lineRule="auto"/>
        <w:jc w:val="center"/>
        <w:rPr>
          <w:rFonts w:ascii="Times New Roman" w:eastAsia="Times New Roman" w:hAnsi="Times New Roman" w:cs="Times New Roman"/>
          <w:b/>
          <w:snapToGrid w:val="0"/>
          <w:sz w:val="28"/>
          <w:szCs w:val="28"/>
          <w:lang w:eastAsia="ru-RU"/>
          <w14:shadow w14:blurRad="50800" w14:dist="38100" w14:dir="2700000" w14:sx="100000" w14:sy="100000" w14:kx="0" w14:ky="0" w14:algn="tl">
            <w14:srgbClr w14:val="000000">
              <w14:alpha w14:val="60000"/>
            </w14:srgbClr>
          </w14:shadow>
        </w:rPr>
      </w:pPr>
      <w:r w:rsidRPr="00E45EBD">
        <w:rPr>
          <w:rFonts w:ascii="Times New Roman" w:eastAsia="Times New Roman" w:hAnsi="Times New Roman" w:cs="Times New Roman"/>
          <w:b/>
          <w:snapToGrid w:val="0"/>
          <w:sz w:val="28"/>
          <w:szCs w:val="28"/>
          <w:lang w:eastAsia="ru-RU"/>
          <w14:shadow w14:blurRad="50800" w14:dist="38100" w14:dir="2700000" w14:sx="100000" w14:sy="100000" w14:kx="0" w14:ky="0" w14:algn="tl">
            <w14:srgbClr w14:val="000000">
              <w14:alpha w14:val="60000"/>
            </w14:srgbClr>
          </w14:shadow>
        </w:rPr>
        <w:t>КИЇВСЬКОЇ  ОБЛАСТІ</w:t>
      </w:r>
    </w:p>
    <w:p w:rsidR="00E45EBD" w:rsidRPr="00E45EBD" w:rsidRDefault="00E45EBD" w:rsidP="00E45EBD">
      <w:pPr>
        <w:widowControl w:val="0"/>
        <w:spacing w:after="0" w:line="240" w:lineRule="auto"/>
        <w:jc w:val="center"/>
        <w:rPr>
          <w:rFonts w:ascii="Times New Roman" w:eastAsia="Times New Roman" w:hAnsi="Times New Roman" w:cs="Times New Roman"/>
          <w:b/>
          <w:snapToGrid w:val="0"/>
          <w:sz w:val="28"/>
          <w:szCs w:val="28"/>
          <w:lang w:eastAsia="ru-RU"/>
          <w14:shadow w14:blurRad="50800" w14:dist="38100" w14:dir="2700000" w14:sx="100000" w14:sy="100000" w14:kx="0" w14:ky="0" w14:algn="tl">
            <w14:srgbClr w14:val="000000">
              <w14:alpha w14:val="60000"/>
            </w14:srgbClr>
          </w14:shadow>
        </w:rPr>
      </w:pPr>
      <w:r w:rsidRPr="00E45EBD">
        <w:rPr>
          <w:rFonts w:ascii="Times New Roman" w:eastAsia="Times New Roman" w:hAnsi="Times New Roman" w:cs="Times New Roman"/>
          <w:noProof/>
          <w:snapToGrid w:val="0"/>
          <w:sz w:val="28"/>
          <w:szCs w:val="28"/>
          <w:lang w:eastAsia="uk-UA"/>
        </w:rPr>
        <mc:AlternateContent>
          <mc:Choice Requires="wps">
            <w:drawing>
              <wp:anchor distT="0" distB="0" distL="114300" distR="114300" simplePos="0" relativeHeight="251659264" behindDoc="0" locked="0" layoutInCell="0" allowOverlap="1" wp14:anchorId="417E609E" wp14:editId="284D745A">
                <wp:simplePos x="0" y="0"/>
                <wp:positionH relativeFrom="column">
                  <wp:posOffset>0</wp:posOffset>
                </wp:positionH>
                <wp:positionV relativeFrom="paragraph">
                  <wp:posOffset>107950</wp:posOffset>
                </wp:positionV>
                <wp:extent cx="6120130" cy="0"/>
                <wp:effectExtent l="9525" t="8255" r="13970" b="1079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CE5D9"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" o:allowincell="f"/>
            </w:pict>
          </mc:Fallback>
        </mc:AlternateContent>
      </w:r>
    </w:p>
    <w:p w:rsidR="00E45EBD" w:rsidRPr="00E45EBD" w:rsidRDefault="00E45EBD" w:rsidP="00E45EBD">
      <w:pPr>
        <w:keepNext/>
        <w:autoSpaceDE w:val="0"/>
        <w:autoSpaceDN w:val="0"/>
        <w:spacing w:before="240" w:after="60"/>
        <w:ind w:right="-19"/>
        <w:jc w:val="center"/>
        <w:outlineLvl w:val="1"/>
        <w:rPr>
          <w:rFonts w:ascii="Times New Roman" w:hAnsi="Times New Roman" w:cs="Times New Roman"/>
          <w:b/>
          <w:bCs/>
          <w:iCs/>
          <w:sz w:val="24"/>
          <w:szCs w:val="24"/>
          <w:lang w:eastAsia="x-none"/>
        </w:rPr>
      </w:pPr>
      <w:r w:rsidRPr="00E45EBD">
        <w:rPr>
          <w:rFonts w:ascii="Times New Roman" w:hAnsi="Times New Roman" w:cs="Times New Roman"/>
          <w:b/>
          <w:bCs/>
          <w:iCs/>
          <w:sz w:val="24"/>
          <w:szCs w:val="24"/>
          <w:lang w:val="x-none" w:eastAsia="x-none"/>
        </w:rPr>
        <w:t>Р І Ш Е Н Н Я</w:t>
      </w:r>
    </w:p>
    <w:p w:rsidR="00E45EBD" w:rsidRPr="00E45EBD" w:rsidRDefault="00E45EBD" w:rsidP="00E45EBD">
      <w:pPr>
        <w:ind w:firstLine="142"/>
        <w:jc w:val="center"/>
        <w:rPr>
          <w:rFonts w:ascii="Times New Roman" w:hAnsi="Times New Roman" w:cs="Times New Roman"/>
          <w:b/>
          <w:sz w:val="28"/>
          <w:szCs w:val="28"/>
        </w:rPr>
      </w:pPr>
      <w:r w:rsidRPr="00E45EBD">
        <w:rPr>
          <w:rFonts w:ascii="Times New Roman" w:hAnsi="Times New Roman" w:cs="Times New Roman"/>
          <w:b/>
          <w:sz w:val="28"/>
          <w:szCs w:val="28"/>
        </w:rPr>
        <w:t>Про встановлення ставок єдиного податку на 2021 рік</w:t>
      </w:r>
    </w:p>
    <w:p w:rsidR="00E45EBD" w:rsidRPr="00E45EBD" w:rsidRDefault="00E45EBD" w:rsidP="00E45EBD">
      <w:pPr>
        <w:shd w:val="clear" w:color="auto" w:fill="FFFFFF"/>
        <w:ind w:firstLine="709"/>
        <w:jc w:val="both"/>
        <w:textAlignment w:val="baseline"/>
        <w:rPr>
          <w:rFonts w:ascii="Times New Roman" w:hAnsi="Times New Roman" w:cs="Times New Roman"/>
          <w:sz w:val="24"/>
          <w:szCs w:val="24"/>
        </w:rPr>
      </w:pPr>
      <w:r w:rsidRPr="00E45EBD">
        <w:rPr>
          <w:rFonts w:ascii="Times New Roman" w:hAnsi="Times New Roman" w:cs="Times New Roman"/>
          <w:sz w:val="24"/>
          <w:szCs w:val="24"/>
        </w:rPr>
        <w:t xml:space="preserve">Керуючись пунктом 24 частини першої статті 26 Закону України “Про місцеве самоврядування в Україні”, </w:t>
      </w:r>
      <w:r w:rsidRPr="00E45EBD">
        <w:rPr>
          <w:rFonts w:ascii="Times New Roman" w:hAnsi="Times New Roman" w:cs="Times New Roman"/>
          <w:sz w:val="24"/>
          <w:szCs w:val="24"/>
          <w:bdr w:val="none" w:sz="0" w:space="0" w:color="auto" w:frame="1"/>
        </w:rPr>
        <w:t>ст. 7, 8, 10, 12, 291-300 Податкового кодексу України, з метою залучення податкових надходжень до сільського бюджету,</w:t>
      </w:r>
      <w:r w:rsidRPr="00E45EBD">
        <w:rPr>
          <w:rFonts w:ascii="Times New Roman" w:hAnsi="Times New Roman" w:cs="Times New Roman"/>
          <w:sz w:val="24"/>
          <w:szCs w:val="24"/>
        </w:rPr>
        <w:t xml:space="preserve"> сільська рада</w:t>
      </w:r>
    </w:p>
    <w:p w:rsidR="00E45EBD" w:rsidRPr="00E45EBD" w:rsidRDefault="00E45EBD" w:rsidP="00E45EBD">
      <w:pPr>
        <w:ind w:right="92" w:firstLine="709"/>
        <w:jc w:val="both"/>
        <w:rPr>
          <w:rFonts w:ascii="Times New Roman" w:hAnsi="Times New Roman" w:cs="Times New Roman"/>
          <w:b/>
          <w:sz w:val="24"/>
          <w:szCs w:val="24"/>
        </w:rPr>
      </w:pPr>
      <w:r w:rsidRPr="00E45EBD">
        <w:rPr>
          <w:rFonts w:ascii="Times New Roman" w:hAnsi="Times New Roman" w:cs="Times New Roman"/>
          <w:b/>
          <w:sz w:val="24"/>
          <w:szCs w:val="24"/>
        </w:rPr>
        <w:t xml:space="preserve">ВИРІШИЛА: </w:t>
      </w:r>
    </w:p>
    <w:p w:rsidR="00E45EBD" w:rsidRPr="00E45EBD" w:rsidRDefault="00E45EBD" w:rsidP="00E45EBD">
      <w:pPr>
        <w:spacing w:after="0" w:line="240" w:lineRule="auto"/>
        <w:ind w:firstLine="851"/>
        <w:jc w:val="both"/>
        <w:rPr>
          <w:rFonts w:ascii="Times New Roman" w:eastAsia="Times New Roman" w:hAnsi="Times New Roman" w:cs="Times New Roman"/>
          <w:sz w:val="24"/>
          <w:szCs w:val="24"/>
          <w:bdr w:val="none" w:sz="0" w:space="0" w:color="auto" w:frame="1"/>
          <w:lang w:eastAsia="ru-RU"/>
        </w:rPr>
      </w:pPr>
      <w:r w:rsidRPr="00E45EBD">
        <w:rPr>
          <w:rFonts w:ascii="Times New Roman" w:eastAsia="Times New Roman" w:hAnsi="Times New Roman" w:cs="Times New Roman"/>
          <w:sz w:val="24"/>
          <w:szCs w:val="24"/>
          <w:bdr w:val="none" w:sz="0" w:space="0" w:color="auto" w:frame="1"/>
          <w:lang w:val="ru-RU" w:eastAsia="ru-RU"/>
        </w:rPr>
        <w:t xml:space="preserve">1. Встановити </w:t>
      </w:r>
      <w:r w:rsidRPr="00E45EBD">
        <w:rPr>
          <w:rFonts w:ascii="Times New Roman" w:eastAsia="Times New Roman" w:hAnsi="Times New Roman" w:cs="Times New Roman"/>
          <w:sz w:val="24"/>
          <w:szCs w:val="24"/>
          <w:bdr w:val="none" w:sz="0" w:space="0" w:color="auto" w:frame="1"/>
          <w:lang w:eastAsia="ru-RU"/>
        </w:rPr>
        <w:t xml:space="preserve">ставки </w:t>
      </w:r>
      <w:r w:rsidRPr="00E45EBD">
        <w:rPr>
          <w:rFonts w:ascii="Times New Roman" w:eastAsia="Times New Roman" w:hAnsi="Times New Roman" w:cs="Times New Roman"/>
          <w:sz w:val="24"/>
          <w:szCs w:val="24"/>
          <w:bdr w:val="none" w:sz="0" w:space="0" w:color="auto" w:frame="1"/>
          <w:lang w:val="ru-RU" w:eastAsia="ru-RU"/>
        </w:rPr>
        <w:t>єдин</w:t>
      </w:r>
      <w:r w:rsidRPr="00E45EBD">
        <w:rPr>
          <w:rFonts w:ascii="Times New Roman" w:eastAsia="Times New Roman" w:hAnsi="Times New Roman" w:cs="Times New Roman"/>
          <w:sz w:val="24"/>
          <w:szCs w:val="24"/>
          <w:bdr w:val="none" w:sz="0" w:space="0" w:color="auto" w:frame="1"/>
          <w:lang w:eastAsia="ru-RU"/>
        </w:rPr>
        <w:t>ого</w:t>
      </w:r>
      <w:r w:rsidRPr="00E45EBD">
        <w:rPr>
          <w:rFonts w:ascii="Times New Roman" w:eastAsia="Times New Roman" w:hAnsi="Times New Roman" w:cs="Times New Roman"/>
          <w:sz w:val="24"/>
          <w:szCs w:val="24"/>
          <w:bdr w:val="none" w:sz="0" w:space="0" w:color="auto" w:frame="1"/>
          <w:lang w:val="ru-RU" w:eastAsia="ru-RU"/>
        </w:rPr>
        <w:t xml:space="preserve"> податок</w:t>
      </w:r>
      <w:r w:rsidRPr="00E45EBD">
        <w:rPr>
          <w:rFonts w:ascii="Times New Roman" w:eastAsia="Times New Roman" w:hAnsi="Times New Roman" w:cs="Times New Roman"/>
          <w:sz w:val="24"/>
          <w:szCs w:val="24"/>
          <w:bdr w:val="none" w:sz="0" w:space="0" w:color="auto" w:frame="1"/>
          <w:lang w:eastAsia="ru-RU"/>
        </w:rPr>
        <w:t>у</w:t>
      </w:r>
      <w:r w:rsidRPr="00E45EBD">
        <w:rPr>
          <w:rFonts w:ascii="Times New Roman" w:eastAsia="Times New Roman" w:hAnsi="Times New Roman" w:cs="Times New Roman"/>
          <w:sz w:val="24"/>
          <w:szCs w:val="24"/>
          <w:bdr w:val="none" w:sz="0" w:space="0" w:color="auto" w:frame="1"/>
          <w:lang w:val="ru-RU" w:eastAsia="ru-RU"/>
        </w:rPr>
        <w:t xml:space="preserve"> на території </w:t>
      </w:r>
      <w:r w:rsidRPr="00E45EBD">
        <w:rPr>
          <w:rFonts w:ascii="Times New Roman" w:eastAsia="Times New Roman" w:hAnsi="Times New Roman" w:cs="Times New Roman"/>
          <w:sz w:val="24"/>
          <w:szCs w:val="24"/>
          <w:bdr w:val="none" w:sz="0" w:space="0" w:color="auto" w:frame="1"/>
          <w:lang w:eastAsia="ru-RU"/>
        </w:rPr>
        <w:t>Студениківської обʼєднаної територіальної громади</w:t>
      </w:r>
      <w:r w:rsidRPr="00E45EBD">
        <w:rPr>
          <w:rFonts w:ascii="Times New Roman" w:eastAsia="Times New Roman" w:hAnsi="Times New Roman" w:cs="Times New Roman"/>
          <w:sz w:val="24"/>
          <w:szCs w:val="24"/>
          <w:bdr w:val="none" w:sz="0" w:space="0" w:color="auto" w:frame="1"/>
          <w:lang w:val="ru-RU" w:eastAsia="ru-RU"/>
        </w:rPr>
        <w:t xml:space="preserve"> на 2020 рік:</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bdr w:val="none" w:sz="0" w:space="0" w:color="auto" w:frame="1"/>
          <w:lang w:eastAsia="ru-RU"/>
        </w:rPr>
      </w:pPr>
    </w:p>
    <w:p w:rsidR="00E45EBD" w:rsidRPr="00E45EBD" w:rsidRDefault="00E45EBD" w:rsidP="00E45EBD">
      <w:pPr>
        <w:spacing w:after="0" w:line="240" w:lineRule="auto"/>
        <w:rPr>
          <w:rFonts w:ascii="Times New Roman" w:eastAsia="Times New Roman" w:hAnsi="Times New Roman" w:cs="Times New Roman"/>
          <w:sz w:val="24"/>
          <w:szCs w:val="24"/>
          <w:bdr w:val="none" w:sz="0" w:space="0" w:color="auto" w:frame="1"/>
          <w:lang w:val="ru-RU" w:eastAsia="ru-RU"/>
        </w:rPr>
      </w:pPr>
      <w:r w:rsidRPr="00E45EBD">
        <w:rPr>
          <w:rFonts w:ascii="Times New Roman" w:eastAsia="Times New Roman" w:hAnsi="Times New Roman" w:cs="Times New Roman"/>
          <w:sz w:val="24"/>
          <w:szCs w:val="24"/>
          <w:bdr w:val="none" w:sz="0" w:space="0" w:color="auto" w:frame="1"/>
          <w:lang w:val="ru-RU" w:eastAsia="ru-RU"/>
        </w:rPr>
        <w:t>1.1) для першої групи платників єдиного податку - 10 відсотків розміру прожиткового мінімуму працездатної особи;</w:t>
      </w:r>
    </w:p>
    <w:p w:rsidR="00E45EBD" w:rsidRPr="00E45EBD" w:rsidRDefault="00E45EBD" w:rsidP="00E45EBD">
      <w:pPr>
        <w:spacing w:after="0" w:line="240" w:lineRule="auto"/>
        <w:rPr>
          <w:rFonts w:ascii="Times New Roman" w:eastAsia="Times New Roman" w:hAnsi="Times New Roman" w:cs="Times New Roman"/>
          <w:sz w:val="24"/>
          <w:szCs w:val="24"/>
          <w:bdr w:val="none" w:sz="0" w:space="0" w:color="auto" w:frame="1"/>
          <w:lang w:val="ru-RU" w:eastAsia="ru-RU"/>
        </w:rPr>
      </w:pPr>
    </w:p>
    <w:p w:rsidR="00E45EBD" w:rsidRPr="00E45EBD" w:rsidRDefault="00E45EBD" w:rsidP="00E45EBD">
      <w:pPr>
        <w:spacing w:after="0" w:line="240" w:lineRule="auto"/>
        <w:rPr>
          <w:rFonts w:ascii="Times New Roman" w:eastAsia="Times New Roman" w:hAnsi="Times New Roman" w:cs="Times New Roman"/>
          <w:sz w:val="24"/>
          <w:szCs w:val="24"/>
          <w:bdr w:val="none" w:sz="0" w:space="0" w:color="auto" w:frame="1"/>
          <w:lang w:val="ru-RU" w:eastAsia="ru-RU"/>
        </w:rPr>
      </w:pPr>
      <w:r w:rsidRPr="00E45EBD">
        <w:rPr>
          <w:rFonts w:ascii="Times New Roman" w:eastAsia="Times New Roman" w:hAnsi="Times New Roman" w:cs="Times New Roman"/>
          <w:sz w:val="24"/>
          <w:szCs w:val="24"/>
          <w:bdr w:val="none" w:sz="0" w:space="0" w:color="auto" w:frame="1"/>
          <w:lang w:val="ru-RU" w:eastAsia="ru-RU"/>
        </w:rPr>
        <w:t>1.2) для другої групи платників єдиного податку - 20 відсотків розміру мінімальної заробітної плати;</w:t>
      </w:r>
    </w:p>
    <w:p w:rsidR="00E45EBD" w:rsidRPr="00E45EBD" w:rsidRDefault="00E45EBD" w:rsidP="00E45EBD">
      <w:pPr>
        <w:spacing w:after="0" w:line="240" w:lineRule="auto"/>
        <w:rPr>
          <w:rFonts w:ascii="Times New Roman" w:eastAsia="Times New Roman" w:hAnsi="Times New Roman" w:cs="Times New Roman"/>
          <w:sz w:val="24"/>
          <w:szCs w:val="24"/>
          <w:bdr w:val="none" w:sz="0" w:space="0" w:color="auto" w:frame="1"/>
          <w:lang w:val="ru-RU" w:eastAsia="ru-RU"/>
        </w:rPr>
      </w:pPr>
    </w:p>
    <w:p w:rsidR="00E45EBD" w:rsidRPr="00E45EBD" w:rsidRDefault="00E45EBD" w:rsidP="00E45EBD">
      <w:pPr>
        <w:spacing w:after="0" w:line="240" w:lineRule="auto"/>
        <w:rPr>
          <w:rFonts w:ascii="Times New Roman" w:eastAsia="Times New Roman" w:hAnsi="Times New Roman" w:cs="Times New Roman"/>
          <w:color w:val="000000"/>
          <w:sz w:val="24"/>
          <w:szCs w:val="24"/>
          <w:lang w:val="ru-RU" w:eastAsia="ru-RU"/>
        </w:rPr>
      </w:pPr>
      <w:r w:rsidRPr="00E45EBD">
        <w:rPr>
          <w:rFonts w:ascii="Times New Roman" w:eastAsia="Times New Roman" w:hAnsi="Times New Roman" w:cs="Times New Roman"/>
          <w:sz w:val="24"/>
          <w:szCs w:val="24"/>
          <w:bdr w:val="none" w:sz="0" w:space="0" w:color="auto" w:frame="1"/>
          <w:lang w:val="ru-RU" w:eastAsia="ru-RU"/>
        </w:rPr>
        <w:t xml:space="preserve">1.3) для </w:t>
      </w:r>
      <w:r w:rsidRPr="00E45EBD">
        <w:rPr>
          <w:rFonts w:ascii="Times New Roman" w:eastAsia="Times New Roman" w:hAnsi="Times New Roman" w:cs="Times New Roman"/>
          <w:color w:val="000000"/>
          <w:sz w:val="24"/>
          <w:szCs w:val="24"/>
          <w:lang w:val="ru-RU" w:eastAsia="ru-RU"/>
        </w:rPr>
        <w:t xml:space="preserve">третьої групи  </w:t>
      </w:r>
      <w:r w:rsidRPr="00E45EBD">
        <w:rPr>
          <w:rFonts w:ascii="Times New Roman" w:eastAsia="Times New Roman" w:hAnsi="Times New Roman" w:cs="Times New Roman"/>
          <w:sz w:val="24"/>
          <w:szCs w:val="24"/>
          <w:bdr w:val="none" w:sz="0" w:space="0" w:color="auto" w:frame="1"/>
          <w:lang w:val="ru-RU" w:eastAsia="ru-RU"/>
        </w:rPr>
        <w:t>платників єдиного податку</w:t>
      </w:r>
      <w:r w:rsidRPr="00E45EBD">
        <w:rPr>
          <w:rFonts w:ascii="Times New Roman" w:eastAsia="Times New Roman" w:hAnsi="Times New Roman" w:cs="Times New Roman"/>
          <w:color w:val="000000"/>
          <w:sz w:val="24"/>
          <w:szCs w:val="24"/>
          <w:lang w:val="ru-RU" w:eastAsia="ru-RU"/>
        </w:rPr>
        <w:t xml:space="preserve"> - 3 відсотки доходу у разі сплати податку на додану вартість та 5 відсотків доходу у разі включення податку на додану вартість до складу єдиного податку;</w:t>
      </w:r>
    </w:p>
    <w:p w:rsidR="00E45EBD" w:rsidRPr="00E45EBD" w:rsidRDefault="00E45EBD" w:rsidP="00E45EBD">
      <w:pPr>
        <w:spacing w:after="0" w:line="240" w:lineRule="auto"/>
        <w:rPr>
          <w:rFonts w:ascii="Times New Roman" w:eastAsia="Times New Roman" w:hAnsi="Times New Roman" w:cs="Times New Roman"/>
          <w:color w:val="000000"/>
          <w:sz w:val="24"/>
          <w:szCs w:val="24"/>
          <w:lang w:val="ru-RU" w:eastAsia="ru-RU"/>
        </w:rPr>
      </w:pPr>
    </w:p>
    <w:p w:rsidR="00E45EBD" w:rsidRPr="00E45EBD" w:rsidRDefault="00E45EBD" w:rsidP="00E45EBD">
      <w:pPr>
        <w:spacing w:after="0" w:line="240" w:lineRule="auto"/>
        <w:rPr>
          <w:rFonts w:ascii="Times New Roman" w:eastAsia="Times New Roman" w:hAnsi="Times New Roman" w:cs="Times New Roman"/>
          <w:sz w:val="24"/>
          <w:szCs w:val="24"/>
          <w:bdr w:val="none" w:sz="0" w:space="0" w:color="auto" w:frame="1"/>
          <w:lang w:val="ru-RU" w:eastAsia="ru-RU"/>
        </w:rPr>
      </w:pPr>
      <w:r w:rsidRPr="00E45EBD">
        <w:rPr>
          <w:rFonts w:ascii="Times New Roman" w:eastAsia="Times New Roman" w:hAnsi="Times New Roman" w:cs="Times New Roman"/>
          <w:sz w:val="24"/>
          <w:szCs w:val="24"/>
          <w:bdr w:val="none" w:sz="0" w:space="0" w:color="auto" w:frame="1"/>
          <w:lang w:val="ru-RU" w:eastAsia="ru-RU"/>
        </w:rPr>
        <w:t>1.4)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відсоток бази оподаткування визначений підпунктами 293.9.1 – 293.9.6 пункту 293.9  статті 293 Податкового кодексу України.</w:t>
      </w:r>
    </w:p>
    <w:p w:rsidR="00E45EBD" w:rsidRPr="00E45EBD" w:rsidRDefault="00E45EBD" w:rsidP="00E45EBD">
      <w:pPr>
        <w:spacing w:after="0" w:line="240" w:lineRule="auto"/>
        <w:rPr>
          <w:rFonts w:ascii="Times New Roman" w:eastAsia="Times New Roman" w:hAnsi="Times New Roman" w:cs="Times New Roman"/>
          <w:color w:val="000000"/>
          <w:sz w:val="24"/>
          <w:szCs w:val="24"/>
          <w:lang w:val="ru-RU" w:eastAsia="ru-RU"/>
        </w:rPr>
      </w:pPr>
    </w:p>
    <w:p w:rsidR="00E45EBD" w:rsidRPr="00E45EBD" w:rsidRDefault="00E45EBD" w:rsidP="00E45EBD">
      <w:pPr>
        <w:spacing w:after="0" w:line="240" w:lineRule="auto"/>
        <w:rPr>
          <w:rFonts w:ascii="Times New Roman" w:eastAsia="Times New Roman" w:hAnsi="Times New Roman" w:cs="Times New Roman"/>
          <w:sz w:val="24"/>
          <w:szCs w:val="24"/>
          <w:bdr w:val="none" w:sz="0" w:space="0" w:color="auto" w:frame="1"/>
          <w:lang w:eastAsia="ru-RU"/>
        </w:rPr>
      </w:pPr>
      <w:r w:rsidRPr="00E45EBD">
        <w:rPr>
          <w:rFonts w:ascii="Times New Roman" w:eastAsia="Times New Roman" w:hAnsi="Times New Roman" w:cs="Times New Roman"/>
          <w:sz w:val="24"/>
          <w:szCs w:val="24"/>
          <w:bdr w:val="none" w:sz="0" w:space="0" w:color="auto" w:frame="1"/>
          <w:lang w:eastAsia="ru-RU"/>
        </w:rPr>
        <w:t>2. Затвердити Положення про особливості справляння єдиного податку суб’єктами господарювання, які застосовують спрощену систему оподаткування, обліку та звітності на території</w:t>
      </w:r>
      <w:r w:rsidRPr="00E45EBD">
        <w:rPr>
          <w:rFonts w:ascii="Times New Roman" w:eastAsia="Times New Roman" w:hAnsi="Times New Roman" w:cs="Times New Roman"/>
          <w:sz w:val="24"/>
          <w:szCs w:val="24"/>
          <w:bdr w:val="none" w:sz="0" w:space="0" w:color="auto" w:frame="1"/>
          <w:lang w:val="ru-RU" w:eastAsia="ru-RU"/>
        </w:rPr>
        <w:t> </w:t>
      </w:r>
      <w:r w:rsidRPr="00E45EBD">
        <w:rPr>
          <w:rFonts w:ascii="Times New Roman" w:eastAsia="Times New Roman" w:hAnsi="Times New Roman" w:cs="Times New Roman"/>
          <w:sz w:val="24"/>
          <w:szCs w:val="24"/>
          <w:bdr w:val="none" w:sz="0" w:space="0" w:color="auto" w:frame="1"/>
          <w:lang w:eastAsia="ru-RU"/>
        </w:rPr>
        <w:t xml:space="preserve"> Студениківської обʼєднаної територіальної громади згідно додатку.</w:t>
      </w:r>
    </w:p>
    <w:p w:rsidR="00E45EBD" w:rsidRPr="00E45EBD" w:rsidRDefault="00E45EBD" w:rsidP="00E45EBD">
      <w:pPr>
        <w:spacing w:after="0" w:line="240" w:lineRule="auto"/>
        <w:rPr>
          <w:rFonts w:ascii="Times New Roman" w:eastAsia="Times New Roman" w:hAnsi="Times New Roman" w:cs="Times New Roman"/>
          <w:sz w:val="24"/>
          <w:szCs w:val="24"/>
          <w:lang w:eastAsia="ru-RU"/>
        </w:rPr>
      </w:pPr>
    </w:p>
    <w:p w:rsidR="00E45EBD" w:rsidRPr="00E45EBD" w:rsidRDefault="00E45EBD" w:rsidP="00E45EBD">
      <w:pPr>
        <w:spacing w:after="0" w:line="240" w:lineRule="auto"/>
        <w:rPr>
          <w:rFonts w:ascii="Times New Roman" w:eastAsia="Times New Roman" w:hAnsi="Times New Roman" w:cs="Times New Roman"/>
          <w:sz w:val="24"/>
          <w:szCs w:val="24"/>
          <w:lang w:eastAsia="ru-RU"/>
        </w:rPr>
      </w:pPr>
      <w:r w:rsidRPr="00E45EBD">
        <w:rPr>
          <w:rFonts w:ascii="Times New Roman" w:eastAsia="Times New Roman" w:hAnsi="Times New Roman" w:cs="Times New Roman"/>
          <w:sz w:val="24"/>
          <w:szCs w:val="24"/>
          <w:bdr w:val="none" w:sz="0" w:space="0" w:color="auto" w:frame="1"/>
          <w:lang w:eastAsia="ru-RU"/>
        </w:rPr>
        <w:t>3. Оприлюднити рішення на офіційному сайті Студениківської сільської ради.</w:t>
      </w:r>
    </w:p>
    <w:p w:rsidR="00E45EBD" w:rsidRPr="00E45EBD" w:rsidRDefault="00E45EBD" w:rsidP="00E45EBD">
      <w:pPr>
        <w:spacing w:after="0" w:line="240" w:lineRule="auto"/>
        <w:rPr>
          <w:rFonts w:ascii="Times New Roman" w:eastAsia="Times New Roman" w:hAnsi="Times New Roman" w:cs="Times New Roman"/>
          <w:b/>
          <w:sz w:val="24"/>
          <w:szCs w:val="24"/>
          <w:lang w:eastAsia="ru-RU"/>
        </w:rPr>
      </w:pPr>
    </w:p>
    <w:p w:rsidR="00E45EBD" w:rsidRPr="00E45EBD" w:rsidRDefault="00E45EBD" w:rsidP="00E45EBD">
      <w:pPr>
        <w:spacing w:after="0" w:line="240" w:lineRule="auto"/>
        <w:rPr>
          <w:rFonts w:ascii="Times New Roman" w:eastAsia="Times New Roman" w:hAnsi="Times New Roman" w:cs="Times New Roman"/>
          <w:sz w:val="24"/>
          <w:szCs w:val="24"/>
          <w:lang w:val="ru-RU" w:eastAsia="ru-RU"/>
        </w:rPr>
      </w:pPr>
      <w:r w:rsidRPr="00E45EBD">
        <w:rPr>
          <w:rFonts w:ascii="Times New Roman" w:eastAsia="Times New Roman" w:hAnsi="Times New Roman" w:cs="Times New Roman"/>
          <w:sz w:val="24"/>
          <w:szCs w:val="24"/>
          <w:lang w:val="ru-RU" w:eastAsia="ru-RU"/>
        </w:rPr>
        <w:t xml:space="preserve">4. Це рішення </w:t>
      </w:r>
      <w:r w:rsidRPr="00E45EBD">
        <w:rPr>
          <w:rFonts w:ascii="Times New Roman" w:eastAsia="Times New Roman" w:hAnsi="Times New Roman" w:cs="Times New Roman"/>
          <w:sz w:val="24"/>
          <w:szCs w:val="24"/>
          <w:bdr w:val="none" w:sz="0" w:space="0" w:color="auto" w:frame="1"/>
          <w:lang w:val="ru-RU" w:eastAsia="ru-RU"/>
        </w:rPr>
        <w:t>набирає чинності з 01.01.2021 року.</w:t>
      </w:r>
    </w:p>
    <w:p w:rsidR="00E45EBD" w:rsidRPr="00E45EBD" w:rsidRDefault="00E45EBD" w:rsidP="00E45EBD">
      <w:pPr>
        <w:spacing w:after="0" w:line="240" w:lineRule="auto"/>
        <w:rPr>
          <w:rFonts w:ascii="Times New Roman" w:eastAsia="Times New Roman" w:hAnsi="Times New Roman" w:cs="Times New Roman"/>
          <w:sz w:val="24"/>
          <w:szCs w:val="24"/>
          <w:lang w:val="ru-RU" w:eastAsia="ru-RU"/>
        </w:rPr>
      </w:pPr>
    </w:p>
    <w:p w:rsidR="00E45EBD" w:rsidRPr="00E45EBD" w:rsidRDefault="00E45EBD" w:rsidP="00E45EBD">
      <w:pPr>
        <w:spacing w:after="0" w:line="240" w:lineRule="auto"/>
        <w:rPr>
          <w:rFonts w:ascii="Times New Roman" w:eastAsia="Times New Roman" w:hAnsi="Times New Roman" w:cs="Times New Roman"/>
          <w:b/>
          <w:sz w:val="24"/>
          <w:szCs w:val="24"/>
          <w:lang w:val="ru-RU" w:eastAsia="ru-RU"/>
        </w:rPr>
      </w:pPr>
      <w:r w:rsidRPr="00E45EBD">
        <w:rPr>
          <w:rFonts w:ascii="Times New Roman" w:eastAsia="Times New Roman" w:hAnsi="Times New Roman" w:cs="Times New Roman"/>
          <w:sz w:val="24"/>
          <w:szCs w:val="24"/>
          <w:lang w:val="ru-RU" w:eastAsia="ru-RU"/>
        </w:rPr>
        <w:t>5. Контроль за виконанням даного рішення покласти на постійну комісію сільської ради з питань фінансів, бюджету та планування соціально-економічного розвитку.</w:t>
      </w:r>
    </w:p>
    <w:p w:rsidR="00E45EBD" w:rsidRPr="00E45EBD" w:rsidRDefault="00E45EBD" w:rsidP="00E45EBD">
      <w:pPr>
        <w:spacing w:after="0" w:line="240" w:lineRule="auto"/>
        <w:rPr>
          <w:rFonts w:ascii="Times New Roman" w:eastAsia="Times New Roman" w:hAnsi="Times New Roman" w:cs="Times New Roman"/>
          <w:b/>
          <w:sz w:val="24"/>
          <w:szCs w:val="24"/>
          <w:lang w:val="ru-RU" w:eastAsia="ru-RU"/>
        </w:rPr>
      </w:pPr>
    </w:p>
    <w:p w:rsidR="00E45EBD" w:rsidRPr="00E45EBD" w:rsidRDefault="00E45EBD" w:rsidP="00E45EBD">
      <w:pPr>
        <w:spacing w:after="0" w:line="240" w:lineRule="auto"/>
        <w:rPr>
          <w:rFonts w:ascii="Times New Roman" w:eastAsia="Times New Roman" w:hAnsi="Times New Roman" w:cs="Times New Roman"/>
          <w:b/>
          <w:sz w:val="24"/>
          <w:szCs w:val="24"/>
          <w:lang w:val="ru-RU" w:eastAsia="ru-RU"/>
        </w:rPr>
      </w:pPr>
      <w:r w:rsidRPr="00E45EBD">
        <w:rPr>
          <w:rFonts w:ascii="Times New Roman" w:eastAsia="Times New Roman" w:hAnsi="Times New Roman" w:cs="Times New Roman"/>
          <w:b/>
          <w:sz w:val="24"/>
          <w:szCs w:val="24"/>
          <w:lang w:eastAsia="ru-RU"/>
        </w:rPr>
        <w:t xml:space="preserve">                   </w:t>
      </w:r>
      <w:r w:rsidRPr="00E45EBD">
        <w:rPr>
          <w:rFonts w:ascii="Times New Roman" w:eastAsia="Times New Roman" w:hAnsi="Times New Roman" w:cs="Times New Roman"/>
          <w:b/>
          <w:sz w:val="24"/>
          <w:szCs w:val="24"/>
          <w:lang w:val="ru-RU" w:eastAsia="ru-RU"/>
        </w:rPr>
        <w:t>Сільський голова</w:t>
      </w:r>
      <w:r w:rsidRPr="00E45EBD">
        <w:rPr>
          <w:rFonts w:ascii="Times New Roman" w:eastAsia="Times New Roman" w:hAnsi="Times New Roman" w:cs="Times New Roman"/>
          <w:b/>
          <w:sz w:val="24"/>
          <w:szCs w:val="24"/>
          <w:lang w:val="ru-RU" w:eastAsia="ru-RU"/>
        </w:rPr>
        <w:tab/>
        <w:t xml:space="preserve">                                   </w:t>
      </w:r>
      <w:r w:rsidRPr="00E45EBD">
        <w:rPr>
          <w:rFonts w:ascii="Times New Roman" w:eastAsia="Times New Roman" w:hAnsi="Times New Roman" w:cs="Times New Roman"/>
          <w:b/>
          <w:sz w:val="24"/>
          <w:szCs w:val="24"/>
          <w:lang w:val="ru-RU" w:eastAsia="ru-RU"/>
        </w:rPr>
        <w:tab/>
        <w:t xml:space="preserve">        М.О.Лях</w:t>
      </w:r>
    </w:p>
    <w:p w:rsidR="00E45EBD" w:rsidRPr="00E45EBD" w:rsidRDefault="00E45EBD" w:rsidP="00E45EBD">
      <w:pPr>
        <w:spacing w:after="0" w:line="240" w:lineRule="auto"/>
        <w:rPr>
          <w:rFonts w:ascii="Times New Roman" w:eastAsia="Times New Roman" w:hAnsi="Times New Roman" w:cs="Times New Roman"/>
          <w:b/>
          <w:sz w:val="24"/>
          <w:szCs w:val="24"/>
          <w:lang w:val="ru-RU" w:eastAsia="ru-RU"/>
        </w:rPr>
      </w:pPr>
    </w:p>
    <w:p w:rsidR="00E45EBD" w:rsidRPr="00E45EBD" w:rsidRDefault="00E45EBD" w:rsidP="00E45EBD">
      <w:pPr>
        <w:spacing w:after="0" w:line="240" w:lineRule="auto"/>
        <w:rPr>
          <w:rFonts w:ascii="Times New Roman" w:eastAsia="Times New Roman" w:hAnsi="Times New Roman" w:cs="Times New Roman"/>
          <w:b/>
          <w:lang w:val="ru-RU" w:eastAsia="ru-RU"/>
        </w:rPr>
      </w:pPr>
      <w:r w:rsidRPr="00E45EBD">
        <w:rPr>
          <w:rFonts w:ascii="Times New Roman" w:eastAsia="Times New Roman" w:hAnsi="Times New Roman" w:cs="Times New Roman"/>
          <w:b/>
          <w:lang w:val="ru-RU" w:eastAsia="ru-RU"/>
        </w:rPr>
        <w:t>№1295-47-УІІ</w:t>
      </w:r>
    </w:p>
    <w:p w:rsidR="00E45EBD" w:rsidRPr="00E45EBD" w:rsidRDefault="00E45EBD" w:rsidP="00E45EBD">
      <w:pPr>
        <w:spacing w:after="0" w:line="240" w:lineRule="auto"/>
        <w:rPr>
          <w:rFonts w:ascii="Times New Roman" w:eastAsia="Times New Roman" w:hAnsi="Times New Roman" w:cs="Times New Roman"/>
          <w:b/>
          <w:lang w:val="ru-RU" w:eastAsia="ru-RU"/>
        </w:rPr>
      </w:pPr>
      <w:r w:rsidRPr="00E45EBD">
        <w:rPr>
          <w:rFonts w:ascii="Times New Roman" w:eastAsia="Times New Roman" w:hAnsi="Times New Roman" w:cs="Times New Roman"/>
          <w:b/>
          <w:lang w:val="ru-RU" w:eastAsia="ru-RU"/>
        </w:rPr>
        <w:t>05.06.2020</w:t>
      </w:r>
    </w:p>
    <w:p w:rsidR="00E45EBD" w:rsidRPr="00E45EBD" w:rsidRDefault="00E45EBD" w:rsidP="00E45EBD">
      <w:pPr>
        <w:spacing w:after="0" w:line="240" w:lineRule="auto"/>
        <w:rPr>
          <w:rFonts w:ascii="Times New Roman" w:eastAsia="Times New Roman" w:hAnsi="Times New Roman" w:cs="Times New Roman"/>
          <w:b/>
          <w:lang w:eastAsia="ru-RU"/>
        </w:rPr>
      </w:pPr>
      <w:r w:rsidRPr="00E45EBD">
        <w:rPr>
          <w:rFonts w:ascii="Times New Roman" w:eastAsia="Times New Roman" w:hAnsi="Times New Roman" w:cs="Times New Roman"/>
          <w:b/>
          <w:lang w:eastAsia="ru-RU"/>
        </w:rPr>
        <w:t>с. Студеники</w:t>
      </w:r>
    </w:p>
    <w:p w:rsidR="00E45EBD" w:rsidRDefault="00E45EBD" w:rsidP="00E45EBD">
      <w:pPr>
        <w:spacing w:after="0" w:line="240" w:lineRule="auto"/>
        <w:ind w:left="4536"/>
        <w:jc w:val="both"/>
        <w:rPr>
          <w:rFonts w:ascii="Times New Roman" w:eastAsia="Times New Roman" w:hAnsi="Times New Roman" w:cs="Times New Roman"/>
          <w:sz w:val="28"/>
          <w:szCs w:val="28"/>
          <w:bdr w:val="none" w:sz="0" w:space="0" w:color="auto" w:frame="1"/>
          <w:lang w:val="ru-RU" w:eastAsia="ru-RU"/>
        </w:rPr>
      </w:pPr>
    </w:p>
    <w:p w:rsidR="00E45EBD" w:rsidRPr="00E45EBD" w:rsidRDefault="00E45EBD" w:rsidP="00E45EBD">
      <w:pPr>
        <w:spacing w:after="0" w:line="240" w:lineRule="auto"/>
        <w:ind w:left="4536"/>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lastRenderedPageBreak/>
        <w:t>Додаток</w:t>
      </w:r>
    </w:p>
    <w:p w:rsidR="00E45EBD" w:rsidRPr="00E45EBD" w:rsidRDefault="00E45EBD" w:rsidP="00E45EBD">
      <w:pPr>
        <w:spacing w:after="0" w:line="240" w:lineRule="auto"/>
        <w:ind w:left="4536"/>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xml:space="preserve">до рішення сесії </w:t>
      </w:r>
      <w:r w:rsidRPr="00E45EBD">
        <w:rPr>
          <w:rFonts w:ascii="Times New Roman" w:eastAsia="Times New Roman" w:hAnsi="Times New Roman" w:cs="Times New Roman"/>
          <w:sz w:val="28"/>
          <w:szCs w:val="28"/>
          <w:bdr w:val="none" w:sz="0" w:space="0" w:color="auto" w:frame="1"/>
          <w:lang w:eastAsia="ru-RU"/>
        </w:rPr>
        <w:t>Студениківської сільської</w:t>
      </w:r>
      <w:r w:rsidRPr="00E45EBD">
        <w:rPr>
          <w:rFonts w:ascii="Times New Roman" w:eastAsia="Times New Roman" w:hAnsi="Times New Roman" w:cs="Times New Roman"/>
          <w:sz w:val="28"/>
          <w:szCs w:val="28"/>
          <w:bdr w:val="none" w:sz="0" w:space="0" w:color="auto" w:frame="1"/>
          <w:lang w:val="ru-RU" w:eastAsia="ru-RU"/>
        </w:rPr>
        <w:t xml:space="preserve"> ради</w:t>
      </w:r>
    </w:p>
    <w:p w:rsidR="00E45EBD" w:rsidRPr="00E45EBD" w:rsidRDefault="00E45EBD" w:rsidP="00E45EBD">
      <w:pPr>
        <w:spacing w:after="0" w:line="240" w:lineRule="auto"/>
        <w:ind w:left="4536"/>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xml:space="preserve">від  </w:t>
      </w:r>
      <w:r w:rsidRPr="00E45EBD">
        <w:rPr>
          <w:rFonts w:ascii="Times New Roman" w:eastAsia="Times New Roman" w:hAnsi="Times New Roman" w:cs="Times New Roman"/>
          <w:sz w:val="28"/>
          <w:szCs w:val="28"/>
          <w:bdr w:val="none" w:sz="0" w:space="0" w:color="auto" w:frame="1"/>
          <w:lang w:eastAsia="ru-RU"/>
        </w:rPr>
        <w:t>05.06.</w:t>
      </w:r>
      <w:r w:rsidRPr="00E45EBD">
        <w:rPr>
          <w:rFonts w:ascii="Times New Roman" w:eastAsia="Times New Roman" w:hAnsi="Times New Roman" w:cs="Times New Roman"/>
          <w:sz w:val="28"/>
          <w:szCs w:val="28"/>
          <w:bdr w:val="none" w:sz="0" w:space="0" w:color="auto" w:frame="1"/>
          <w:lang w:val="ru-RU" w:eastAsia="ru-RU"/>
        </w:rPr>
        <w:t>20</w:t>
      </w:r>
      <w:r w:rsidRPr="00E45EBD">
        <w:rPr>
          <w:rFonts w:ascii="Times New Roman" w:eastAsia="Times New Roman" w:hAnsi="Times New Roman" w:cs="Times New Roman"/>
          <w:sz w:val="28"/>
          <w:szCs w:val="28"/>
          <w:bdr w:val="none" w:sz="0" w:space="0" w:color="auto" w:frame="1"/>
          <w:lang w:eastAsia="ru-RU"/>
        </w:rPr>
        <w:t>20</w:t>
      </w:r>
      <w:r w:rsidRPr="00E45EBD">
        <w:rPr>
          <w:rFonts w:ascii="Times New Roman" w:eastAsia="Times New Roman" w:hAnsi="Times New Roman" w:cs="Times New Roman"/>
          <w:sz w:val="28"/>
          <w:szCs w:val="28"/>
          <w:bdr w:val="none" w:sz="0" w:space="0" w:color="auto" w:frame="1"/>
          <w:lang w:val="ru-RU" w:eastAsia="ru-RU"/>
        </w:rPr>
        <w:t xml:space="preserve"> року № </w:t>
      </w:r>
      <w:r w:rsidRPr="00E45EBD">
        <w:rPr>
          <w:rFonts w:ascii="Times New Roman" w:eastAsia="Times New Roman" w:hAnsi="Times New Roman" w:cs="Times New Roman"/>
          <w:sz w:val="28"/>
          <w:szCs w:val="28"/>
          <w:bdr w:val="none" w:sz="0" w:space="0" w:color="auto" w:frame="1"/>
          <w:lang w:eastAsia="ru-RU"/>
        </w:rPr>
        <w:t>1295-47-</w:t>
      </w:r>
      <w:r w:rsidRPr="00E45EBD">
        <w:rPr>
          <w:rFonts w:ascii="Times New Roman" w:eastAsia="Times New Roman" w:hAnsi="Times New Roman" w:cs="Times New Roman"/>
          <w:sz w:val="28"/>
          <w:szCs w:val="28"/>
          <w:bdr w:val="none" w:sz="0" w:space="0" w:color="auto" w:frame="1"/>
          <w:lang w:val="en-US" w:eastAsia="ru-RU"/>
        </w:rPr>
        <w:t>VII</w:t>
      </w:r>
    </w:p>
    <w:p w:rsidR="00E45EBD" w:rsidRPr="00E45EBD" w:rsidRDefault="00E45EBD" w:rsidP="00E45EBD">
      <w:pPr>
        <w:spacing w:after="0" w:line="240" w:lineRule="auto"/>
        <w:ind w:left="4536"/>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lang w:val="ru-RU" w:eastAsia="ru-RU"/>
        </w:rPr>
        <w:t> </w:t>
      </w:r>
    </w:p>
    <w:p w:rsidR="00E45EBD" w:rsidRPr="00E45EBD" w:rsidRDefault="00E45EBD" w:rsidP="00E45EBD">
      <w:pPr>
        <w:spacing w:after="0" w:line="240" w:lineRule="auto"/>
        <w:jc w:val="center"/>
        <w:rPr>
          <w:rFonts w:ascii="Times New Roman" w:eastAsia="Times New Roman" w:hAnsi="Times New Roman" w:cs="Times New Roman"/>
          <w:b/>
          <w:bCs/>
          <w:sz w:val="28"/>
          <w:szCs w:val="28"/>
          <w:bdr w:val="none" w:sz="0" w:space="0" w:color="auto" w:frame="1"/>
          <w:lang w:eastAsia="ru-RU"/>
        </w:rPr>
      </w:pPr>
      <w:r w:rsidRPr="00E45EBD">
        <w:rPr>
          <w:rFonts w:ascii="Times New Roman" w:eastAsia="Times New Roman" w:hAnsi="Times New Roman" w:cs="Times New Roman"/>
          <w:b/>
          <w:bCs/>
          <w:sz w:val="28"/>
          <w:szCs w:val="28"/>
          <w:bdr w:val="none" w:sz="0" w:space="0" w:color="auto" w:frame="1"/>
          <w:lang w:val="ru-RU" w:eastAsia="ru-RU"/>
        </w:rPr>
        <w:t>П О Л О Ж Е Н Н Я</w:t>
      </w:r>
    </w:p>
    <w:p w:rsidR="00E45EBD" w:rsidRPr="00E45EBD" w:rsidRDefault="00E45EBD" w:rsidP="00E45EBD">
      <w:pPr>
        <w:spacing w:after="0" w:line="240" w:lineRule="auto"/>
        <w:jc w:val="center"/>
        <w:rPr>
          <w:rFonts w:ascii="Times New Roman" w:eastAsia="Times New Roman" w:hAnsi="Times New Roman" w:cs="Times New Roman"/>
          <w:b/>
          <w:sz w:val="28"/>
          <w:szCs w:val="28"/>
          <w:lang w:eastAsia="ru-RU"/>
        </w:rPr>
      </w:pPr>
      <w:r w:rsidRPr="00E45EBD">
        <w:rPr>
          <w:rFonts w:ascii="Times New Roman" w:eastAsia="Times New Roman" w:hAnsi="Times New Roman" w:cs="Times New Roman"/>
          <w:b/>
          <w:bCs/>
          <w:sz w:val="28"/>
          <w:szCs w:val="28"/>
          <w:bdr w:val="none" w:sz="0" w:space="0" w:color="auto" w:frame="1"/>
          <w:lang w:eastAsia="ru-RU"/>
        </w:rPr>
        <w:t>про особливості справляння єдиного податку суб’єктами господарювання, які застосовують спрощену систему оподаткування, обліку та звітності</w:t>
      </w:r>
      <w:r w:rsidRPr="00E45EBD">
        <w:rPr>
          <w:rFonts w:ascii="Times New Roman" w:eastAsia="Times New Roman" w:hAnsi="Times New Roman" w:cs="Times New Roman"/>
          <w:b/>
          <w:bCs/>
          <w:sz w:val="28"/>
          <w:szCs w:val="28"/>
          <w:bdr w:val="none" w:sz="0" w:space="0" w:color="auto" w:frame="1"/>
          <w:lang w:val="ru-RU" w:eastAsia="ru-RU"/>
        </w:rPr>
        <w:t> </w:t>
      </w:r>
      <w:r w:rsidRPr="00E45EBD">
        <w:rPr>
          <w:rFonts w:ascii="Times New Roman" w:eastAsia="Times New Roman" w:hAnsi="Times New Roman" w:cs="Times New Roman"/>
          <w:sz w:val="28"/>
          <w:szCs w:val="28"/>
          <w:bdr w:val="none" w:sz="0" w:space="0" w:color="auto" w:frame="1"/>
          <w:lang w:val="ru-RU" w:eastAsia="ru-RU"/>
        </w:rPr>
        <w:t> </w:t>
      </w:r>
      <w:r w:rsidRPr="00E45EBD">
        <w:rPr>
          <w:rFonts w:ascii="Times New Roman" w:eastAsia="Times New Roman" w:hAnsi="Times New Roman" w:cs="Times New Roman"/>
          <w:b/>
          <w:bCs/>
          <w:sz w:val="28"/>
          <w:szCs w:val="28"/>
          <w:bdr w:val="none" w:sz="0" w:space="0" w:color="auto" w:frame="1"/>
          <w:lang w:eastAsia="ru-RU"/>
        </w:rPr>
        <w:t>на території</w:t>
      </w:r>
      <w:r w:rsidRPr="00E45EBD">
        <w:rPr>
          <w:rFonts w:ascii="Times New Roman" w:eastAsia="Times New Roman" w:hAnsi="Times New Roman" w:cs="Times New Roman"/>
          <w:b/>
          <w:bCs/>
          <w:sz w:val="28"/>
          <w:szCs w:val="28"/>
          <w:bdr w:val="none" w:sz="0" w:space="0" w:color="auto" w:frame="1"/>
          <w:lang w:val="ru-RU" w:eastAsia="ru-RU"/>
        </w:rPr>
        <w:t> </w:t>
      </w:r>
      <w:r w:rsidRPr="00E45EBD">
        <w:rPr>
          <w:rFonts w:ascii="Times New Roman" w:eastAsia="Times New Roman" w:hAnsi="Times New Roman" w:cs="Times New Roman"/>
          <w:b/>
          <w:bCs/>
          <w:sz w:val="28"/>
          <w:szCs w:val="28"/>
          <w:bdr w:val="none" w:sz="0" w:space="0" w:color="auto" w:frame="1"/>
          <w:lang w:eastAsia="ru-RU"/>
        </w:rPr>
        <w:t xml:space="preserve"> </w:t>
      </w:r>
      <w:r w:rsidRPr="00E45EBD">
        <w:rPr>
          <w:rFonts w:ascii="Times New Roman" w:eastAsia="Times New Roman" w:hAnsi="Times New Roman" w:cs="Times New Roman"/>
          <w:b/>
          <w:sz w:val="28"/>
          <w:szCs w:val="28"/>
          <w:bdr w:val="none" w:sz="0" w:space="0" w:color="auto" w:frame="1"/>
          <w:lang w:eastAsia="ru-RU"/>
        </w:rPr>
        <w:t>Студениківської обʼєднаної територіальної громади</w:t>
      </w:r>
      <w:r w:rsidRPr="00E45EBD">
        <w:rPr>
          <w:rFonts w:ascii="Times New Roman" w:eastAsia="Times New Roman" w:hAnsi="Times New Roman" w:cs="Times New Roman"/>
          <w:b/>
          <w:bCs/>
          <w:sz w:val="28"/>
          <w:szCs w:val="28"/>
          <w:bdr w:val="none" w:sz="0" w:space="0" w:color="auto" w:frame="1"/>
          <w:lang w:eastAsia="ru-RU"/>
        </w:rPr>
        <w:t>.</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eastAsia="ru-RU"/>
        </w:rPr>
      </w:pPr>
      <w:r w:rsidRPr="00E45EBD">
        <w:rPr>
          <w:rFonts w:ascii="Times New Roman" w:eastAsia="Times New Roman" w:hAnsi="Times New Roman" w:cs="Times New Roman"/>
          <w:sz w:val="28"/>
          <w:szCs w:val="28"/>
          <w:lang w:val="ru-RU" w:eastAsia="ru-RU"/>
        </w:rPr>
        <w:t> </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Розділ 1. Загальні положення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1.1.</w:t>
      </w:r>
      <w:r w:rsidRPr="00E45EBD">
        <w:rPr>
          <w:rFonts w:ascii="Times New Roman" w:eastAsia="Times New Roman" w:hAnsi="Times New Roman" w:cs="Times New Roman"/>
          <w:sz w:val="28"/>
          <w:szCs w:val="28"/>
          <w:bdr w:val="none" w:sz="0" w:space="0" w:color="auto" w:frame="1"/>
          <w:lang w:val="ru-RU" w:eastAsia="ru-RU"/>
        </w:rPr>
        <w:t> Положення про особливості справляння єдиного податку суб’єктами господарювання, які застосовують спрощену систему оподаткування, обліку та звітності (далі – Положення) розроблено відповідно до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1.2.</w:t>
      </w:r>
      <w:r w:rsidRPr="00E45EBD">
        <w:rPr>
          <w:rFonts w:ascii="Times New Roman" w:eastAsia="Times New Roman" w:hAnsi="Times New Roman" w:cs="Times New Roman"/>
          <w:sz w:val="28"/>
          <w:szCs w:val="28"/>
          <w:bdr w:val="none" w:sz="0" w:space="0" w:color="auto" w:frame="1"/>
          <w:lang w:val="ru-RU" w:eastAsia="ru-RU"/>
        </w:rPr>
        <w:t>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встановлених Податковим кодексом України, на сплату єдиного податку в порядку та на умовах, визначених главою 1 розділу XІV Податкового кодексу України, з одночасним веденням спрощеного обліку та звітності.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1.3.</w:t>
      </w:r>
      <w:r w:rsidRPr="00E45EBD">
        <w:rPr>
          <w:rFonts w:ascii="Times New Roman" w:eastAsia="Times New Roman" w:hAnsi="Times New Roman" w:cs="Times New Roman"/>
          <w:sz w:val="28"/>
          <w:szCs w:val="28"/>
          <w:bdr w:val="none" w:sz="0" w:space="0" w:color="auto" w:frame="1"/>
          <w:lang w:val="ru-RU" w:eastAsia="ru-RU"/>
        </w:rPr>
        <w:t> Юридична особа чи фізична особа - підприємець може самостійно обрати спрощену систему оподаткування, якщо така особа відповідає вимогам, встановленим главою 1 розділу XІV Податкового кодексу України та реєструється платником єдиного податку в порядку, визначеному зазначеною главою.</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lang w:val="ru-RU" w:eastAsia="ru-RU"/>
        </w:rPr>
        <w:t> </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Розділ 2. Механізм справляння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 Платники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2.1.1.</w:t>
      </w:r>
      <w:r w:rsidRPr="00E45EBD">
        <w:rPr>
          <w:rFonts w:ascii="Times New Roman" w:eastAsia="Times New Roman" w:hAnsi="Times New Roman" w:cs="Times New Roman"/>
          <w:sz w:val="28"/>
          <w:szCs w:val="28"/>
          <w:bdr w:val="none" w:sz="0" w:space="0" w:color="auto" w:frame="1"/>
          <w:lang w:val="ru-RU" w:eastAsia="ru-RU"/>
        </w:rPr>
        <w:t>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w:t>
      </w:r>
      <w:r w:rsidRPr="00E45EBD">
        <w:rPr>
          <w:rFonts w:ascii="Times New Roman" w:eastAsia="Times New Roman" w:hAnsi="Times New Roman" w:cs="Times New Roman"/>
          <w:b/>
          <w:bCs/>
          <w:sz w:val="28"/>
          <w:szCs w:val="28"/>
          <w:bdr w:val="none" w:sz="0" w:space="0" w:color="auto" w:frame="1"/>
          <w:lang w:val="ru-RU" w:eastAsia="ru-RU"/>
        </w:rPr>
        <w:t> </w:t>
      </w:r>
      <w:r w:rsidRPr="00E45EBD">
        <w:rPr>
          <w:rFonts w:ascii="Times New Roman" w:eastAsia="Times New Roman" w:hAnsi="Times New Roman" w:cs="Times New Roman"/>
          <w:bCs/>
          <w:sz w:val="28"/>
          <w:szCs w:val="28"/>
          <w:bdr w:val="none" w:sz="0" w:space="0" w:color="auto" w:frame="1"/>
          <w:lang w:eastAsia="ru-RU"/>
        </w:rPr>
        <w:t>1 0</w:t>
      </w:r>
      <w:r w:rsidRPr="00E45EBD">
        <w:rPr>
          <w:rFonts w:ascii="Times New Roman" w:eastAsia="Times New Roman" w:hAnsi="Times New Roman" w:cs="Times New Roman"/>
          <w:bCs/>
          <w:sz w:val="28"/>
          <w:szCs w:val="28"/>
          <w:bdr w:val="none" w:sz="0" w:space="0" w:color="auto" w:frame="1"/>
          <w:lang w:val="ru-RU" w:eastAsia="ru-RU"/>
        </w:rPr>
        <w:t>00 000</w:t>
      </w:r>
      <w:r w:rsidRPr="00E45EBD">
        <w:rPr>
          <w:rFonts w:ascii="Times New Roman" w:eastAsia="Times New Roman" w:hAnsi="Times New Roman" w:cs="Times New Roman"/>
          <w:b/>
          <w:bCs/>
          <w:sz w:val="28"/>
          <w:szCs w:val="28"/>
          <w:bdr w:val="none" w:sz="0" w:space="0" w:color="auto" w:frame="1"/>
          <w:lang w:val="ru-RU" w:eastAsia="ru-RU"/>
        </w:rPr>
        <w:t> </w:t>
      </w:r>
      <w:r w:rsidRPr="00E45EBD">
        <w:rPr>
          <w:rFonts w:ascii="Times New Roman" w:eastAsia="Times New Roman" w:hAnsi="Times New Roman" w:cs="Times New Roman"/>
          <w:sz w:val="28"/>
          <w:szCs w:val="28"/>
          <w:bdr w:val="none" w:sz="0" w:space="0" w:color="auto" w:frame="1"/>
          <w:lang w:val="ru-RU" w:eastAsia="ru-RU"/>
        </w:rPr>
        <w:t>гривень;</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не використовують працю найманих осіб або кількість осіб, які перебувають з ними у трудових відносинах, одночасно не перевищує 10 осіб;</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обсяг доходу не перевищує </w:t>
      </w:r>
      <w:r w:rsidRPr="00E45EBD">
        <w:rPr>
          <w:rFonts w:ascii="Times New Roman" w:eastAsia="Times New Roman" w:hAnsi="Times New Roman" w:cs="Times New Roman"/>
          <w:sz w:val="28"/>
          <w:szCs w:val="28"/>
          <w:bdr w:val="none" w:sz="0" w:space="0" w:color="auto" w:frame="1"/>
          <w:lang w:eastAsia="ru-RU"/>
        </w:rPr>
        <w:t>5</w:t>
      </w:r>
      <w:r w:rsidRPr="00E45EBD">
        <w:rPr>
          <w:rFonts w:ascii="Times New Roman" w:eastAsia="Times New Roman" w:hAnsi="Times New Roman" w:cs="Times New Roman"/>
          <w:bCs/>
          <w:sz w:val="28"/>
          <w:szCs w:val="28"/>
          <w:bdr w:val="none" w:sz="0" w:space="0" w:color="auto" w:frame="1"/>
          <w:lang w:val="ru-RU" w:eastAsia="ru-RU"/>
        </w:rPr>
        <w:t> </w:t>
      </w:r>
      <w:r w:rsidRPr="00E45EBD">
        <w:rPr>
          <w:rFonts w:ascii="Times New Roman" w:eastAsia="Times New Roman" w:hAnsi="Times New Roman" w:cs="Times New Roman"/>
          <w:bCs/>
          <w:sz w:val="28"/>
          <w:szCs w:val="28"/>
          <w:bdr w:val="none" w:sz="0" w:space="0" w:color="auto" w:frame="1"/>
          <w:lang w:eastAsia="ru-RU"/>
        </w:rPr>
        <w:t>0</w:t>
      </w:r>
      <w:r w:rsidRPr="00E45EBD">
        <w:rPr>
          <w:rFonts w:ascii="Times New Roman" w:eastAsia="Times New Roman" w:hAnsi="Times New Roman" w:cs="Times New Roman"/>
          <w:bCs/>
          <w:sz w:val="28"/>
          <w:szCs w:val="28"/>
          <w:bdr w:val="none" w:sz="0" w:space="0" w:color="auto" w:frame="1"/>
          <w:lang w:val="ru-RU" w:eastAsia="ru-RU"/>
        </w:rPr>
        <w:t>00 000</w:t>
      </w:r>
      <w:r w:rsidRPr="00E45EBD">
        <w:rPr>
          <w:rFonts w:ascii="Times New Roman" w:eastAsia="Times New Roman" w:hAnsi="Times New Roman" w:cs="Times New Roman"/>
          <w:sz w:val="28"/>
          <w:szCs w:val="28"/>
          <w:bdr w:val="none" w:sz="0" w:space="0" w:color="auto" w:frame="1"/>
          <w:lang w:val="ru-RU" w:eastAsia="ru-RU"/>
        </w:rPr>
        <w:t> гривень.</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xml:space="preserve">Дія цього підпункту не поширюється на фізичних осіб - підприємців, які надають посередницькі послуги з купівлі, продажу, оренди та оцінювання </w:t>
      </w:r>
      <w:r w:rsidRPr="00E45EBD">
        <w:rPr>
          <w:rFonts w:ascii="Times New Roman" w:eastAsia="Times New Roman" w:hAnsi="Times New Roman" w:cs="Times New Roman"/>
          <w:sz w:val="28"/>
          <w:szCs w:val="28"/>
          <w:bdr w:val="none" w:sz="0" w:space="0" w:color="auto" w:frame="1"/>
          <w:lang w:val="ru-RU" w:eastAsia="ru-RU"/>
        </w:rPr>
        <w:lastRenderedPageBreak/>
        <w:t>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w:t>
      </w:r>
      <w:r w:rsidRPr="00E45EBD">
        <w:rPr>
          <w:rFonts w:ascii="Times New Roman" w:eastAsia="Times New Roman" w:hAnsi="Times New Roman" w:cs="Times New Roman"/>
          <w:sz w:val="28"/>
          <w:szCs w:val="28"/>
          <w:bdr w:val="none" w:sz="0" w:space="0" w:color="auto" w:frame="1"/>
          <w:lang w:eastAsia="ru-RU"/>
        </w:rPr>
        <w:t>7</w:t>
      </w:r>
      <w:r w:rsidRPr="00E45EBD">
        <w:rPr>
          <w:rFonts w:ascii="Times New Roman" w:eastAsia="Times New Roman" w:hAnsi="Times New Roman" w:cs="Times New Roman"/>
          <w:bCs/>
          <w:sz w:val="28"/>
          <w:szCs w:val="28"/>
          <w:bdr w:val="none" w:sz="0" w:space="0" w:color="auto" w:frame="1"/>
          <w:lang w:val="ru-RU" w:eastAsia="ru-RU"/>
        </w:rPr>
        <w:t> 000 000</w:t>
      </w:r>
      <w:r w:rsidRPr="00E45EBD">
        <w:rPr>
          <w:rFonts w:ascii="Times New Roman" w:eastAsia="Times New Roman" w:hAnsi="Times New Roman" w:cs="Times New Roman"/>
          <w:b/>
          <w:bCs/>
          <w:sz w:val="28"/>
          <w:szCs w:val="28"/>
          <w:bdr w:val="none" w:sz="0" w:space="0" w:color="auto" w:frame="1"/>
          <w:lang w:eastAsia="ru-RU"/>
        </w:rPr>
        <w:t xml:space="preserve"> </w:t>
      </w:r>
      <w:r w:rsidRPr="00E45EBD">
        <w:rPr>
          <w:rFonts w:ascii="Times New Roman" w:eastAsia="Times New Roman" w:hAnsi="Times New Roman" w:cs="Times New Roman"/>
          <w:sz w:val="28"/>
          <w:szCs w:val="28"/>
          <w:bdr w:val="none" w:sz="0" w:space="0" w:color="auto" w:frame="1"/>
          <w:lang w:val="ru-RU" w:eastAsia="ru-RU"/>
        </w:rPr>
        <w:t>гривень.</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xml:space="preserve">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w:t>
      </w:r>
      <w:r w:rsidRPr="00E45EBD">
        <w:rPr>
          <w:rFonts w:ascii="Times New Roman" w:eastAsia="Times New Roman" w:hAnsi="Times New Roman" w:cs="Times New Roman"/>
          <w:sz w:val="28"/>
          <w:szCs w:val="28"/>
          <w:bdr w:val="none" w:sz="0" w:space="0" w:color="auto" w:frame="1"/>
          <w:lang w:eastAsia="ru-RU"/>
        </w:rPr>
        <w:t>75</w:t>
      </w:r>
      <w:r w:rsidRPr="00E45EBD">
        <w:rPr>
          <w:rFonts w:ascii="Times New Roman" w:eastAsia="Times New Roman" w:hAnsi="Times New Roman" w:cs="Times New Roman"/>
          <w:sz w:val="28"/>
          <w:szCs w:val="28"/>
          <w:bdr w:val="none" w:sz="0" w:space="0" w:color="auto" w:frame="1"/>
          <w:lang w:val="ru-RU" w:eastAsia="ru-RU"/>
        </w:rPr>
        <w:t xml:space="preserve"> відсотків.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2.1.2.</w:t>
      </w:r>
      <w:r w:rsidRPr="00E45EBD">
        <w:rPr>
          <w:rFonts w:ascii="Times New Roman" w:eastAsia="Times New Roman" w:hAnsi="Times New Roman" w:cs="Times New Roman"/>
          <w:sz w:val="28"/>
          <w:szCs w:val="28"/>
          <w:bdr w:val="none" w:sz="0" w:space="0" w:color="auto" w:frame="1"/>
          <w:lang w:val="ru-RU" w:eastAsia="ru-RU"/>
        </w:rPr>
        <w:t> Не можуть бути платниками єдиного податку першої — третьої груп:</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2.1.2.1.</w:t>
      </w:r>
      <w:r w:rsidRPr="00E45EBD">
        <w:rPr>
          <w:rFonts w:ascii="Times New Roman" w:eastAsia="Times New Roman" w:hAnsi="Times New Roman" w:cs="Times New Roman"/>
          <w:sz w:val="28"/>
          <w:szCs w:val="28"/>
          <w:bdr w:val="none" w:sz="0" w:space="0" w:color="auto" w:frame="1"/>
          <w:lang w:val="ru-RU" w:eastAsia="ru-RU"/>
        </w:rPr>
        <w:t> суб’єкти господарювання (юридичні особи та фізичні особи - підприємці), які здійснюють:</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діяльність з організації, проведення азартних ігор лотерей (крім розповсюдження лотерей), парі (букмекерське парі, парі тоталізатора);</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обмін іноземної валюти;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5) видобуток, реалізацію корисних копалин, крім реалізації корисних копалин місцевого значення;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6) діяльність у сфері фінансового посередництва, крім діяльності у сфері страхування, яка здійснюється страховими агентами, визначеними </w:t>
      </w:r>
      <w:hyperlink r:id="rId8" w:tgtFrame="_blank" w:history="1">
        <w:r w:rsidRPr="00E45EBD">
          <w:rPr>
            <w:rFonts w:ascii="Times New Roman" w:eastAsia="Times New Roman" w:hAnsi="Times New Roman" w:cs="Times New Roman"/>
            <w:sz w:val="28"/>
            <w:szCs w:val="28"/>
            <w:bdr w:val="none" w:sz="0" w:space="0" w:color="auto" w:frame="1"/>
            <w:lang w:val="ru-RU" w:eastAsia="ru-RU"/>
          </w:rPr>
          <w:t>Законом України «Про страхування</w:t>
        </w:r>
      </w:hyperlink>
      <w:r w:rsidRPr="00E45EBD">
        <w:rPr>
          <w:rFonts w:ascii="Times New Roman" w:eastAsia="Times New Roman" w:hAnsi="Times New Roman" w:cs="Times New Roman"/>
          <w:sz w:val="28"/>
          <w:szCs w:val="28"/>
          <w:bdr w:val="none" w:sz="0" w:space="0" w:color="auto" w:frame="1"/>
          <w:lang w:val="ru-RU" w:eastAsia="ru-RU"/>
        </w:rPr>
        <w:t>», сюрвейєрами, аварійними комісарами та аджастерами, визначеними </w:t>
      </w:r>
      <w:hyperlink r:id="rId9" w:anchor="n2502" w:tgtFrame="_blank" w:history="1">
        <w:r w:rsidRPr="00E45EBD">
          <w:rPr>
            <w:rFonts w:ascii="Times New Roman" w:eastAsia="Times New Roman" w:hAnsi="Times New Roman" w:cs="Times New Roman"/>
            <w:sz w:val="28"/>
            <w:szCs w:val="28"/>
            <w:bdr w:val="none" w:sz="0" w:space="0" w:color="auto" w:frame="1"/>
            <w:lang w:val="ru-RU" w:eastAsia="ru-RU"/>
          </w:rPr>
          <w:t>розділом III</w:t>
        </w:r>
      </w:hyperlink>
      <w:r w:rsidRPr="00E45EBD">
        <w:rPr>
          <w:rFonts w:ascii="Times New Roman" w:eastAsia="Times New Roman" w:hAnsi="Times New Roman" w:cs="Times New Roman"/>
          <w:sz w:val="28"/>
          <w:szCs w:val="28"/>
          <w:bdr w:val="none" w:sz="0" w:space="0" w:color="auto" w:frame="1"/>
          <w:lang w:val="ru-RU" w:eastAsia="ru-RU"/>
        </w:rPr>
        <w:t>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7) діяльність з управління підприємствами;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8) діяльність з надання послуг пошти (крім кур'єрської діяльності) та зв'язку (крім діяльності, що не підлягає ліцензуванню);</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10) діяльність з організації, проведення гастрольних заходів.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2.1.2.2.</w:t>
      </w:r>
      <w:r w:rsidRPr="00E45EBD">
        <w:rPr>
          <w:rFonts w:ascii="Times New Roman" w:eastAsia="Times New Roman" w:hAnsi="Times New Roman" w:cs="Times New Roman"/>
          <w:sz w:val="28"/>
          <w:szCs w:val="28"/>
          <w:bdr w:val="none" w:sz="0" w:space="0" w:color="auto" w:frame="1"/>
          <w:lang w:val="ru-RU" w:eastAsia="ru-RU"/>
        </w:rPr>
        <w:t> Фізичні особи - підприємці, які здійснюють технічні випробування та дослідження, діяльність у сфері аудиту.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2.1.2.3. </w:t>
      </w:r>
      <w:r w:rsidRPr="00E45EBD">
        <w:rPr>
          <w:rFonts w:ascii="Times New Roman" w:eastAsia="Times New Roman" w:hAnsi="Times New Roman" w:cs="Times New Roman"/>
          <w:sz w:val="28"/>
          <w:szCs w:val="28"/>
          <w:bdr w:val="none" w:sz="0" w:space="0" w:color="auto" w:frame="1"/>
          <w:lang w:val="ru-RU" w:eastAsia="ru-RU"/>
        </w:rPr>
        <w:t xml:space="preserve">Фізичні особи - підприємці, які надають в оренду земельні ділянки, загальна площа яких перевищує 0,2 гектара, житлові приміщення </w:t>
      </w:r>
      <w:r w:rsidRPr="00E45EBD">
        <w:rPr>
          <w:rFonts w:ascii="Times New Roman" w:eastAsia="Times New Roman" w:hAnsi="Times New Roman" w:cs="Times New Roman"/>
          <w:sz w:val="28"/>
          <w:szCs w:val="28"/>
          <w:bdr w:val="none" w:sz="0" w:space="0" w:color="auto" w:frame="1"/>
          <w:lang w:val="ru-RU" w:eastAsia="ru-RU"/>
        </w:rPr>
        <w:lastRenderedPageBreak/>
        <w:t>(та/або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2.1.2.4.</w:t>
      </w:r>
      <w:r w:rsidRPr="00E45EBD">
        <w:rPr>
          <w:rFonts w:ascii="Times New Roman" w:eastAsia="Times New Roman" w:hAnsi="Times New Roman" w:cs="Times New Roman"/>
          <w:sz w:val="28"/>
          <w:szCs w:val="28"/>
          <w:bdr w:val="none" w:sz="0" w:space="0" w:color="auto" w:frame="1"/>
          <w:lang w:val="ru-RU" w:eastAsia="ru-RU"/>
        </w:rPr>
        <w:t>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2.1.2.5. </w:t>
      </w:r>
      <w:r w:rsidRPr="00E45EBD">
        <w:rPr>
          <w:rFonts w:ascii="Times New Roman" w:eastAsia="Times New Roman" w:hAnsi="Times New Roman" w:cs="Times New Roman"/>
          <w:sz w:val="28"/>
          <w:szCs w:val="28"/>
          <w:bdr w:val="none" w:sz="0" w:space="0" w:color="auto" w:frame="1"/>
          <w:lang w:val="ru-RU" w:eastAsia="ru-RU"/>
        </w:rPr>
        <w:t>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2.1.2.6. </w:t>
      </w:r>
      <w:r w:rsidRPr="00E45EBD">
        <w:rPr>
          <w:rFonts w:ascii="Times New Roman" w:eastAsia="Times New Roman" w:hAnsi="Times New Roman" w:cs="Times New Roman"/>
          <w:sz w:val="28"/>
          <w:szCs w:val="28"/>
          <w:bdr w:val="none" w:sz="0" w:space="0" w:color="auto" w:frame="1"/>
          <w:lang w:val="ru-RU" w:eastAsia="ru-RU"/>
        </w:rPr>
        <w:t>Представництва, філії, відділення та інші відокремлені підрозділи юридичної особи, яка не є платником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2.1.2.7. </w:t>
      </w:r>
      <w:r w:rsidRPr="00E45EBD">
        <w:rPr>
          <w:rFonts w:ascii="Times New Roman" w:eastAsia="Times New Roman" w:hAnsi="Times New Roman" w:cs="Times New Roman"/>
          <w:sz w:val="28"/>
          <w:szCs w:val="28"/>
          <w:bdr w:val="none" w:sz="0" w:space="0" w:color="auto" w:frame="1"/>
          <w:lang w:val="ru-RU" w:eastAsia="ru-RU"/>
        </w:rPr>
        <w:t>Фізичні та юридичні особи – нерезиденти.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2.1.2.8. </w:t>
      </w:r>
      <w:r w:rsidRPr="00E45EBD">
        <w:rPr>
          <w:rFonts w:ascii="Times New Roman" w:eastAsia="Times New Roman" w:hAnsi="Times New Roman" w:cs="Times New Roman"/>
          <w:sz w:val="28"/>
          <w:szCs w:val="28"/>
          <w:bdr w:val="none" w:sz="0" w:space="0" w:color="auto" w:frame="1"/>
          <w:lang w:val="ru-RU" w:eastAsia="ru-RU"/>
        </w:rPr>
        <w:t>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2.1.3.</w:t>
      </w:r>
      <w:r w:rsidRPr="00E45EBD">
        <w:rPr>
          <w:rFonts w:ascii="Times New Roman" w:eastAsia="Times New Roman" w:hAnsi="Times New Roman" w:cs="Times New Roman"/>
          <w:sz w:val="28"/>
          <w:szCs w:val="28"/>
          <w:bdr w:val="none" w:sz="0" w:space="0" w:color="auto" w:frame="1"/>
          <w:lang w:val="ru-RU" w:eastAsia="ru-RU"/>
        </w:rPr>
        <w:t> Не можуть бути платниками єдиного податку четвертої групи: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2.1.3.1.</w:t>
      </w:r>
      <w:r w:rsidRPr="00E45EBD">
        <w:rPr>
          <w:rFonts w:ascii="Times New Roman" w:eastAsia="Times New Roman" w:hAnsi="Times New Roman" w:cs="Times New Roman"/>
          <w:sz w:val="28"/>
          <w:szCs w:val="28"/>
          <w:bdr w:val="none" w:sz="0" w:space="0" w:color="auto" w:frame="1"/>
          <w:lang w:val="ru-RU" w:eastAsia="ru-RU"/>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2.1.3.2</w:t>
      </w:r>
      <w:r w:rsidRPr="00E45EBD">
        <w:rPr>
          <w:rFonts w:ascii="Times New Roman" w:eastAsia="Times New Roman" w:hAnsi="Times New Roman" w:cs="Times New Roman"/>
          <w:sz w:val="28"/>
          <w:szCs w:val="28"/>
          <w:bdr w:val="none" w:sz="0" w:space="0" w:color="auto" w:frame="1"/>
          <w:lang w:val="ru-RU" w:eastAsia="ru-RU"/>
        </w:rPr>
        <w:t>.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2.1.3.3</w:t>
      </w:r>
      <w:r w:rsidRPr="00E45EBD">
        <w:rPr>
          <w:rFonts w:ascii="Times New Roman" w:eastAsia="Times New Roman" w:hAnsi="Times New Roman" w:cs="Times New Roman"/>
          <w:sz w:val="28"/>
          <w:szCs w:val="28"/>
          <w:bdr w:val="none" w:sz="0" w:space="0" w:color="auto" w:frame="1"/>
          <w:lang w:val="ru-RU" w:eastAsia="ru-RU"/>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2.1.4. </w:t>
      </w:r>
      <w:r w:rsidRPr="00E45EBD">
        <w:rPr>
          <w:rFonts w:ascii="Times New Roman" w:eastAsia="Times New Roman" w:hAnsi="Times New Roman" w:cs="Times New Roman"/>
          <w:sz w:val="28"/>
          <w:szCs w:val="28"/>
          <w:bdr w:val="none" w:sz="0" w:space="0" w:color="auto" w:frame="1"/>
          <w:lang w:val="ru-RU" w:eastAsia="ru-RU"/>
        </w:rPr>
        <w:t>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2.1.5. </w:t>
      </w:r>
      <w:r w:rsidRPr="00E45EBD">
        <w:rPr>
          <w:rFonts w:ascii="Times New Roman" w:eastAsia="Times New Roman" w:hAnsi="Times New Roman" w:cs="Times New Roman"/>
          <w:sz w:val="28"/>
          <w:szCs w:val="28"/>
          <w:bdr w:val="none" w:sz="0" w:space="0" w:color="auto" w:frame="1"/>
          <w:lang w:val="ru-RU" w:eastAsia="ru-RU"/>
        </w:rPr>
        <w:t>Під побутовими послугами населенню, які надаються першою та другою групами платників єдиного податку, розуміються такі види послуг:</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виготовлення взуття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послуги з ремонту взуття;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 виготовлення швейних виробів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4) виготовлення виробів із шкіри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5) виготовлення виробів з хутра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6) виготовлення спіднього одягу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7)виготовлення текстильних виробів та текстильної галантереї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lastRenderedPageBreak/>
        <w:t>8) виготовлення головних уборів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9) додаткові послуги до виготовлення виробів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10) послуги з ремонту одягу та побутових текстильних виробів;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11) виготовлення та в'язання трикотажних виробів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12) послуги з ремонту трикотажних виробів;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13) виготовлення килимів та килимових виробів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14) послуги з ремонту та реставрації килимів та килимових виробів;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15) виготовлення шкіряних галантерейних та дорожніх виробів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16) послуги з ремонту шкіряних галантерейних та дорожніх виробів;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17) виготовлення меблів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18) послуги з ремонту, реставрації та поновлення меблів;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19) виготовлення теслярських та столярних виробів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20) технічне обслуговування та ремонт автомобілів, мотоциклів, моторолерів і мопедів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21) послуги з ремонту радіотелевізійної та іншої аудіо- і відеоапаратури;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22) послуги з ремонту електропобутової техніки та інших побутових приладів;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23) послуги з ремонту годинників;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24) послуги з ремонту велосипедів;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25) послуги з технічного обслуговування і ремонту музичних інструментів;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26) виготовлення металовиробів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27) послуги з ремонту інших предметів особистого користування, домашнього вжитку та металовиробів;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28) виготовлення ювелірних виробів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29) послуги з ремонту ювелірних виробів;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30) прокат речей особистого користування та побутових товарів;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31) послуги з виконання фоторобіт;</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32) послуги з оброблення плівок;</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33) послуги з прання, оброблення білизни та інших текстильних виробів;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34) послуги з чищення та фарбування текстильних, трикотажних і хутрових виробів;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35) вичинка хутрових шкур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36) послуги перукарень;</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37) ритуальні послуги;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38) послуги, пов'язані з сільським та лісовим господарством;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39) послуги домашньої прислуги;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40) послуги, пов'язані з очищенням та прибиранням приміщень за індивідуальним замовленням.</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lang w:val="ru-RU" w:eastAsia="ru-RU"/>
        </w:rPr>
        <w:t> </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2.2. База оподаткування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lastRenderedPageBreak/>
        <w:t>Порядок визначення доходів та їх склад передбачено статтями 292, 292¹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lang w:val="ru-RU" w:eastAsia="ru-RU"/>
        </w:rPr>
        <w:t> </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2.3. Ставки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bdr w:val="none" w:sz="0" w:space="0" w:color="auto" w:frame="1"/>
          <w:lang w:eastAsia="ru-RU"/>
        </w:rPr>
      </w:pPr>
      <w:r w:rsidRPr="00E45EBD">
        <w:rPr>
          <w:rFonts w:ascii="Times New Roman" w:eastAsia="Times New Roman" w:hAnsi="Times New Roman" w:cs="Times New Roman"/>
          <w:b/>
          <w:bCs/>
          <w:sz w:val="28"/>
          <w:szCs w:val="28"/>
          <w:bdr w:val="none" w:sz="0" w:space="0" w:color="auto" w:frame="1"/>
          <w:lang w:val="ru-RU" w:eastAsia="ru-RU"/>
        </w:rPr>
        <w:t>2.3.1</w:t>
      </w:r>
      <w:r w:rsidRPr="00E45EBD">
        <w:rPr>
          <w:rFonts w:ascii="Times New Roman" w:eastAsia="Times New Roman" w:hAnsi="Times New Roman" w:cs="Times New Roman"/>
          <w:sz w:val="28"/>
          <w:szCs w:val="28"/>
          <w:bdr w:val="none" w:sz="0" w:space="0" w:color="auto" w:frame="1"/>
          <w:lang w:val="ru-RU" w:eastAsia="ru-RU"/>
        </w:rPr>
        <w:t xml:space="preserve">. </w:t>
      </w:r>
      <w:r w:rsidRPr="00E45EBD">
        <w:rPr>
          <w:rFonts w:ascii="Times New Roman" w:eastAsia="Times New Roman" w:hAnsi="Times New Roman" w:cs="Times New Roman"/>
          <w:color w:val="000000"/>
          <w:sz w:val="28"/>
          <w:szCs w:val="28"/>
          <w:shd w:val="clear" w:color="auto" w:fill="FFFFFF"/>
          <w:lang w:val="ru-RU" w:eastAsia="ru-RU"/>
        </w:rPr>
        <w:t>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 прожитковий мінімум), другої групи - у відсотках (фіксовані ставки) до розміру мінімальної заробітної плати, встановленої законом на 1 січня податкового (звітного) року (далі  мінімальна заробітна плата), третьої групи - у відсотках до доходу (відсоткові ставки).</w:t>
      </w:r>
      <w:r w:rsidRPr="00E45EBD">
        <w:rPr>
          <w:rFonts w:ascii="Times New Roman" w:eastAsia="Times New Roman" w:hAnsi="Times New Roman" w:cs="Times New Roman"/>
          <w:sz w:val="28"/>
          <w:szCs w:val="28"/>
          <w:bdr w:val="none" w:sz="0" w:space="0" w:color="auto" w:frame="1"/>
          <w:lang w:val="ru-RU" w:eastAsia="ru-RU"/>
        </w:rPr>
        <w:t xml:space="preserve"> </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2.3.2.</w:t>
      </w:r>
      <w:r w:rsidRPr="00E45EBD">
        <w:rPr>
          <w:rFonts w:ascii="Times New Roman" w:eastAsia="Times New Roman" w:hAnsi="Times New Roman" w:cs="Times New Roman"/>
          <w:sz w:val="28"/>
          <w:szCs w:val="28"/>
          <w:bdr w:val="none" w:sz="0" w:space="0" w:color="auto" w:frame="1"/>
          <w:lang w:val="ru-RU" w:eastAsia="ru-RU"/>
        </w:rPr>
        <w:t> Встановити ставки єдиного податку з розрахунку на календарний місяць:</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для першої групи платників єдиного податку - </w:t>
      </w:r>
      <w:r w:rsidRPr="00E45EBD">
        <w:rPr>
          <w:rFonts w:ascii="Times New Roman" w:eastAsia="Times New Roman" w:hAnsi="Times New Roman" w:cs="Times New Roman"/>
          <w:b/>
          <w:bCs/>
          <w:sz w:val="28"/>
          <w:szCs w:val="28"/>
          <w:bdr w:val="none" w:sz="0" w:space="0" w:color="auto" w:frame="1"/>
          <w:lang w:val="ru-RU" w:eastAsia="ru-RU"/>
        </w:rPr>
        <w:t>10 відсотків розміру прожиткового мінімуму працездатної особи;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для другої групи платників єдиного податку - </w:t>
      </w:r>
      <w:r w:rsidRPr="00E45EBD">
        <w:rPr>
          <w:rFonts w:ascii="Times New Roman" w:eastAsia="Times New Roman" w:hAnsi="Times New Roman" w:cs="Times New Roman"/>
          <w:b/>
          <w:sz w:val="28"/>
          <w:szCs w:val="28"/>
          <w:bdr w:val="none" w:sz="0" w:space="0" w:color="auto" w:frame="1"/>
          <w:lang w:eastAsia="ru-RU"/>
        </w:rPr>
        <w:t>20</w:t>
      </w:r>
      <w:r w:rsidRPr="00E45EBD">
        <w:rPr>
          <w:rFonts w:ascii="Times New Roman" w:eastAsia="Times New Roman" w:hAnsi="Times New Roman" w:cs="Times New Roman"/>
          <w:b/>
          <w:bCs/>
          <w:sz w:val="28"/>
          <w:szCs w:val="28"/>
          <w:bdr w:val="none" w:sz="0" w:space="0" w:color="auto" w:frame="1"/>
          <w:lang w:val="ru-RU" w:eastAsia="ru-RU"/>
        </w:rPr>
        <w:t xml:space="preserve"> відсотків розміру мінімальної заробітної плати;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2.3.3. </w:t>
      </w:r>
      <w:r w:rsidRPr="00E45EBD">
        <w:rPr>
          <w:rFonts w:ascii="Times New Roman" w:eastAsia="Times New Roman" w:hAnsi="Times New Roman" w:cs="Times New Roman"/>
          <w:sz w:val="28"/>
          <w:szCs w:val="28"/>
          <w:bdr w:val="none" w:sz="0" w:space="0" w:color="auto" w:frame="1"/>
          <w:lang w:val="ru-RU" w:eastAsia="ru-RU"/>
        </w:rPr>
        <w:t>Відсоткова ставка єдиного податку для платників третьої групи встановлюється у розмірі: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w:t>
      </w:r>
      <w:r w:rsidRPr="00E45EBD">
        <w:rPr>
          <w:rFonts w:ascii="Times New Roman" w:eastAsia="Times New Roman" w:hAnsi="Times New Roman" w:cs="Times New Roman"/>
          <w:b/>
          <w:bCs/>
          <w:sz w:val="28"/>
          <w:szCs w:val="28"/>
          <w:bdr w:val="none" w:sz="0" w:space="0" w:color="auto" w:frame="1"/>
          <w:lang w:val="ru-RU" w:eastAsia="ru-RU"/>
        </w:rPr>
        <w:t>3 відсотки доходу</w:t>
      </w:r>
      <w:r w:rsidRPr="00E45EBD">
        <w:rPr>
          <w:rFonts w:ascii="Times New Roman" w:eastAsia="Times New Roman" w:hAnsi="Times New Roman" w:cs="Times New Roman"/>
          <w:sz w:val="28"/>
          <w:szCs w:val="28"/>
          <w:bdr w:val="none" w:sz="0" w:space="0" w:color="auto" w:frame="1"/>
          <w:lang w:val="ru-RU" w:eastAsia="ru-RU"/>
        </w:rPr>
        <w:t> - у разі сплати податку на додану вартість згідно з Податковим кодексом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w:t>
      </w:r>
      <w:r w:rsidRPr="00E45EBD">
        <w:rPr>
          <w:rFonts w:ascii="Times New Roman" w:eastAsia="Times New Roman" w:hAnsi="Times New Roman" w:cs="Times New Roman"/>
          <w:b/>
          <w:bCs/>
          <w:sz w:val="28"/>
          <w:szCs w:val="28"/>
          <w:bdr w:val="none" w:sz="0" w:space="0" w:color="auto" w:frame="1"/>
          <w:lang w:val="ru-RU" w:eastAsia="ru-RU"/>
        </w:rPr>
        <w:t>5 відсотк</w:t>
      </w:r>
      <w:r w:rsidRPr="00E45EBD">
        <w:rPr>
          <w:rFonts w:ascii="Times New Roman" w:eastAsia="Times New Roman" w:hAnsi="Times New Roman" w:cs="Times New Roman"/>
          <w:b/>
          <w:bCs/>
          <w:sz w:val="28"/>
          <w:szCs w:val="28"/>
          <w:bdr w:val="none" w:sz="0" w:space="0" w:color="auto" w:frame="1"/>
          <w:lang w:eastAsia="ru-RU"/>
        </w:rPr>
        <w:t>ів</w:t>
      </w:r>
      <w:r w:rsidRPr="00E45EBD">
        <w:rPr>
          <w:rFonts w:ascii="Times New Roman" w:eastAsia="Times New Roman" w:hAnsi="Times New Roman" w:cs="Times New Roman"/>
          <w:b/>
          <w:bCs/>
          <w:sz w:val="28"/>
          <w:szCs w:val="28"/>
          <w:bdr w:val="none" w:sz="0" w:space="0" w:color="auto" w:frame="1"/>
          <w:lang w:val="ru-RU" w:eastAsia="ru-RU"/>
        </w:rPr>
        <w:t xml:space="preserve"> доходу</w:t>
      </w:r>
      <w:r w:rsidRPr="00E45EBD">
        <w:rPr>
          <w:rFonts w:ascii="Times New Roman" w:eastAsia="Times New Roman" w:hAnsi="Times New Roman" w:cs="Times New Roman"/>
          <w:sz w:val="28"/>
          <w:szCs w:val="28"/>
          <w:bdr w:val="none" w:sz="0" w:space="0" w:color="auto" w:frame="1"/>
          <w:lang w:val="ru-RU" w:eastAsia="ru-RU"/>
        </w:rPr>
        <w:t> - у разі включення податку на додану вартість до складу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підпункту 2.3.3. пункту 2.3 розділу 2 цього Положення</w:t>
      </w:r>
      <w:r w:rsidRPr="00E45EBD">
        <w:rPr>
          <w:rFonts w:ascii="Times New Roman" w:eastAsia="Times New Roman" w:hAnsi="Times New Roman" w:cs="Times New Roman"/>
          <w:b/>
          <w:bCs/>
          <w:sz w:val="28"/>
          <w:szCs w:val="28"/>
          <w:bdr w:val="none" w:sz="0" w:space="0" w:color="auto" w:frame="1"/>
          <w:lang w:val="ru-RU" w:eastAsia="ru-RU"/>
        </w:rPr>
        <w:t>.</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2.3.4</w:t>
      </w:r>
      <w:r w:rsidRPr="00E45EBD">
        <w:rPr>
          <w:rFonts w:ascii="Times New Roman" w:eastAsia="Times New Roman" w:hAnsi="Times New Roman" w:cs="Times New Roman"/>
          <w:sz w:val="28"/>
          <w:szCs w:val="28"/>
          <w:bdr w:val="none" w:sz="0" w:space="0" w:color="auto" w:frame="1"/>
          <w:lang w:val="ru-RU" w:eastAsia="ru-RU"/>
        </w:rPr>
        <w:t>. Ставка єдиного податку встановлюється для платників єдиного податку першої - третьої груп (фізичні особи-підприємці) </w:t>
      </w:r>
      <w:r w:rsidRPr="00E45EBD">
        <w:rPr>
          <w:rFonts w:ascii="Times New Roman" w:eastAsia="Times New Roman" w:hAnsi="Times New Roman" w:cs="Times New Roman"/>
          <w:b/>
          <w:bCs/>
          <w:sz w:val="28"/>
          <w:szCs w:val="28"/>
          <w:bdr w:val="none" w:sz="0" w:space="0" w:color="auto" w:frame="1"/>
          <w:lang w:val="ru-RU" w:eastAsia="ru-RU"/>
        </w:rPr>
        <w:t>у розмірі 15 відсотків</w:t>
      </w:r>
      <w:r w:rsidRPr="00E45EBD">
        <w:rPr>
          <w:rFonts w:ascii="Times New Roman" w:eastAsia="Times New Roman" w:hAnsi="Times New Roman" w:cs="Times New Roman"/>
          <w:sz w:val="28"/>
          <w:szCs w:val="28"/>
          <w:bdr w:val="none" w:sz="0" w:space="0" w:color="auto" w:frame="1"/>
          <w:lang w:val="ru-RU" w:eastAsia="ru-RU"/>
        </w:rPr>
        <w:t>:</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до суми перевищення обсягу доходу, визначеного у підпунктах 1, 2, 3 підпункту 2.1.1 пункту 2.1 розділу 2 цього Положення;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 до доходу, отриманого при застосуванні іншого способу розрахунків, ніж зазначений у главі 1 розділу розділу XІV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4) до доходу, отриманого від здійснення видів діяльності, які не дають права застосовувати спрощену систему оподаткування;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5) до доходу, отриманого платниками першої або другої групи від провадження діяльності, яка не передбачена у підпунктах 1 або 2 підпункту 2.1.1 пункту 2.1 розділу 2 цього Положення.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2.3.5</w:t>
      </w:r>
      <w:r w:rsidRPr="00E45EBD">
        <w:rPr>
          <w:rFonts w:ascii="Times New Roman" w:eastAsia="Times New Roman" w:hAnsi="Times New Roman" w:cs="Times New Roman"/>
          <w:sz w:val="28"/>
          <w:szCs w:val="28"/>
          <w:bdr w:val="none" w:sz="0" w:space="0" w:color="auto" w:frame="1"/>
          <w:lang w:val="ru-RU" w:eastAsia="ru-RU"/>
        </w:rPr>
        <w:t>. Ставки єдиного податку для платників третьої групи (юридичні особи) встановлюються у подвійному розмірі ставок, визначених у підпункті 2.3.3 пункту 2.3 розділу 2 цього Положення: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до суми перевищення обсягу доходу, визначеного у підпункті 3  підпункту 2.1.1. пункту 2.1. розділу 2 цього Положення;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lastRenderedPageBreak/>
        <w:t>2) до доходу, отриманого при застосуванні іншого способу розрахунків, ніж зазначені у пункті 2.3 розділу 2 цього Положення;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 до доходу, отриманого від здійснення видів діяльності, які не дають права застосовувати спрощену систему оподаткування.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2.3.6.</w:t>
      </w:r>
      <w:r w:rsidRPr="00E45EBD">
        <w:rPr>
          <w:rFonts w:ascii="Times New Roman" w:eastAsia="Times New Roman" w:hAnsi="Times New Roman" w:cs="Times New Roman"/>
          <w:sz w:val="28"/>
          <w:szCs w:val="28"/>
          <w:bdr w:val="none" w:sz="0" w:space="0" w:color="auto" w:frame="1"/>
          <w:lang w:val="ru-RU" w:eastAsia="ru-RU"/>
        </w:rPr>
        <w:t>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2.3.7.</w:t>
      </w:r>
      <w:r w:rsidRPr="00E45EBD">
        <w:rPr>
          <w:rFonts w:ascii="Times New Roman" w:eastAsia="Times New Roman" w:hAnsi="Times New Roman" w:cs="Times New Roman"/>
          <w:sz w:val="28"/>
          <w:szCs w:val="28"/>
          <w:bdr w:val="none" w:sz="0" w:space="0" w:color="auto" w:frame="1"/>
          <w:lang w:val="ru-RU" w:eastAsia="ru-RU"/>
        </w:rPr>
        <w:t> У разі здійснення платниками єдиного податку першої та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для відповідної групи таких платників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2.3.8.</w:t>
      </w:r>
      <w:r w:rsidRPr="00E45EBD">
        <w:rPr>
          <w:rFonts w:ascii="Times New Roman" w:eastAsia="Times New Roman" w:hAnsi="Times New Roman" w:cs="Times New Roman"/>
          <w:sz w:val="28"/>
          <w:szCs w:val="28"/>
          <w:bdr w:val="none" w:sz="0" w:space="0" w:color="auto" w:frame="1"/>
          <w:lang w:val="ru-RU" w:eastAsia="ru-RU"/>
        </w:rPr>
        <w:t> Ставки, зазначені в підпунктах 2.3.3 – 2.3.5 пункту 2.3 розділу 2 цього Положення застосовуються з урахуванням таких особливостей:</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платники єдиного податку першої групи, які у календарному кварталі перевищили обсяг доходу, визначений для таких платників у підпункті 2.1.1 пункту 2.1 розділу 2 цього Положення,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Такі платники до суми перевищення зобов’язані застосувати ставку єдиного податку у розмірі 15 відсотків.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Заява подається не пізніше 20 числа місяця, наступного за календарним кварталом, у якому допущено перевищення обсягу доходу;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платники єдиного податку другої групи, які перевищили у податковому (звітному) періоді обсяг доходу, визначений для таких платників у підпункті 2.1.1 пункту 2.1 розділу 2 цього Положення,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Такі платники до суми перевищення зобов’язані застосувати ставку єдиного податку у розмірі 15 відсотків.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Заява подається не пізніше 20 числа місяця, наступного за календарним кварталом, у якому допущено перевищення обсягу доходу;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 платники єдиного податку третьої групи (фізичні особи-підприємці), які перевищили у податковому (звітному) періоді обсяг доходу, визначений для таких платників у пункті 2.1.1 пункту 2.1 розділу 2 цього Положення, до суми перевищення застосовують ставку єдиного податку у розмірі 15 відсотків, а також зобов'язані у порядку, встановленому главою 1 розділу XІV Податкового кодексу України, перейти на сплату інших податків і зборів, встановлених Податковим кодексом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xml:space="preserve">Платники єдиного податку третьої групи (юридичні особи), які перевищили у податковому (звітному) періоді обсяг доходу, визначений для таких платників у підпункті 2.1.1 пункту 2.1 розділу 2 цього Положення, до суми перевищення застосовують ставку єдиного податку у подвійному розмірі ставок, визначених у підпункті 2.3.3 пункту 2.3 розділу 2 цього Положення, а також зобов'язані у порядку, встановленому главою 1 розділу XІV Податкового кодексу </w:t>
      </w:r>
      <w:r w:rsidRPr="00E45EBD">
        <w:rPr>
          <w:rFonts w:ascii="Times New Roman" w:eastAsia="Times New Roman" w:hAnsi="Times New Roman" w:cs="Times New Roman"/>
          <w:sz w:val="28"/>
          <w:szCs w:val="28"/>
          <w:bdr w:val="none" w:sz="0" w:space="0" w:color="auto" w:frame="1"/>
          <w:lang w:val="ru-RU" w:eastAsia="ru-RU"/>
        </w:rPr>
        <w:lastRenderedPageBreak/>
        <w:t>України, перейти на сплату інших податків і зборів, встановлених Податковим кодексом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Заява подається не пізніше 20 числа місяця, наступного за календарним кварталом, у якому допущено перевищення обсягу доходу.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4) ставка єдиного податку, визначена для третьої групи у розмірі 2 відсотки, може бути обрана:</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а) суб’єктом господарювання, який зареєстрований платником податку на додану вартість відповідно до розділу V Податкового кодексу України,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б) платником єдиного податку третьої групи, який обрав ставку єдиного податку в розмірі 4 відсотки,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Податкового кодексу України і подання заяви щодо переходу на спрощену систему оподаткування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5) у разі анулювання реєстрації платника податку на додану вартість у порядку, встановленому розділом V Податкового кодексу України, платники єдиного податку зобов'язані перейти на сплату єдиного податку за ставкою у розмірі 4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2.3.9.</w:t>
      </w:r>
      <w:r w:rsidRPr="00E45EBD">
        <w:rPr>
          <w:rFonts w:ascii="Times New Roman" w:eastAsia="Times New Roman" w:hAnsi="Times New Roman" w:cs="Times New Roman"/>
          <w:sz w:val="28"/>
          <w:szCs w:val="28"/>
          <w:bdr w:val="none" w:sz="0" w:space="0" w:color="auto" w:frame="1"/>
          <w:lang w:val="ru-RU" w:eastAsia="ru-RU"/>
        </w:rPr>
        <w:t>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відсоток бази оподаткування визначений підпунктами 293.9.1 – 293.9.6 пункту 293.9  статті 293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2.4. Податковий (звітний) період</w:t>
      </w:r>
      <w:r w:rsidRPr="00E45EBD">
        <w:rPr>
          <w:rFonts w:ascii="Times New Roman" w:eastAsia="Times New Roman" w:hAnsi="Times New Roman" w:cs="Times New Roman"/>
          <w:sz w:val="28"/>
          <w:szCs w:val="28"/>
          <w:bdr w:val="none" w:sz="0" w:space="0" w:color="auto" w:frame="1"/>
          <w:lang w:val="ru-RU" w:eastAsia="ru-RU"/>
        </w:rPr>
        <w:t>.</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2.4.1.</w:t>
      </w:r>
      <w:r w:rsidRPr="00E45EBD">
        <w:rPr>
          <w:rFonts w:ascii="Times New Roman" w:eastAsia="Times New Roman" w:hAnsi="Times New Roman" w:cs="Times New Roman"/>
          <w:sz w:val="28"/>
          <w:szCs w:val="28"/>
          <w:bdr w:val="none" w:sz="0" w:space="0" w:color="auto" w:frame="1"/>
          <w:lang w:val="ru-RU" w:eastAsia="ru-RU"/>
        </w:rPr>
        <w:t> Податковим (звітним) періодом для платників єдиного податку першої, другої та четвертої груп є календарний рік.       </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Податковим (звітним) періодом для платників єдиного податку третьої групи є календарний квартал.</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2.4.2.</w:t>
      </w:r>
      <w:r w:rsidRPr="00E45EBD">
        <w:rPr>
          <w:rFonts w:ascii="Times New Roman" w:eastAsia="Times New Roman" w:hAnsi="Times New Roman" w:cs="Times New Roman"/>
          <w:sz w:val="28"/>
          <w:szCs w:val="28"/>
          <w:bdr w:val="none" w:sz="0" w:space="0" w:color="auto" w:frame="1"/>
          <w:lang w:val="ru-RU" w:eastAsia="ru-RU"/>
        </w:rPr>
        <w:t>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lastRenderedPageBreak/>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Податковий (звітний) період для сільськогосподарських товаровиробників, що ліквідуються, — період з початку року до їх фактичного припинення.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2.4.3. </w:t>
      </w:r>
      <w:r w:rsidRPr="00E45EBD">
        <w:rPr>
          <w:rFonts w:ascii="Times New Roman" w:eastAsia="Times New Roman" w:hAnsi="Times New Roman" w:cs="Times New Roman"/>
          <w:sz w:val="28"/>
          <w:szCs w:val="28"/>
          <w:bdr w:val="none" w:sz="0" w:space="0" w:color="auto" w:frame="1"/>
          <w:lang w:val="ru-RU" w:eastAsia="ru-RU"/>
        </w:rPr>
        <w:t>Для суб’єктів господарювання, які перейшли на сплату єдиного податку із сплати інших податків і зборів, встановлених Податковим кодексом України,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2.4.4. </w:t>
      </w:r>
      <w:r w:rsidRPr="00E45EBD">
        <w:rPr>
          <w:rFonts w:ascii="Times New Roman" w:eastAsia="Times New Roman" w:hAnsi="Times New Roman" w:cs="Times New Roman"/>
          <w:sz w:val="28"/>
          <w:szCs w:val="28"/>
          <w:bdr w:val="none" w:sz="0" w:space="0" w:color="auto" w:frame="1"/>
          <w:lang w:val="ru-RU" w:eastAsia="ru-RU"/>
        </w:rPr>
        <w:t>Для зареєстрованих в установленому порядку фізичних осіб - підприємців,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Для зареєстрованих в установленому законом порядку суб'єктів господарювання (новостворених),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2.4.5.</w:t>
      </w:r>
      <w:r w:rsidRPr="00E45EBD">
        <w:rPr>
          <w:rFonts w:ascii="Times New Roman" w:eastAsia="Times New Roman" w:hAnsi="Times New Roman" w:cs="Times New Roman"/>
          <w:sz w:val="28"/>
          <w:szCs w:val="28"/>
          <w:bdr w:val="none" w:sz="0" w:space="0" w:color="auto" w:frame="1"/>
          <w:lang w:val="ru-RU" w:eastAsia="ru-RU"/>
        </w:rPr>
        <w:t>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2.4.6.</w:t>
      </w:r>
      <w:r w:rsidRPr="00E45EBD">
        <w:rPr>
          <w:rFonts w:ascii="Times New Roman" w:eastAsia="Times New Roman" w:hAnsi="Times New Roman" w:cs="Times New Roman"/>
          <w:sz w:val="28"/>
          <w:szCs w:val="28"/>
          <w:bdr w:val="none" w:sz="0" w:space="0" w:color="auto" w:frame="1"/>
          <w:lang w:val="ru-RU" w:eastAsia="ru-RU"/>
        </w:rPr>
        <w:t>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подано до органу державної податкової служби заяву щодо відмови від спрощеної системи оподаткування у зв’язку з припиненням провадження господарської діяльності.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2.4.7.</w:t>
      </w:r>
      <w:r w:rsidRPr="00E45EBD">
        <w:rPr>
          <w:rFonts w:ascii="Times New Roman" w:eastAsia="Times New Roman" w:hAnsi="Times New Roman" w:cs="Times New Roman"/>
          <w:sz w:val="28"/>
          <w:szCs w:val="28"/>
          <w:bdr w:val="none" w:sz="0" w:space="0" w:color="auto" w:frame="1"/>
          <w:lang w:val="ru-RU" w:eastAsia="ru-RU"/>
        </w:rPr>
        <w:t> У разі зміни податкової адреси платника єдиного податку останнім податковим (звітним) періодом за такою адресою вважається період, у якому подано до органу державної податкової служби заяву щодо зміни податкової адреси.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2.5. Порядок нарахування та строки сплати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2.5.1.</w:t>
      </w:r>
      <w:r w:rsidRPr="00E45EBD">
        <w:rPr>
          <w:rFonts w:ascii="Times New Roman" w:eastAsia="Times New Roman" w:hAnsi="Times New Roman" w:cs="Times New Roman"/>
          <w:sz w:val="28"/>
          <w:szCs w:val="28"/>
          <w:bdr w:val="none" w:sz="0" w:space="0" w:color="auto" w:frame="1"/>
          <w:lang w:val="ru-RU" w:eastAsia="ru-RU"/>
        </w:rPr>
        <w:t>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lastRenderedPageBreak/>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У разі якщо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підпунктом 12.3.4 пункту 12.3 статті 12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2.5.2.</w:t>
      </w:r>
      <w:r w:rsidRPr="00E45EBD">
        <w:rPr>
          <w:rFonts w:ascii="Times New Roman" w:eastAsia="Times New Roman" w:hAnsi="Times New Roman" w:cs="Times New Roman"/>
          <w:sz w:val="28"/>
          <w:szCs w:val="28"/>
          <w:bdr w:val="none" w:sz="0" w:space="0" w:color="auto" w:frame="1"/>
          <w:lang w:val="ru-RU" w:eastAsia="ru-RU"/>
        </w:rPr>
        <w:t> Нарахування авансових внесків для платників єдиного податку першої і другої груп здійснюється органами державної податкової служби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2.5.3. </w:t>
      </w:r>
      <w:r w:rsidRPr="00E45EBD">
        <w:rPr>
          <w:rFonts w:ascii="Times New Roman" w:eastAsia="Times New Roman" w:hAnsi="Times New Roman" w:cs="Times New Roman"/>
          <w:sz w:val="28"/>
          <w:szCs w:val="28"/>
          <w:bdr w:val="none" w:sz="0" w:space="0" w:color="auto" w:frame="1"/>
          <w:lang w:val="ru-RU" w:eastAsia="ru-RU"/>
        </w:rPr>
        <w:t>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2.5.4.</w:t>
      </w:r>
      <w:r w:rsidRPr="00E45EBD">
        <w:rPr>
          <w:rFonts w:ascii="Times New Roman" w:eastAsia="Times New Roman" w:hAnsi="Times New Roman" w:cs="Times New Roman"/>
          <w:sz w:val="28"/>
          <w:szCs w:val="28"/>
          <w:bdr w:val="none" w:sz="0" w:space="0" w:color="auto" w:frame="1"/>
          <w:lang w:val="ru-RU" w:eastAsia="ru-RU"/>
        </w:rPr>
        <w:t> Сплата єдиного податку платниками першої - третьої груп здійснюється за місцем податкової адреси.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2.5.5. </w:t>
      </w:r>
      <w:r w:rsidRPr="00E45EBD">
        <w:rPr>
          <w:rFonts w:ascii="Times New Roman" w:eastAsia="Times New Roman" w:hAnsi="Times New Roman" w:cs="Times New Roman"/>
          <w:sz w:val="28"/>
          <w:szCs w:val="28"/>
          <w:bdr w:val="none" w:sz="0" w:space="0" w:color="auto" w:frame="1"/>
          <w:lang w:val="ru-RU" w:eastAsia="ru-RU"/>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2.5.6.</w:t>
      </w:r>
      <w:r w:rsidRPr="00E45EBD">
        <w:rPr>
          <w:rFonts w:ascii="Times New Roman" w:eastAsia="Times New Roman" w:hAnsi="Times New Roman" w:cs="Times New Roman"/>
          <w:sz w:val="28"/>
          <w:szCs w:val="28"/>
          <w:bdr w:val="none" w:sz="0" w:space="0" w:color="auto" w:frame="1"/>
          <w:lang w:val="ru-RU" w:eastAsia="ru-RU"/>
        </w:rPr>
        <w:t> Суми єдиного податку, сплачені відповідно до </w:t>
      </w:r>
      <w:hyperlink r:id="rId10" w:anchor="n7145" w:tgtFrame="_blank" w:history="1">
        <w:r w:rsidRPr="00E45EBD">
          <w:rPr>
            <w:rFonts w:ascii="Times New Roman" w:eastAsia="Times New Roman" w:hAnsi="Times New Roman" w:cs="Times New Roman"/>
            <w:sz w:val="28"/>
            <w:szCs w:val="28"/>
            <w:bdr w:val="none" w:sz="0" w:space="0" w:color="auto" w:frame="1"/>
            <w:lang w:val="ru-RU" w:eastAsia="ru-RU"/>
          </w:rPr>
          <w:t>абзацу другого підпункту 2.5.1</w:t>
        </w:r>
      </w:hyperlink>
      <w:r w:rsidRPr="00E45EBD">
        <w:rPr>
          <w:rFonts w:ascii="Times New Roman" w:eastAsia="Times New Roman" w:hAnsi="Times New Roman" w:cs="Times New Roman"/>
          <w:sz w:val="28"/>
          <w:szCs w:val="28"/>
          <w:bdr w:val="none" w:sz="0" w:space="0" w:color="auto" w:frame="1"/>
          <w:lang w:val="ru-RU" w:eastAsia="ru-RU"/>
        </w:rPr>
        <w:t> та підпункту 2.5.5 пункту 2.5 розділу 2 цього Положення, підлягають зарахуванню в рахунок майбутніх платежів з цього податку за заявою платника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Помилково та/або надміру сплачені суми єдиного податку підлягають поверненню платнику в порядку, встановленому Податковим кодексом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2.5.7.</w:t>
      </w:r>
      <w:r w:rsidRPr="00E45EBD">
        <w:rPr>
          <w:rFonts w:ascii="Times New Roman" w:eastAsia="Times New Roman" w:hAnsi="Times New Roman" w:cs="Times New Roman"/>
          <w:sz w:val="28"/>
          <w:szCs w:val="28"/>
          <w:bdr w:val="none" w:sz="0" w:space="0" w:color="auto" w:frame="1"/>
          <w:lang w:val="ru-RU" w:eastAsia="ru-RU"/>
        </w:rPr>
        <w:t>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2.5.8.</w:t>
      </w:r>
      <w:r w:rsidRPr="00E45EBD">
        <w:rPr>
          <w:rFonts w:ascii="Times New Roman" w:eastAsia="Times New Roman" w:hAnsi="Times New Roman" w:cs="Times New Roman"/>
          <w:sz w:val="28"/>
          <w:szCs w:val="28"/>
          <w:bdr w:val="none" w:sz="0" w:space="0" w:color="auto" w:frame="1"/>
          <w:lang w:val="ru-RU" w:eastAsia="ru-RU"/>
        </w:rPr>
        <w:t>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до органу державної податкової служби подано заяву щодо відмови від спрощеної системи оподаткування у зв'язку з припиненням провадження господарської діяльності або анульовано реєстрацію за рішенням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У разі анулювання реєстрації платника єдиного податку за рішенням органу державної податкової служби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w:t>
      </w:r>
      <w:r w:rsidRPr="00E45EBD">
        <w:rPr>
          <w:rFonts w:ascii="Times New Roman" w:eastAsia="Times New Roman" w:hAnsi="Times New Roman" w:cs="Times New Roman"/>
          <w:b/>
          <w:bCs/>
          <w:sz w:val="28"/>
          <w:szCs w:val="28"/>
          <w:bdr w:val="none" w:sz="0" w:space="0" w:color="auto" w:frame="1"/>
          <w:lang w:val="ru-RU" w:eastAsia="ru-RU"/>
        </w:rPr>
        <w:t>2.5.9.</w:t>
      </w:r>
      <w:r w:rsidRPr="00E45EBD">
        <w:rPr>
          <w:rFonts w:ascii="Times New Roman" w:eastAsia="Times New Roman" w:hAnsi="Times New Roman" w:cs="Times New Roman"/>
          <w:sz w:val="28"/>
          <w:szCs w:val="28"/>
          <w:bdr w:val="none" w:sz="0" w:space="0" w:color="auto" w:frame="1"/>
          <w:lang w:val="ru-RU" w:eastAsia="ru-RU"/>
        </w:rPr>
        <w:t> Порядок нарахування та строки сплати єдиного податку платниками четвертої групи визначено підпунктами 295.9.1 - 295.9.8 пункту 295.9 статті 295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lastRenderedPageBreak/>
        <w:t>2.6. Ведення обліку і складення звітності платниками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2.6.1.</w:t>
      </w:r>
      <w:r w:rsidRPr="00E45EBD">
        <w:rPr>
          <w:rFonts w:ascii="Times New Roman" w:eastAsia="Times New Roman" w:hAnsi="Times New Roman" w:cs="Times New Roman"/>
          <w:sz w:val="28"/>
          <w:szCs w:val="28"/>
          <w:bdr w:val="none" w:sz="0" w:space="0" w:color="auto" w:frame="1"/>
          <w:lang w:val="ru-RU" w:eastAsia="ru-RU"/>
        </w:rPr>
        <w:t> Платники єдиного податку першої — третьої груп ведуть облік у порядку, визначеному підпунктами 2.6.1.1 – 2.6.1.3 підпункту 2.6.1. пункту 2.6 розділу 2 цього Положення.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2.6.1.1.</w:t>
      </w:r>
      <w:r w:rsidRPr="00E45EBD">
        <w:rPr>
          <w:rFonts w:ascii="Times New Roman" w:eastAsia="Times New Roman" w:hAnsi="Times New Roman" w:cs="Times New Roman"/>
          <w:sz w:val="28"/>
          <w:szCs w:val="28"/>
          <w:bdr w:val="none" w:sz="0" w:space="0" w:color="auto" w:frame="1"/>
          <w:lang w:val="ru-RU" w:eastAsia="ru-RU"/>
        </w:rPr>
        <w:t> 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r w:rsidRPr="00E45EBD">
        <w:rPr>
          <w:rFonts w:ascii="Times New Roman" w:eastAsia="Times New Roman" w:hAnsi="Times New Roman" w:cs="Times New Roman"/>
          <w:b/>
          <w:bCs/>
          <w:sz w:val="28"/>
          <w:szCs w:val="28"/>
          <w:bdr w:val="none" w:sz="0" w:space="0" w:color="auto" w:frame="1"/>
          <w:lang w:val="ru-RU" w:eastAsia="ru-RU"/>
        </w:rPr>
        <w:t>.</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Форма книги обліку доходів, порядок її ведення затверджуються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органу державної податкової служби за місцем обліку примірник Книги, у разі обрання способу ведення Книги у паперовому вигляді.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2.6.1.2. </w:t>
      </w:r>
      <w:r w:rsidRPr="00E45EBD">
        <w:rPr>
          <w:rFonts w:ascii="Times New Roman" w:eastAsia="Times New Roman" w:hAnsi="Times New Roman" w:cs="Times New Roman"/>
          <w:sz w:val="28"/>
          <w:szCs w:val="28"/>
          <w:bdr w:val="none" w:sz="0" w:space="0" w:color="auto" w:frame="1"/>
          <w:lang w:val="ru-RU" w:eastAsia="ru-RU"/>
        </w:rPr>
        <w:t>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до органу державної податкової служби за місцем обліку примірник Книги.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2.6.1.3.</w:t>
      </w:r>
      <w:r w:rsidRPr="00E45EBD">
        <w:rPr>
          <w:rFonts w:ascii="Times New Roman" w:eastAsia="Times New Roman" w:hAnsi="Times New Roman" w:cs="Times New Roman"/>
          <w:sz w:val="28"/>
          <w:szCs w:val="28"/>
          <w:bdr w:val="none" w:sz="0" w:space="0" w:color="auto" w:frame="1"/>
          <w:lang w:val="ru-RU" w:eastAsia="ru-RU"/>
        </w:rPr>
        <w:t> Платники єдиного податку третьої групи (юридичні особи) використовують дані спрощеного бухгалтерського обліку щодо доходів та витрат з урахуванням положень пункту 44.2 статті 44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2.6.2.</w:t>
      </w:r>
      <w:r w:rsidRPr="00E45EBD">
        <w:rPr>
          <w:rFonts w:ascii="Times New Roman" w:eastAsia="Times New Roman" w:hAnsi="Times New Roman" w:cs="Times New Roman"/>
          <w:sz w:val="28"/>
          <w:szCs w:val="28"/>
          <w:bdr w:val="none" w:sz="0" w:space="0" w:color="auto" w:frame="1"/>
          <w:lang w:val="ru-RU" w:eastAsia="ru-RU"/>
        </w:rPr>
        <w:t> Платники єдиного податку першої та другої груп подають до органу державної податкової служби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 Податковим кодексом України, та підпунктом 2.5.1 пункту 2.5 розділу 2 цього Положення.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Така податкова декларація подається, якщо платник єдиного податку не допустив перевищення протягом року обсягу доходу, визначеного у Податковому кодексі України, та у підпункті 2.1.1 пункту 2.1 розділу 2 цього Положення, та/або самостійно не перейшов на сплату єдиного податку за ставками, встановленими для платників єдиного податку другої або третьої (фізичні особи – підприємці) групи.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2.6.3.</w:t>
      </w:r>
      <w:r w:rsidRPr="00E45EBD">
        <w:rPr>
          <w:rFonts w:ascii="Times New Roman" w:eastAsia="Times New Roman" w:hAnsi="Times New Roman" w:cs="Times New Roman"/>
          <w:sz w:val="28"/>
          <w:szCs w:val="28"/>
          <w:bdr w:val="none" w:sz="0" w:space="0" w:color="auto" w:frame="1"/>
          <w:lang w:val="ru-RU" w:eastAsia="ru-RU"/>
        </w:rPr>
        <w:t> Платники єдиного податку третьої групи подають до органу державної податкової служби податкову декларацію платника єдиного податку у строки, встановлені для квартального податкового (звітного) періоду.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2.6.4.</w:t>
      </w:r>
      <w:r w:rsidRPr="00E45EBD">
        <w:rPr>
          <w:rFonts w:ascii="Times New Roman" w:eastAsia="Times New Roman" w:hAnsi="Times New Roman" w:cs="Times New Roman"/>
          <w:sz w:val="28"/>
          <w:szCs w:val="28"/>
          <w:bdr w:val="none" w:sz="0" w:space="0" w:color="auto" w:frame="1"/>
          <w:lang w:val="ru-RU" w:eastAsia="ru-RU"/>
        </w:rPr>
        <w:t> Податкова декларація подається до органу державної податкової служби за місцем податкової адреси.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2.6.5.</w:t>
      </w:r>
      <w:r w:rsidRPr="00E45EBD">
        <w:rPr>
          <w:rFonts w:ascii="Times New Roman" w:eastAsia="Times New Roman" w:hAnsi="Times New Roman" w:cs="Times New Roman"/>
          <w:sz w:val="28"/>
          <w:szCs w:val="28"/>
          <w:bdr w:val="none" w:sz="0" w:space="0" w:color="auto" w:frame="1"/>
          <w:lang w:val="ru-RU" w:eastAsia="ru-RU"/>
        </w:rPr>
        <w:t xml:space="preserve"> Отримані протягом податкового (звітного) періоду доходи, що перевищують обсяги доходів, встановлених підпунктом 2.1.1 пункту 2.1 розділу 2 цього Положення, відображаються платниками єдиного податку в податковій </w:t>
      </w:r>
      <w:r w:rsidRPr="00E45EBD">
        <w:rPr>
          <w:rFonts w:ascii="Times New Roman" w:eastAsia="Times New Roman" w:hAnsi="Times New Roman" w:cs="Times New Roman"/>
          <w:sz w:val="28"/>
          <w:szCs w:val="28"/>
          <w:bdr w:val="none" w:sz="0" w:space="0" w:color="auto" w:frame="1"/>
          <w:lang w:val="ru-RU" w:eastAsia="ru-RU"/>
        </w:rPr>
        <w:lastRenderedPageBreak/>
        <w:t>декларації з урахуванням особливостей, визначених підпунктами 2.6.5.1 – 2.6.5.5 цієї статті.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2.6.5.1.</w:t>
      </w:r>
      <w:r w:rsidRPr="00E45EBD">
        <w:rPr>
          <w:rFonts w:ascii="Times New Roman" w:eastAsia="Times New Roman" w:hAnsi="Times New Roman" w:cs="Times New Roman"/>
          <w:sz w:val="28"/>
          <w:szCs w:val="28"/>
          <w:bdr w:val="none" w:sz="0" w:space="0" w:color="auto" w:frame="1"/>
          <w:lang w:val="ru-RU" w:eastAsia="ru-RU"/>
        </w:rPr>
        <w:t> Платники єдиного податку першої та другої груп подають до органу державної податкової служби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підпункті 2.1.1 пункту 2.1. розділу 2 цього Положення або самостійного прийняття рішення про перехід на сплату податку за ставками, встановленими для платників єдиного податку другої або третьої (фізичні особи-підприємці) групи.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2.6.5.2.</w:t>
      </w:r>
      <w:r w:rsidRPr="00E45EBD">
        <w:rPr>
          <w:rFonts w:ascii="Times New Roman" w:eastAsia="Times New Roman" w:hAnsi="Times New Roman" w:cs="Times New Roman"/>
          <w:sz w:val="28"/>
          <w:szCs w:val="28"/>
          <w:bdr w:val="none" w:sz="0" w:space="0" w:color="auto" w:frame="1"/>
          <w:lang w:val="ru-RU" w:eastAsia="ru-RU"/>
        </w:rPr>
        <w:t> Платники єдиного податку другої групи у податковій декларації окремо відображають:</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щомісячні авансові внески, визначені підпунктом 2.5.1 пункту 2.5 розділу 2 цього Положення;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обсяг доходу оподаткований за кожною з обраних ними ставок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 обсяг доходу оподаткований за ставкою 15 відсотків (у разі перевищення обсягу доходу).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2.6.5.3. </w:t>
      </w:r>
      <w:r w:rsidRPr="00E45EBD">
        <w:rPr>
          <w:rFonts w:ascii="Times New Roman" w:eastAsia="Times New Roman" w:hAnsi="Times New Roman" w:cs="Times New Roman"/>
          <w:sz w:val="28"/>
          <w:szCs w:val="28"/>
          <w:bdr w:val="none" w:sz="0" w:space="0" w:color="auto" w:frame="1"/>
          <w:lang w:val="ru-RU" w:eastAsia="ru-RU"/>
        </w:rPr>
        <w:t>Платники єдиного податку третьої групи (фізичні особи-підприємці) у податковій декларації окремо відображають:</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обсяг доходу, оподаткований за кожною з обраних ними ставок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обсяг доходу, оподаткований за ставкою 15 відсотків (у разі перевищення обсягу доходу).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2.6.5.4.</w:t>
      </w:r>
      <w:r w:rsidRPr="00E45EBD">
        <w:rPr>
          <w:rFonts w:ascii="Times New Roman" w:eastAsia="Times New Roman" w:hAnsi="Times New Roman" w:cs="Times New Roman"/>
          <w:sz w:val="28"/>
          <w:szCs w:val="28"/>
          <w:bdr w:val="none" w:sz="0" w:space="0" w:color="auto" w:frame="1"/>
          <w:lang w:val="ru-RU" w:eastAsia="ru-RU"/>
        </w:rPr>
        <w:t> Платники єдиного податку третьої групи (юридичні особи) у податковій декларації окремо відображають:</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обсяг доходу, що оподаткований за відповідною ставкою єдиного податку, встановленою для таких платників підпунктом 2.3.3. </w:t>
      </w:r>
      <w:hyperlink r:id="rId11" w:anchor="n7083" w:tgtFrame="_blank" w:history="1">
        <w:r w:rsidRPr="00E45EBD">
          <w:rPr>
            <w:rFonts w:ascii="Times New Roman" w:eastAsia="Times New Roman" w:hAnsi="Times New Roman" w:cs="Times New Roman"/>
            <w:sz w:val="28"/>
            <w:szCs w:val="28"/>
            <w:bdr w:val="none" w:sz="0" w:space="0" w:color="auto" w:frame="1"/>
            <w:lang w:val="ru-RU" w:eastAsia="ru-RU"/>
          </w:rPr>
          <w:t>пункту 2.3</w:t>
        </w:r>
      </w:hyperlink>
      <w:r w:rsidRPr="00E45EBD">
        <w:rPr>
          <w:rFonts w:ascii="Times New Roman" w:eastAsia="Times New Roman" w:hAnsi="Times New Roman" w:cs="Times New Roman"/>
          <w:sz w:val="28"/>
          <w:szCs w:val="28"/>
          <w:bdr w:val="none" w:sz="0" w:space="0" w:color="auto" w:frame="1"/>
          <w:lang w:val="ru-RU" w:eastAsia="ru-RU"/>
        </w:rPr>
        <w:t> розділу 2 цього Положення;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обсяг доходу, що оподаткований за подвійною ставкою єдиного податку, встановленою для таких платників пунктом підпунктом 2.3.3. </w:t>
      </w:r>
      <w:hyperlink r:id="rId12" w:anchor="n7083" w:tgtFrame="_blank" w:history="1">
        <w:r w:rsidRPr="00E45EBD">
          <w:rPr>
            <w:rFonts w:ascii="Times New Roman" w:eastAsia="Times New Roman" w:hAnsi="Times New Roman" w:cs="Times New Roman"/>
            <w:sz w:val="28"/>
            <w:szCs w:val="28"/>
            <w:bdr w:val="none" w:sz="0" w:space="0" w:color="auto" w:frame="1"/>
            <w:lang w:val="ru-RU" w:eastAsia="ru-RU"/>
          </w:rPr>
          <w:t>пункту 2.3</w:t>
        </w:r>
      </w:hyperlink>
      <w:r w:rsidRPr="00E45EBD">
        <w:rPr>
          <w:rFonts w:ascii="Times New Roman" w:eastAsia="Times New Roman" w:hAnsi="Times New Roman" w:cs="Times New Roman"/>
          <w:sz w:val="28"/>
          <w:szCs w:val="28"/>
          <w:bdr w:val="none" w:sz="0" w:space="0" w:color="auto" w:frame="1"/>
          <w:lang w:val="ru-RU" w:eastAsia="ru-RU"/>
        </w:rPr>
        <w:t> розділу 2 цього Положення (у разі перевищення обсягу доходу).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2.6.5.5. </w:t>
      </w:r>
      <w:r w:rsidRPr="00E45EBD">
        <w:rPr>
          <w:rFonts w:ascii="Times New Roman" w:eastAsia="Times New Roman" w:hAnsi="Times New Roman" w:cs="Times New Roman"/>
          <w:sz w:val="28"/>
          <w:szCs w:val="28"/>
          <w:bdr w:val="none" w:sz="0" w:space="0" w:color="auto" w:frame="1"/>
          <w:lang w:val="ru-RU" w:eastAsia="ru-RU"/>
        </w:rPr>
        <w:t>У разі застосування іншого способу розрахунків, ніж зазначений у главі 1 розділу XІV Податкового кодексу України, здійснення видів діяльності, які не дають права застосовувати спрощену систему оподаткування, провадження діяльності, не зазначеної у реєстрі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2.6.6. </w:t>
      </w:r>
      <w:r w:rsidRPr="00E45EBD">
        <w:rPr>
          <w:rFonts w:ascii="Times New Roman" w:eastAsia="Times New Roman" w:hAnsi="Times New Roman" w:cs="Times New Roman"/>
          <w:sz w:val="28"/>
          <w:szCs w:val="28"/>
          <w:bdr w:val="none" w:sz="0" w:space="0" w:color="auto" w:frame="1"/>
          <w:lang w:val="ru-RU" w:eastAsia="ru-RU"/>
        </w:rPr>
        <w:t>Сума перевищення обсягу доходу відображається у податковій декларації за податковий (звітний) період, у якому відбулося таке перевищення.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При цьому отримана сума перевищення доходу, встановленого для платників єдиного податку першої і другої груп, не включається до обсягу доходу, з якого сплачується наступна обрана ставка такими платниками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2.6.7. </w:t>
      </w:r>
      <w:r w:rsidRPr="00E45EBD">
        <w:rPr>
          <w:rFonts w:ascii="Times New Roman" w:eastAsia="Times New Roman" w:hAnsi="Times New Roman" w:cs="Times New Roman"/>
          <w:sz w:val="28"/>
          <w:szCs w:val="28"/>
          <w:bdr w:val="none" w:sz="0" w:space="0" w:color="auto" w:frame="1"/>
          <w:lang w:val="ru-RU" w:eastAsia="ru-RU"/>
        </w:rPr>
        <w:t>Податкова декларація складається наростаючим підсумком з урахуванням норм підпунктів 2.6.5 і 2.6.6 пункту 2.6 розділу 2 цього Положення. Уточнююча податкова декларація подається у порядку, встановленому Податковим кодексом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lastRenderedPageBreak/>
        <w:t>2.6.8. </w:t>
      </w:r>
      <w:r w:rsidRPr="00E45EBD">
        <w:rPr>
          <w:rFonts w:ascii="Times New Roman" w:eastAsia="Times New Roman" w:hAnsi="Times New Roman" w:cs="Times New Roman"/>
          <w:sz w:val="28"/>
          <w:szCs w:val="28"/>
          <w:bdr w:val="none" w:sz="0" w:space="0" w:color="auto" w:frame="1"/>
          <w:lang w:val="ru-RU" w:eastAsia="ru-RU"/>
        </w:rPr>
        <w:t>Платники єдиного податку для отримання довідки про доходи мають право подати до органу державної податкової служби 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Така податкова декларація складається з урахуванням норм підпунктів 2.6.5 і 2.6.6 пункту 2.6 розділу 2 цього Положення та не є підставою для нарахування та/або сплати податкового зобов'язання.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2.6.9.</w:t>
      </w:r>
      <w:r w:rsidRPr="00E45EBD">
        <w:rPr>
          <w:rFonts w:ascii="Times New Roman" w:eastAsia="Times New Roman" w:hAnsi="Times New Roman" w:cs="Times New Roman"/>
          <w:sz w:val="28"/>
          <w:szCs w:val="28"/>
          <w:bdr w:val="none" w:sz="0" w:space="0" w:color="auto" w:frame="1"/>
          <w:lang w:val="ru-RU" w:eastAsia="ru-RU"/>
        </w:rPr>
        <w:t> Форми податкових декларацій платника єдиного податку, визначених підпунктами 2.6.2 і 2.6.3 пункту 2.6 розділу 2 цього Положення, затверджуються в порядку, встановленому статтею 46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2.6.10.</w:t>
      </w:r>
      <w:r w:rsidRPr="00E45EBD">
        <w:rPr>
          <w:rFonts w:ascii="Times New Roman" w:eastAsia="Times New Roman" w:hAnsi="Times New Roman" w:cs="Times New Roman"/>
          <w:sz w:val="28"/>
          <w:szCs w:val="28"/>
          <w:bdr w:val="none" w:sz="0" w:space="0" w:color="auto" w:frame="1"/>
          <w:lang w:val="ru-RU" w:eastAsia="ru-RU"/>
        </w:rPr>
        <w:t> Платники єдиного податку другої і третьої (фізичні особи - підприємці) груп при здійсненні діяльності на ринках, при продажу товарів дрібнороздрібної торговельної мережі через засоби пересувної мережі, а також платники єдиного податку першої групи не застосовують реєстратори розрахункових операцій.</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Розділ 3. Особливості справляння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3.1.</w:t>
      </w:r>
      <w:r w:rsidRPr="00E45EBD">
        <w:rPr>
          <w:rFonts w:ascii="Times New Roman" w:eastAsia="Times New Roman" w:hAnsi="Times New Roman" w:cs="Times New Roman"/>
          <w:sz w:val="28"/>
          <w:szCs w:val="28"/>
          <w:bdr w:val="none" w:sz="0" w:space="0" w:color="auto" w:frame="1"/>
          <w:lang w:val="ru-RU" w:eastAsia="ru-RU"/>
        </w:rPr>
        <w:t> Особливості нарахування, сплати та подання звітності з окремих податків і зборів платниками єдиного податку визначено статтею 297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3.2.</w:t>
      </w:r>
      <w:r w:rsidRPr="00E45EBD">
        <w:rPr>
          <w:rFonts w:ascii="Times New Roman" w:eastAsia="Times New Roman" w:hAnsi="Times New Roman" w:cs="Times New Roman"/>
          <w:sz w:val="28"/>
          <w:szCs w:val="28"/>
          <w:bdr w:val="none" w:sz="0" w:space="0" w:color="auto" w:frame="1"/>
          <w:lang w:val="ru-RU" w:eastAsia="ru-RU"/>
        </w:rPr>
        <w:t> Порядок обрання або переходу на спрощену систему оподаткування, або відмови від спрощеної системи оподаткування визначено статтею 298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3.3.</w:t>
      </w:r>
      <w:r w:rsidRPr="00E45EBD">
        <w:rPr>
          <w:rFonts w:ascii="Times New Roman" w:eastAsia="Times New Roman" w:hAnsi="Times New Roman" w:cs="Times New Roman"/>
          <w:sz w:val="28"/>
          <w:szCs w:val="28"/>
          <w:bdr w:val="none" w:sz="0" w:space="0" w:color="auto" w:frame="1"/>
          <w:lang w:val="ru-RU" w:eastAsia="ru-RU"/>
        </w:rPr>
        <w:t> Порядок реєстрації та анулювання реєстрації платників єдиного податку.            </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3.3.1.</w:t>
      </w:r>
      <w:r w:rsidRPr="00E45EBD">
        <w:rPr>
          <w:rFonts w:ascii="Times New Roman" w:eastAsia="Times New Roman" w:hAnsi="Times New Roman" w:cs="Times New Roman"/>
          <w:sz w:val="28"/>
          <w:szCs w:val="28"/>
          <w:bdr w:val="none" w:sz="0" w:space="0" w:color="auto" w:frame="1"/>
          <w:lang w:val="ru-RU" w:eastAsia="ru-RU"/>
        </w:rPr>
        <w:t> Реєстрація суб’єкта господарювання як платника єдиного податку здійснюється шляхом внесення відповідних записів до реєстру платників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3.3.2.</w:t>
      </w:r>
      <w:r w:rsidRPr="00E45EBD">
        <w:rPr>
          <w:rFonts w:ascii="Times New Roman" w:eastAsia="Times New Roman" w:hAnsi="Times New Roman" w:cs="Times New Roman"/>
          <w:sz w:val="28"/>
          <w:szCs w:val="28"/>
          <w:bdr w:val="none" w:sz="0" w:space="0" w:color="auto" w:frame="1"/>
          <w:lang w:val="ru-RU" w:eastAsia="ru-RU"/>
        </w:rPr>
        <w:t> Центральний орган виконавчої влади, що забезпечує формування та реалізує державну податкову і митну політику, веде реєстр платників єдиного податку, в якому міститься інформація про осіб, зареєстрованих платниками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3.3.3.</w:t>
      </w:r>
      <w:r w:rsidRPr="00E45EBD">
        <w:rPr>
          <w:rFonts w:ascii="Times New Roman" w:eastAsia="Times New Roman" w:hAnsi="Times New Roman" w:cs="Times New Roman"/>
          <w:sz w:val="28"/>
          <w:szCs w:val="28"/>
          <w:bdr w:val="none" w:sz="0" w:space="0" w:color="auto" w:frame="1"/>
          <w:lang w:val="ru-RU" w:eastAsia="ru-RU"/>
        </w:rPr>
        <w:t> У разі відсутності визначених Податковим кодексом України підстав для відмови у реєстрації суб’єкта господарювання як платника єдиного податку в органі державної податкової служби зобов’язаний протягом двох робочих днів від дати надходження заяви щодо переходу на спрощену систему оподаткування зареєструвати таку особу платником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3.3.4.</w:t>
      </w:r>
      <w:r w:rsidRPr="00E45EBD">
        <w:rPr>
          <w:rFonts w:ascii="Times New Roman" w:eastAsia="Times New Roman" w:hAnsi="Times New Roman" w:cs="Times New Roman"/>
          <w:sz w:val="28"/>
          <w:szCs w:val="28"/>
          <w:bdr w:val="none" w:sz="0" w:space="0" w:color="auto" w:frame="1"/>
          <w:lang w:val="ru-RU" w:eastAsia="ru-RU"/>
        </w:rPr>
        <w:t xml:space="preserve"> У випадках, передбачених підпунктом 298.1.2 пункту 298.1  статті 298 Податкового кодексу України, орган державної податкової служби, у разі відсутності визначених Податковим кодексом України підстав для відмови, здійснює реєстрацію суб’єкта господарювання як платника єдиного податку з дати, визначеної відповідно до зазначеного підпункту, протягом двох робочих днів з дати отримання органом державної податкової служби заяви щодо обрання спрощеної системи оподаткування або отримання органом державної податкової служби від державного реєстратора електронної копії заяви, виготовленої </w:t>
      </w:r>
      <w:r w:rsidRPr="00E45EBD">
        <w:rPr>
          <w:rFonts w:ascii="Times New Roman" w:eastAsia="Times New Roman" w:hAnsi="Times New Roman" w:cs="Times New Roman"/>
          <w:sz w:val="28"/>
          <w:szCs w:val="28"/>
          <w:bdr w:val="none" w:sz="0" w:space="0" w:color="auto" w:frame="1"/>
          <w:lang w:val="ru-RU" w:eastAsia="ru-RU"/>
        </w:rPr>
        <w:lastRenderedPageBreak/>
        <w:t>шляхом сканування, одночасно з відомостями з реєстраційної картки на проведення державної реєстрації юридичної особи або фізичної особи - підприємця, якщо така заява додана до реєстраційної картки.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3.3.5.</w:t>
      </w:r>
      <w:r w:rsidRPr="00E45EBD">
        <w:rPr>
          <w:rFonts w:ascii="Times New Roman" w:eastAsia="Times New Roman" w:hAnsi="Times New Roman" w:cs="Times New Roman"/>
          <w:sz w:val="28"/>
          <w:szCs w:val="28"/>
          <w:bdr w:val="none" w:sz="0" w:space="0" w:color="auto" w:frame="1"/>
          <w:lang w:val="ru-RU" w:eastAsia="ru-RU"/>
        </w:rPr>
        <w:t> У разі відмови у реєстрації платника єдиного податку орган державної податкової служби зобов’язаний надати протягом двох робочих днів з дня подання суб’єктом господарювання відповідної заяви письмову вмотивовану відмову, яка може бути оскаржена суб’єктом господарювання у встановленому порядку.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3.3.6.</w:t>
      </w:r>
      <w:r w:rsidRPr="00E45EBD">
        <w:rPr>
          <w:rFonts w:ascii="Times New Roman" w:eastAsia="Times New Roman" w:hAnsi="Times New Roman" w:cs="Times New Roman"/>
          <w:sz w:val="28"/>
          <w:szCs w:val="28"/>
          <w:bdr w:val="none" w:sz="0" w:space="0" w:color="auto" w:frame="1"/>
          <w:lang w:val="ru-RU" w:eastAsia="ru-RU"/>
        </w:rPr>
        <w:t> Підставами для прийняття органом державної податкової служби рішення про відмову у реєстрації суб’єкта господарювання як платника єдиного податку є виключно:</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невідповідність такого суб’єкта вимогам Податкового кодексу України та пункту 2.1 розділу 2 цього Положення;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наявність у суб’єкта господарювання, який утворюється в результаті реорганізації (крім перетворення) будь-якого платника податку, непогашених податкових зобов’язань чи податкового боргу, що виникли до такої реорганізації;</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 недотримання таким суб’єктом вимог, встановлених </w:t>
      </w:r>
      <w:hyperlink r:id="rId13" w:anchor="n7228" w:tgtFrame="_blank" w:history="1">
        <w:r w:rsidRPr="00E45EBD">
          <w:rPr>
            <w:rFonts w:ascii="Times New Roman" w:eastAsia="Times New Roman" w:hAnsi="Times New Roman" w:cs="Times New Roman"/>
            <w:sz w:val="28"/>
            <w:szCs w:val="28"/>
            <w:bdr w:val="none" w:sz="0" w:space="0" w:color="auto" w:frame="1"/>
            <w:lang w:val="ru-RU" w:eastAsia="ru-RU"/>
          </w:rPr>
          <w:t>підпунктом 298.1.4 пункту 298.1 статті 298</w:t>
        </w:r>
      </w:hyperlink>
      <w:r w:rsidRPr="00E45EBD">
        <w:rPr>
          <w:rFonts w:ascii="Times New Roman" w:eastAsia="Times New Roman" w:hAnsi="Times New Roman" w:cs="Times New Roman"/>
          <w:sz w:val="28"/>
          <w:szCs w:val="28"/>
          <w:bdr w:val="none" w:sz="0" w:space="0" w:color="auto" w:frame="1"/>
          <w:lang w:val="ru-RU" w:eastAsia="ru-RU"/>
        </w:rPr>
        <w:t>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3.3.7.</w:t>
      </w:r>
      <w:r w:rsidRPr="00E45EBD">
        <w:rPr>
          <w:rFonts w:ascii="Times New Roman" w:eastAsia="Times New Roman" w:hAnsi="Times New Roman" w:cs="Times New Roman"/>
          <w:sz w:val="28"/>
          <w:szCs w:val="28"/>
          <w:bdr w:val="none" w:sz="0" w:space="0" w:color="auto" w:frame="1"/>
          <w:lang w:val="ru-RU" w:eastAsia="ru-RU"/>
        </w:rPr>
        <w:t> До реєстру платників єдиного податку вносяться такі відомості про платника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найменування суб’єкта господарювання, код згідно з ЄДРПОУ (для юридичної особи) або прізвище, ім’я, по батькові фізичної особи - підприємця, 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і мають відповідну відмітку у паспорті);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податкова адреса суб’єкта господарювання;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 місце провадження господарської діяльності;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4) обрані фізичною особою - підприємцем першої та другої груп види господарської діяльності;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5) ставка єдиного податку та група платника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6) дата (період) обрання або переходу на спрощену систему оподаткування;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7) дата реєстрації;</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8) види господарської діяльності</w:t>
      </w:r>
      <w:r w:rsidRPr="00E45EBD">
        <w:rPr>
          <w:rFonts w:ascii="Times New Roman" w:eastAsia="Times New Roman" w:hAnsi="Times New Roman" w:cs="Times New Roman"/>
          <w:b/>
          <w:bCs/>
          <w:sz w:val="28"/>
          <w:szCs w:val="28"/>
          <w:bdr w:val="none" w:sz="0" w:space="0" w:color="auto" w:frame="1"/>
          <w:lang w:val="ru-RU" w:eastAsia="ru-RU"/>
        </w:rPr>
        <w:t>;</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9) дата анулювання реєстрації.</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t>3.3.8.</w:t>
      </w:r>
      <w:r w:rsidRPr="00E45EBD">
        <w:rPr>
          <w:rFonts w:ascii="Times New Roman" w:eastAsia="Times New Roman" w:hAnsi="Times New Roman" w:cs="Times New Roman"/>
          <w:sz w:val="28"/>
          <w:szCs w:val="28"/>
          <w:bdr w:val="none" w:sz="0" w:space="0" w:color="auto" w:frame="1"/>
          <w:lang w:val="ru-RU" w:eastAsia="ru-RU"/>
        </w:rPr>
        <w:t> У разі зміни відомостей, передбачених підпунктами 1-5 підпункту 3.3.7 пункту 3.3 розділу 3 цього Положення вносяться зміни до реєстру платників єдиного податку в день подання платником відповідної заяви.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w:t>
      </w:r>
      <w:r w:rsidRPr="00E45EBD">
        <w:rPr>
          <w:rFonts w:ascii="Times New Roman" w:eastAsia="Times New Roman" w:hAnsi="Times New Roman" w:cs="Times New Roman"/>
          <w:b/>
          <w:bCs/>
          <w:sz w:val="28"/>
          <w:szCs w:val="28"/>
          <w:bdr w:val="none" w:sz="0" w:space="0" w:color="auto" w:frame="1"/>
          <w:lang w:val="ru-RU" w:eastAsia="ru-RU"/>
        </w:rPr>
        <w:t>3.3.9.</w:t>
      </w:r>
      <w:r w:rsidRPr="00E45EBD">
        <w:rPr>
          <w:rFonts w:ascii="Times New Roman" w:eastAsia="Times New Roman" w:hAnsi="Times New Roman" w:cs="Times New Roman"/>
          <w:sz w:val="28"/>
          <w:szCs w:val="28"/>
          <w:bdr w:val="none" w:sz="0" w:space="0" w:color="auto" w:frame="1"/>
          <w:lang w:val="ru-RU" w:eastAsia="ru-RU"/>
        </w:rPr>
        <w:t> За бажанням зареєстрований платник єдиного податку може безоплатно та безумовно отримати витяг з реєстру платників єдиного податку. Строк надання витягу не повинен перевищувати одного робочого дня з дня надходження запиту. Витяг діє до внесення змін до реєстру.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Форма запиту про отримання витягу та витягу з реєстру платників єдиного податку затверджується центральним органом виконавчої влади, що забезпечує формування та реалізує державну податкову і митну політику.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b/>
          <w:bCs/>
          <w:sz w:val="28"/>
          <w:szCs w:val="28"/>
          <w:bdr w:val="none" w:sz="0" w:space="0" w:color="auto" w:frame="1"/>
          <w:lang w:val="ru-RU" w:eastAsia="ru-RU"/>
        </w:rPr>
        <w:lastRenderedPageBreak/>
        <w:t>3.3.10.</w:t>
      </w:r>
      <w:r w:rsidRPr="00E45EBD">
        <w:rPr>
          <w:rFonts w:ascii="Times New Roman" w:eastAsia="Times New Roman" w:hAnsi="Times New Roman" w:cs="Times New Roman"/>
          <w:sz w:val="28"/>
          <w:szCs w:val="28"/>
          <w:bdr w:val="none" w:sz="0" w:space="0" w:color="auto" w:frame="1"/>
          <w:lang w:val="ru-RU" w:eastAsia="ru-RU"/>
        </w:rPr>
        <w:t> Реєстрація платником єдиного податку є безстроковою та може бути анульована шляхом виключення з реєстру платників єдиного податку за рішенням органу державної податкової служби у разі: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1) подання платником податку заяви щодо відмови від застосування спрощеної системи оподаткування у зв’язку з переходом на сплату інших податків і зборів, визначених Податковим кодексом України, - в останній день календарного кварталу, в якому подано таку заяву;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2) припинення юридичної особи (крім перетворення) або припинення підприємницької діяльності фізичною особою - підприємцем відповідно до закону - в день отримання відповідним органом державної податкової служби від державного реєстратора повідомлення про проведення державної реєстрації такого припинення;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3) у випадках, визначених </w:t>
      </w:r>
      <w:hyperlink r:id="rId14" w:anchor="n7239" w:tgtFrame="_blank" w:history="1">
        <w:r w:rsidRPr="00E45EBD">
          <w:rPr>
            <w:rFonts w:ascii="Times New Roman" w:eastAsia="Times New Roman" w:hAnsi="Times New Roman" w:cs="Times New Roman"/>
            <w:sz w:val="28"/>
            <w:szCs w:val="28"/>
            <w:bdr w:val="none" w:sz="0" w:space="0" w:color="auto" w:frame="1"/>
            <w:lang w:val="ru-RU" w:eastAsia="ru-RU"/>
          </w:rPr>
          <w:t>підпунктом 298.2.3 пункту 298.2 статті 298</w:t>
        </w:r>
      </w:hyperlink>
      <w:r w:rsidRPr="00E45EBD">
        <w:rPr>
          <w:rFonts w:ascii="Times New Roman" w:eastAsia="Times New Roman" w:hAnsi="Times New Roman" w:cs="Times New Roman"/>
          <w:sz w:val="28"/>
          <w:szCs w:val="28"/>
          <w:bdr w:val="none" w:sz="0" w:space="0" w:color="auto" w:frame="1"/>
          <w:lang w:val="ru-RU" w:eastAsia="ru-RU"/>
        </w:rPr>
        <w:t>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4) якщо у податковому (звітному) році частка сільськогосподарського товаровиробництва платника єдиного податку четвертої групи становить менш як 75 відсотків.</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w:t>
      </w:r>
      <w:r w:rsidRPr="00E45EBD">
        <w:rPr>
          <w:rFonts w:ascii="Times New Roman" w:eastAsia="Times New Roman" w:hAnsi="Times New Roman" w:cs="Times New Roman"/>
          <w:b/>
          <w:bCs/>
          <w:sz w:val="28"/>
          <w:szCs w:val="28"/>
          <w:bdr w:val="none" w:sz="0" w:space="0" w:color="auto" w:frame="1"/>
          <w:lang w:val="ru-RU" w:eastAsia="ru-RU"/>
        </w:rPr>
        <w:t>3.3.11. </w:t>
      </w:r>
      <w:r w:rsidRPr="00E45EBD">
        <w:rPr>
          <w:rFonts w:ascii="Times New Roman" w:eastAsia="Times New Roman" w:hAnsi="Times New Roman" w:cs="Times New Roman"/>
          <w:sz w:val="28"/>
          <w:szCs w:val="28"/>
          <w:bdr w:val="none" w:sz="0" w:space="0" w:color="auto" w:frame="1"/>
          <w:lang w:val="ru-RU" w:eastAsia="ru-RU"/>
        </w:rPr>
        <w:t>У разі виявлення органом державної податкової служби під час проведення перевірок порушень платником єдиного податку першої-третьої груп вимог, встановлених главою 1 розділу XІV Податкового кодексу України, анулювання реєстрації платника єдиного податку першої-третьої груп проводиться за рішенням такого органу, прийнятим на підставі акта перевірки, з першого числа місяця, наступного за кварталом, в якому допущено порушення. У такому випадку суб’єкт господарювання має право обрати або перейти на спрощену систему оподаткування після закінчення чотирьох послідовних кварталів з моменту прийняття рішення органом державної податкової служби.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У разі виявлення органом державної податкової служби під час проведення виїзних документальних перевірок платника єдиного податку четвертої групи невідповідності вимогам підпункту 4 підпункту 2.1.1 та підпункту 2.1.3 пункту 2.1 розділу 2 цього Положення у податковому (звітному) році або  у попередніх періодах, такому платнику за такі періоди нараховуються податки та збори, від сплати яких він звільнявся як платник єдиного податку четвертої групи, та штрафні (фінансові) санкції (штрафи), передбачені главою 11 розділу ІІ Податкового Кодексу України. Такий платник податку зобов’язаний перейти до сплати податків за загальною системою оподаткування починаючи з наступного місяця після місяця, у якому встановлено таке порушення.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w:t>
      </w:r>
      <w:r w:rsidRPr="00E45EBD">
        <w:rPr>
          <w:rFonts w:ascii="Times New Roman" w:eastAsia="Times New Roman" w:hAnsi="Times New Roman" w:cs="Times New Roman"/>
          <w:b/>
          <w:bCs/>
          <w:sz w:val="28"/>
          <w:szCs w:val="28"/>
          <w:bdr w:val="none" w:sz="0" w:space="0" w:color="auto" w:frame="1"/>
          <w:lang w:val="ru-RU" w:eastAsia="ru-RU"/>
        </w:rPr>
        <w:t>3.3.12.</w:t>
      </w:r>
      <w:r w:rsidRPr="00E45EBD">
        <w:rPr>
          <w:rFonts w:ascii="Times New Roman" w:eastAsia="Times New Roman" w:hAnsi="Times New Roman" w:cs="Times New Roman"/>
          <w:sz w:val="28"/>
          <w:szCs w:val="28"/>
          <w:bdr w:val="none" w:sz="0" w:space="0" w:color="auto" w:frame="1"/>
          <w:lang w:val="ru-RU" w:eastAsia="ru-RU"/>
        </w:rPr>
        <w:t> Погашення податкового боргу після анулювання реєстрації платника єдиного податку здійснюється у порядку, встановленому главою 9 розділу II Податкового кодексу України.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w:t>
      </w:r>
      <w:r w:rsidRPr="00E45EBD">
        <w:rPr>
          <w:rFonts w:ascii="Times New Roman" w:eastAsia="Times New Roman" w:hAnsi="Times New Roman" w:cs="Times New Roman"/>
          <w:b/>
          <w:bCs/>
          <w:sz w:val="28"/>
          <w:szCs w:val="28"/>
          <w:bdr w:val="none" w:sz="0" w:space="0" w:color="auto" w:frame="1"/>
          <w:lang w:val="ru-RU" w:eastAsia="ru-RU"/>
        </w:rPr>
        <w:t>3.3.13.</w:t>
      </w:r>
      <w:r w:rsidRPr="00E45EBD">
        <w:rPr>
          <w:rFonts w:ascii="Times New Roman" w:eastAsia="Times New Roman" w:hAnsi="Times New Roman" w:cs="Times New Roman"/>
          <w:sz w:val="28"/>
          <w:szCs w:val="28"/>
          <w:bdr w:val="none" w:sz="0" w:space="0" w:color="auto" w:frame="1"/>
          <w:lang w:val="ru-RU" w:eastAsia="ru-RU"/>
        </w:rPr>
        <w:t> З метою постійного забезпечення органів державної влади, органів місцевого самоврядування, юридичних та фізичних осіб інформацією центральний орган виконавчої влади, що забезпечує формування та реалізує державну податкову і митну політику, щоденно оприлюднює для безоплатного та вільного доступу на єдиному державному реєстраційному веб-порталі юридичних осіб та фізичних осіб - підприємців та власному офіційному веб-сайті такі дані з реєстру платників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податковий номер (для юридичної особи);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lastRenderedPageBreak/>
        <w:t>- найменування для юридичної особи або прізвище, ім’я, по батькові для фізичної особи;</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дату (період) обрання або переходу на спрощену систему оподаткування;</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ставку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групу платника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види господарської діяльності;</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bdr w:val="none" w:sz="0" w:space="0" w:color="auto" w:frame="1"/>
          <w:lang w:val="ru-RU" w:eastAsia="ru-RU"/>
        </w:rPr>
        <w:t>- дату виключення з реєстру платників єдиного податку.</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eastAsia="ru-RU"/>
        </w:rPr>
      </w:pPr>
      <w:r w:rsidRPr="00E45EBD">
        <w:rPr>
          <w:rFonts w:ascii="Times New Roman" w:eastAsia="Times New Roman" w:hAnsi="Times New Roman" w:cs="Times New Roman"/>
          <w:sz w:val="28"/>
          <w:szCs w:val="28"/>
          <w:lang w:val="ru-RU" w:eastAsia="ru-RU"/>
        </w:rPr>
        <w:t> </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eastAsia="ru-RU"/>
        </w:rPr>
      </w:pP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eastAsia="ru-RU"/>
        </w:rPr>
      </w:pP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eastAsia="ru-RU"/>
        </w:rPr>
      </w:pPr>
    </w:p>
    <w:p w:rsidR="00E45EBD" w:rsidRPr="00E45EBD" w:rsidRDefault="00E45EBD" w:rsidP="00E45EBD">
      <w:pPr>
        <w:spacing w:after="0" w:line="240" w:lineRule="auto"/>
        <w:jc w:val="both"/>
        <w:rPr>
          <w:rFonts w:ascii="Times New Roman" w:eastAsia="Times New Roman" w:hAnsi="Times New Roman" w:cs="Times New Roman"/>
          <w:sz w:val="28"/>
          <w:szCs w:val="28"/>
          <w:lang w:eastAsia="ru-RU"/>
        </w:rPr>
      </w:pPr>
      <w:r w:rsidRPr="00E45EBD">
        <w:rPr>
          <w:rFonts w:ascii="Times New Roman" w:eastAsia="Times New Roman" w:hAnsi="Times New Roman" w:cs="Times New Roman"/>
          <w:b/>
          <w:bCs/>
          <w:sz w:val="28"/>
          <w:szCs w:val="28"/>
          <w:bdr w:val="none" w:sz="0" w:space="0" w:color="auto" w:frame="1"/>
          <w:lang w:val="ru-RU" w:eastAsia="ru-RU"/>
        </w:rPr>
        <w:t>Секретар ради         </w:t>
      </w:r>
      <w:r w:rsidRPr="00E45EBD">
        <w:rPr>
          <w:rFonts w:ascii="Times New Roman" w:eastAsia="Times New Roman" w:hAnsi="Times New Roman" w:cs="Times New Roman"/>
          <w:b/>
          <w:bCs/>
          <w:sz w:val="28"/>
          <w:szCs w:val="28"/>
          <w:bdr w:val="none" w:sz="0" w:space="0" w:color="auto" w:frame="1"/>
          <w:lang w:eastAsia="ru-RU"/>
        </w:rPr>
        <w:t xml:space="preserve">           </w:t>
      </w:r>
      <w:r w:rsidRPr="00E45EBD">
        <w:rPr>
          <w:rFonts w:ascii="Times New Roman" w:eastAsia="Times New Roman" w:hAnsi="Times New Roman" w:cs="Times New Roman"/>
          <w:b/>
          <w:bCs/>
          <w:sz w:val="28"/>
          <w:szCs w:val="28"/>
          <w:bdr w:val="none" w:sz="0" w:space="0" w:color="auto" w:frame="1"/>
          <w:lang w:val="ru-RU" w:eastAsia="ru-RU"/>
        </w:rPr>
        <w:t>                                             </w:t>
      </w:r>
      <w:r w:rsidRPr="00E45EBD">
        <w:rPr>
          <w:rFonts w:ascii="Times New Roman" w:eastAsia="Times New Roman" w:hAnsi="Times New Roman" w:cs="Times New Roman"/>
          <w:b/>
          <w:bCs/>
          <w:sz w:val="28"/>
          <w:szCs w:val="28"/>
          <w:bdr w:val="none" w:sz="0" w:space="0" w:color="auto" w:frame="1"/>
          <w:lang w:eastAsia="ru-RU"/>
        </w:rPr>
        <w:t>Н.Г.Стрижак</w:t>
      </w: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lang w:val="ru-RU" w:eastAsia="ru-RU"/>
        </w:rPr>
        <w:t> </w:t>
      </w: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r>
        <w:rPr>
          <w:rFonts w:ascii="Arial" w:eastAsia="Times New Roman" w:hAnsi="Arial" w:cs="Arial"/>
          <w:color w:val="333333"/>
          <w:sz w:val="24"/>
          <w:szCs w:val="24"/>
          <w:lang w:eastAsia="ru-RU"/>
        </w:rPr>
        <w:t>Ї</w:t>
      </w: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Default="00E45EBD" w:rsidP="00E45EBD">
      <w:pPr>
        <w:spacing w:after="0" w:line="240" w:lineRule="auto"/>
        <w:jc w:val="both"/>
        <w:rPr>
          <w:rFonts w:ascii="Arial" w:eastAsia="Times New Roman" w:hAnsi="Arial" w:cs="Arial"/>
          <w:color w:val="333333"/>
          <w:sz w:val="24"/>
          <w:szCs w:val="24"/>
          <w:lang w:eastAsia="ru-RU"/>
        </w:rPr>
      </w:pPr>
    </w:p>
    <w:p w:rsidR="00E45EBD" w:rsidRPr="00E45EBD" w:rsidRDefault="00E45EBD" w:rsidP="00E45EBD">
      <w:pPr>
        <w:spacing w:after="0" w:line="240" w:lineRule="auto"/>
        <w:jc w:val="both"/>
        <w:rPr>
          <w:rFonts w:ascii="Arial" w:eastAsia="Times New Roman" w:hAnsi="Arial" w:cs="Arial"/>
          <w:color w:val="333333"/>
          <w:sz w:val="24"/>
          <w:szCs w:val="24"/>
          <w:lang w:eastAsia="ru-RU"/>
        </w:rPr>
      </w:pPr>
    </w:p>
    <w:p w:rsidR="00E45EBD" w:rsidRPr="00E45EBD" w:rsidRDefault="00E45EBD" w:rsidP="00E45EBD">
      <w:pPr>
        <w:jc w:val="both"/>
        <w:rPr>
          <w:rFonts w:ascii="Times New Roman" w:hAnsi="Times New Roman" w:cs="Times New Roman"/>
          <w:sz w:val="28"/>
          <w:szCs w:val="28"/>
        </w:rPr>
      </w:pPr>
    </w:p>
    <w:p w:rsidR="00E45EBD" w:rsidRPr="00E45EBD" w:rsidRDefault="00E45EBD" w:rsidP="00E45EBD">
      <w:pPr>
        <w:spacing w:after="0" w:line="240" w:lineRule="auto"/>
        <w:rPr>
          <w:rFonts w:ascii="Times New Roman" w:eastAsia="Times New Roman" w:hAnsi="Times New Roman" w:cs="Times New Roman"/>
          <w:b/>
          <w:lang w:eastAsia="ru-RU"/>
        </w:rPr>
      </w:pPr>
    </w:p>
    <w:p w:rsidR="00E45EBD" w:rsidRPr="00E45EBD" w:rsidRDefault="00E45EBD" w:rsidP="00E45EBD">
      <w:pPr>
        <w:spacing w:after="0" w:line="240" w:lineRule="auto"/>
        <w:ind w:firstLine="851"/>
        <w:jc w:val="both"/>
        <w:rPr>
          <w:rFonts w:ascii="Times New Roman" w:eastAsia="Times New Roman" w:hAnsi="Times New Roman" w:cs="Times New Roman"/>
          <w:sz w:val="28"/>
          <w:szCs w:val="28"/>
          <w:lang w:val="ru-RU" w:eastAsia="ru-RU"/>
        </w:rPr>
      </w:pPr>
      <w:r w:rsidRPr="00E45EBD">
        <w:rPr>
          <w:rFonts w:ascii="Times New Roman" w:eastAsia="Times New Roman" w:hAnsi="Times New Roman" w:cs="Times New Roman"/>
          <w:sz w:val="28"/>
          <w:szCs w:val="28"/>
          <w:lang w:val="ru-RU" w:eastAsia="ru-RU"/>
        </w:rPr>
        <w:t> </w:t>
      </w:r>
    </w:p>
    <w:p w:rsidR="00E45EBD" w:rsidRPr="00E45EBD" w:rsidRDefault="00E45EBD" w:rsidP="00E45EBD">
      <w:pPr>
        <w:widowControl w:val="0"/>
        <w:suppressAutoHyphens/>
        <w:autoSpaceDN w:val="0"/>
        <w:spacing w:after="0" w:line="240" w:lineRule="auto"/>
        <w:ind w:left="-750"/>
        <w:jc w:val="center"/>
        <w:textAlignment w:val="baseline"/>
        <w:rPr>
          <w:rFonts w:ascii="Times New Roman" w:eastAsia="Andale Sans UI" w:hAnsi="Times New Roman" w:cs="Times New Roman"/>
          <w:kern w:val="3"/>
          <w:sz w:val="24"/>
          <w:szCs w:val="24"/>
          <w:lang w:val="ru-RU" w:eastAsia="zh-CN"/>
        </w:rPr>
      </w:pPr>
      <w:r w:rsidRPr="00E45EBD">
        <w:rPr>
          <w:rFonts w:ascii="Times New Roman" w:eastAsia="Andale Sans UI" w:hAnsi="Times New Roman" w:cs="Times New Roman"/>
          <w:kern w:val="3"/>
          <w:sz w:val="24"/>
          <w:szCs w:val="24"/>
          <w:lang w:eastAsia="zh-CN"/>
        </w:rPr>
        <w:t xml:space="preserve">                                                                                                                                                      </w:t>
      </w:r>
      <w:r w:rsidRPr="00E45EBD">
        <w:rPr>
          <w:rFonts w:ascii="Times New Roman" w:eastAsia="Andale Sans UI" w:hAnsi="Times New Roman" w:cs="Times New Roman"/>
          <w:kern w:val="3"/>
          <w:sz w:val="24"/>
          <w:szCs w:val="24"/>
          <w:lang w:val="ru-RU" w:eastAsia="zh-CN"/>
        </w:rPr>
        <w:t xml:space="preserve"> </w:t>
      </w:r>
    </w:p>
    <w:p w:rsidR="00E45EBD" w:rsidRPr="00E45EBD" w:rsidRDefault="00E45EBD" w:rsidP="00E45EBD">
      <w:pPr>
        <w:widowControl w:val="0"/>
        <w:suppressAutoHyphens/>
        <w:autoSpaceDN w:val="0"/>
        <w:spacing w:after="0" w:line="240" w:lineRule="auto"/>
        <w:ind w:left="-750"/>
        <w:jc w:val="center"/>
        <w:textAlignment w:val="baseline"/>
        <w:rPr>
          <w:rFonts w:ascii="Times New Roman" w:eastAsia="Andale Sans UI" w:hAnsi="Times New Roman" w:cs="Times New Roman"/>
          <w:kern w:val="3"/>
          <w:sz w:val="24"/>
          <w:szCs w:val="24"/>
          <w:lang w:val="ru-RU" w:eastAsia="zh-CN"/>
        </w:rPr>
      </w:pPr>
      <w:r w:rsidRPr="00E45EBD">
        <w:rPr>
          <w:rFonts w:ascii="Times New Roman" w:eastAsia="Andale Sans UI" w:hAnsi="Times New Roman" w:cs="Times New Roman"/>
          <w:noProof/>
          <w:kern w:val="3"/>
          <w:sz w:val="24"/>
          <w:szCs w:val="24"/>
          <w:lang w:eastAsia="uk-UA"/>
        </w:rPr>
        <w:lastRenderedPageBreak/>
        <w:drawing>
          <wp:inline distT="0" distB="0" distL="0" distR="0" wp14:anchorId="3E756A33" wp14:editId="397807A3">
            <wp:extent cx="631082" cy="772924"/>
            <wp:effectExtent l="0" t="0" r="0" b="8126"/>
            <wp:docPr id="5" name="Рисунок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631082" cy="772924"/>
                    </a:xfrm>
                    <a:prstGeom prst="rect">
                      <a:avLst/>
                    </a:prstGeom>
                    <a:noFill/>
                    <a:ln>
                      <a:noFill/>
                      <a:prstDash/>
                    </a:ln>
                  </pic:spPr>
                </pic:pic>
              </a:graphicData>
            </a:graphic>
          </wp:inline>
        </w:drawing>
      </w:r>
    </w:p>
    <w:p w:rsidR="00E45EBD" w:rsidRPr="00E45EBD" w:rsidRDefault="00E45EBD" w:rsidP="00E45EBD">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val="ru-RU" w:eastAsia="zh-CN"/>
        </w:rPr>
      </w:pPr>
      <w:r w:rsidRPr="00E45EBD">
        <w:rPr>
          <w:rFonts w:ascii="Times New Roman" w:eastAsia="Andale Sans UI" w:hAnsi="Times New Roman" w:cs="Times New Roman"/>
          <w:b/>
          <w:kern w:val="3"/>
          <w:sz w:val="24"/>
          <w:szCs w:val="24"/>
          <w:lang w:eastAsia="zh-CN"/>
        </w:rPr>
        <w:t xml:space="preserve">СТУДЕНИКІВСЬКА СІЛЬСЬКА </w:t>
      </w:r>
      <w:r w:rsidRPr="00E45EBD">
        <w:rPr>
          <w:rFonts w:ascii="Times New Roman" w:eastAsia="Andale Sans UI" w:hAnsi="Times New Roman" w:cs="Times New Roman"/>
          <w:b/>
          <w:kern w:val="3"/>
          <w:sz w:val="24"/>
          <w:szCs w:val="24"/>
          <w:lang w:val="ru-RU" w:eastAsia="zh-CN"/>
        </w:rPr>
        <w:t xml:space="preserve"> РАДА</w:t>
      </w:r>
    </w:p>
    <w:p w:rsidR="00E45EBD" w:rsidRPr="00E45EBD" w:rsidRDefault="00E45EBD" w:rsidP="00E45EBD">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eastAsia="zh-CN"/>
        </w:rPr>
      </w:pPr>
      <w:r w:rsidRPr="00E45EBD">
        <w:rPr>
          <w:rFonts w:ascii="Times New Roman" w:eastAsia="Andale Sans UI" w:hAnsi="Times New Roman" w:cs="Times New Roman"/>
          <w:b/>
          <w:kern w:val="3"/>
          <w:sz w:val="24"/>
          <w:szCs w:val="24"/>
          <w:lang w:eastAsia="zh-CN"/>
        </w:rPr>
        <w:t xml:space="preserve">ПЕРЕЯСЛАВ-ХМЕЛЬНИЦЬКОГО  РАЙОНУ </w:t>
      </w:r>
    </w:p>
    <w:p w:rsidR="00E45EBD" w:rsidRPr="00E45EBD" w:rsidRDefault="00E45EBD" w:rsidP="00E45EBD">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eastAsia="zh-CN"/>
        </w:rPr>
      </w:pPr>
      <w:r w:rsidRPr="00E45EBD">
        <w:rPr>
          <w:rFonts w:ascii="Times New Roman" w:eastAsia="Andale Sans UI" w:hAnsi="Times New Roman" w:cs="Times New Roman"/>
          <w:b/>
          <w:kern w:val="3"/>
          <w:sz w:val="24"/>
          <w:szCs w:val="24"/>
          <w:lang w:eastAsia="zh-CN"/>
        </w:rPr>
        <w:t>КИЇВСЬКОЇ  ОБЛАСТІ</w:t>
      </w:r>
    </w:p>
    <w:p w:rsidR="00E45EBD" w:rsidRPr="00E45EBD" w:rsidRDefault="00E45EBD" w:rsidP="00E45EBD">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eastAsia="zh-CN"/>
        </w:rPr>
      </w:pPr>
      <w:r w:rsidRPr="00E45EBD">
        <w:rPr>
          <w:rFonts w:ascii="Times New Roman" w:eastAsia="Andale Sans UI" w:hAnsi="Times New Roman" w:cs="Times New Roman"/>
          <w:b/>
          <w:kern w:val="3"/>
          <w:sz w:val="24"/>
          <w:szCs w:val="24"/>
          <w:lang w:eastAsia="zh-CN"/>
        </w:rPr>
        <w:t>СЬОМОГО  СКЛИКАННЯ</w:t>
      </w:r>
    </w:p>
    <w:p w:rsidR="00E45EBD" w:rsidRPr="00E45EBD" w:rsidRDefault="00E45EBD" w:rsidP="00E45EBD">
      <w:pPr>
        <w:widowControl w:val="0"/>
        <w:suppressAutoHyphens/>
        <w:autoSpaceDN w:val="0"/>
        <w:spacing w:after="0" w:line="240" w:lineRule="auto"/>
        <w:ind w:left="-750"/>
        <w:jc w:val="center"/>
        <w:textAlignment w:val="baseline"/>
        <w:rPr>
          <w:rFonts w:ascii="Times New Roman" w:eastAsia="Andale Sans UI" w:hAnsi="Times New Roman" w:cs="Times New Roman"/>
          <w:kern w:val="3"/>
          <w:sz w:val="24"/>
          <w:szCs w:val="24"/>
          <w:lang w:val="ru-RU" w:eastAsia="zh-CN"/>
        </w:rPr>
      </w:pPr>
    </w:p>
    <w:p w:rsidR="00E45EBD" w:rsidRPr="00E45EBD" w:rsidRDefault="00E45EBD" w:rsidP="00E45EBD">
      <w:pPr>
        <w:widowControl w:val="0"/>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r w:rsidRPr="00E45EBD">
        <w:rPr>
          <w:rFonts w:ascii="Times New Roman" w:eastAsia="Andale Sans UI" w:hAnsi="Times New Roman" w:cs="Times New Roman"/>
          <w:b/>
          <w:kern w:val="3"/>
          <w:sz w:val="24"/>
          <w:szCs w:val="24"/>
          <w:lang w:eastAsia="zh-CN"/>
        </w:rPr>
        <w:t xml:space="preserve">  Р І Ш Е Н Н Я </w:t>
      </w:r>
    </w:p>
    <w:p w:rsidR="00E45EBD" w:rsidRPr="00E45EBD" w:rsidRDefault="00E45EBD" w:rsidP="00E45EBD">
      <w:pPr>
        <w:widowControl w:val="0"/>
        <w:tabs>
          <w:tab w:val="left" w:pos="3036"/>
        </w:tabs>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p>
    <w:p w:rsidR="00E45EBD" w:rsidRPr="00E45EBD" w:rsidRDefault="00E45EBD" w:rsidP="00E45EBD">
      <w:pPr>
        <w:widowControl w:val="0"/>
        <w:tabs>
          <w:tab w:val="left" w:pos="3036"/>
        </w:tabs>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p>
    <w:p w:rsidR="00E45EBD" w:rsidRPr="00E45EBD" w:rsidRDefault="00E45EBD" w:rsidP="00E45EBD">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E45EBD">
        <w:rPr>
          <w:rFonts w:ascii="Times New Roman" w:eastAsia="Times New Roman" w:hAnsi="Times New Roman" w:cs="Times New Roman"/>
          <w:b/>
          <w:kern w:val="3"/>
          <w:sz w:val="28"/>
          <w:szCs w:val="28"/>
          <w:lang w:eastAsia="zh-CN"/>
        </w:rPr>
        <w:t xml:space="preserve">Про затвердження  Положення про збір  </w:t>
      </w:r>
    </w:p>
    <w:p w:rsidR="00E45EBD" w:rsidRPr="00E45EBD" w:rsidRDefault="00E45EBD" w:rsidP="00E45EBD">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E45EBD">
        <w:rPr>
          <w:rFonts w:ascii="Times New Roman" w:eastAsia="Times New Roman" w:hAnsi="Times New Roman" w:cs="Times New Roman"/>
          <w:b/>
          <w:kern w:val="3"/>
          <w:sz w:val="28"/>
          <w:szCs w:val="28"/>
          <w:lang w:eastAsia="zh-CN"/>
        </w:rPr>
        <w:t xml:space="preserve">за місця паркування транспортних засобів на  </w:t>
      </w:r>
    </w:p>
    <w:p w:rsidR="00E45EBD" w:rsidRPr="00E45EBD" w:rsidRDefault="00E45EBD" w:rsidP="00E45EBD">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E45EBD">
        <w:rPr>
          <w:rFonts w:ascii="Times New Roman" w:eastAsia="Times New Roman" w:hAnsi="Times New Roman" w:cs="Times New Roman"/>
          <w:b/>
          <w:kern w:val="3"/>
          <w:sz w:val="28"/>
          <w:szCs w:val="28"/>
          <w:lang w:eastAsia="zh-CN"/>
        </w:rPr>
        <w:t>території Студениківської сільської  ради на 2021 рік</w:t>
      </w:r>
    </w:p>
    <w:p w:rsidR="00E45EBD" w:rsidRPr="00E45EBD" w:rsidRDefault="00E45EBD" w:rsidP="00E45EBD">
      <w:pPr>
        <w:widowControl w:val="0"/>
        <w:suppressAutoHyphens/>
        <w:autoSpaceDN w:val="0"/>
        <w:spacing w:after="0" w:line="240" w:lineRule="auto"/>
        <w:textAlignment w:val="baseline"/>
        <w:rPr>
          <w:rFonts w:ascii="Times New Roman" w:eastAsia="Andale Sans UI" w:hAnsi="Times New Roman" w:cs="Times New Roman"/>
          <w:kern w:val="3"/>
          <w:sz w:val="28"/>
          <w:szCs w:val="28"/>
          <w:lang w:eastAsia="zh-CN"/>
        </w:rPr>
      </w:pPr>
      <w:r w:rsidRPr="00E45EBD">
        <w:rPr>
          <w:rFonts w:ascii="Times New Roman" w:eastAsia="Andale Sans UI" w:hAnsi="Times New Roman" w:cs="Times New Roman"/>
          <w:kern w:val="3"/>
          <w:sz w:val="28"/>
          <w:szCs w:val="28"/>
          <w:lang w:eastAsia="zh-CN"/>
        </w:rPr>
        <w:tab/>
      </w:r>
    </w:p>
    <w:p w:rsidR="00E45EBD" w:rsidRPr="00E45EBD" w:rsidRDefault="00E45EBD" w:rsidP="00E45EBD">
      <w:pPr>
        <w:widowControl w:val="0"/>
        <w:tabs>
          <w:tab w:val="left" w:pos="570"/>
        </w:tabs>
        <w:suppressAutoHyphens/>
        <w:autoSpaceDE w:val="0"/>
        <w:autoSpaceDN w:val="0"/>
        <w:spacing w:before="100" w:after="0" w:line="240" w:lineRule="auto"/>
        <w:jc w:val="both"/>
        <w:textAlignment w:val="baseline"/>
        <w:rPr>
          <w:rFonts w:ascii="Times New Roman" w:eastAsia="Times New Roman CYR" w:hAnsi="Times New Roman" w:cs="Times New Roman CYR"/>
          <w:color w:val="000000"/>
          <w:kern w:val="3"/>
          <w:sz w:val="28"/>
          <w:szCs w:val="28"/>
          <w:lang w:eastAsia="zh-CN"/>
        </w:rPr>
      </w:pPr>
      <w:r w:rsidRPr="00E45EBD">
        <w:rPr>
          <w:rFonts w:ascii="Times New Roman" w:eastAsia="Times New Roman CYR" w:hAnsi="Times New Roman" w:cs="Times New Roman CYR"/>
          <w:color w:val="2E2E2E"/>
          <w:kern w:val="3"/>
          <w:sz w:val="28"/>
          <w:szCs w:val="28"/>
          <w:lang w:eastAsia="zh-CN"/>
        </w:rPr>
        <w:tab/>
      </w:r>
      <w:r w:rsidRPr="00E45EBD">
        <w:rPr>
          <w:rFonts w:ascii="Times New Roman" w:eastAsia="Times New Roman CYR" w:hAnsi="Times New Roman" w:cs="Times New Roman CYR"/>
          <w:color w:val="000000"/>
          <w:kern w:val="3"/>
          <w:sz w:val="28"/>
          <w:szCs w:val="28"/>
          <w:lang w:eastAsia="zh-CN"/>
        </w:rPr>
        <w:t xml:space="preserve">Відповідно до пункту 24 частини 1 статті 26 Закону України </w:t>
      </w:r>
      <w:r w:rsidRPr="00E45EBD">
        <w:rPr>
          <w:rFonts w:ascii="Times New Roman" w:eastAsia="Times New Roman CYR" w:hAnsi="Times New Roman" w:cs="Times New Roman"/>
          <w:color w:val="000000"/>
          <w:kern w:val="3"/>
          <w:sz w:val="28"/>
          <w:szCs w:val="28"/>
          <w:lang w:eastAsia="zh-CN"/>
        </w:rPr>
        <w:t>«</w:t>
      </w:r>
      <w:r w:rsidRPr="00E45EBD">
        <w:rPr>
          <w:rFonts w:ascii="Times New Roman" w:eastAsia="Times New Roman CYR" w:hAnsi="Times New Roman" w:cs="Times New Roman CYR"/>
          <w:color w:val="000000"/>
          <w:kern w:val="3"/>
          <w:sz w:val="28"/>
          <w:szCs w:val="28"/>
          <w:lang w:eastAsia="zh-CN"/>
        </w:rPr>
        <w:t>Про місцеве самоврядування в Україні</w:t>
      </w:r>
      <w:r w:rsidRPr="00E45EBD">
        <w:rPr>
          <w:rFonts w:ascii="Times New Roman" w:eastAsia="Times New Roman CYR" w:hAnsi="Times New Roman" w:cs="Times New Roman"/>
          <w:color w:val="000000"/>
          <w:kern w:val="3"/>
          <w:sz w:val="28"/>
          <w:szCs w:val="28"/>
          <w:lang w:eastAsia="zh-CN"/>
        </w:rPr>
        <w:t>»,  пункту 3.1. ст. 268  Податкового кодексу України зі змінами,  Закону України від 07.12.2017 року № 2245-VІІІ “Про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 Закону України від 21.12.2016 року № 1797- VІІІ  “Про внесення змін до Податкового кодексу України щодо покращення інвестиційного клімату в Україні”,</w:t>
      </w:r>
      <w:r w:rsidRPr="00E45EBD">
        <w:rPr>
          <w:rFonts w:ascii="Times New Roman" w:eastAsia="Times New Roman CYR" w:hAnsi="Times New Roman" w:cs="Times New Roman CYR"/>
          <w:color w:val="000000"/>
          <w:kern w:val="3"/>
          <w:sz w:val="28"/>
          <w:szCs w:val="28"/>
          <w:lang w:eastAsia="zh-CN"/>
        </w:rPr>
        <w:t xml:space="preserve"> Студениківська сільська  рада</w:t>
      </w:r>
    </w:p>
    <w:p w:rsidR="00E45EBD" w:rsidRPr="00E45EBD" w:rsidRDefault="00E45EBD" w:rsidP="00E45EBD">
      <w:pPr>
        <w:widowControl w:val="0"/>
        <w:tabs>
          <w:tab w:val="left" w:pos="570"/>
        </w:tabs>
        <w:suppressAutoHyphens/>
        <w:autoSpaceDE w:val="0"/>
        <w:autoSpaceDN w:val="0"/>
        <w:spacing w:before="100" w:after="0" w:line="240" w:lineRule="auto"/>
        <w:jc w:val="both"/>
        <w:textAlignment w:val="baseline"/>
        <w:rPr>
          <w:rFonts w:ascii="Times New Roman" w:eastAsia="Andale Sans UI" w:hAnsi="Times New Roman" w:cs="Times New Roman"/>
          <w:kern w:val="3"/>
          <w:sz w:val="28"/>
          <w:szCs w:val="28"/>
          <w:lang w:eastAsia="zh-CN"/>
        </w:rPr>
      </w:pPr>
      <w:r w:rsidRPr="00E45EBD">
        <w:rPr>
          <w:rFonts w:ascii="Times New Roman" w:eastAsia="Times New Roman CYR" w:hAnsi="Times New Roman" w:cs="Times New Roman CYR"/>
          <w:color w:val="000000"/>
          <w:kern w:val="3"/>
          <w:sz w:val="28"/>
          <w:szCs w:val="28"/>
          <w:lang w:eastAsia="zh-CN"/>
        </w:rPr>
        <w:t xml:space="preserve"> </w:t>
      </w:r>
      <w:r w:rsidRPr="00E45EBD">
        <w:rPr>
          <w:rFonts w:ascii="Times New Roman" w:eastAsia="Times New Roman CYR" w:hAnsi="Times New Roman" w:cs="Times New Roman CYR"/>
          <w:b/>
          <w:color w:val="000000"/>
          <w:kern w:val="3"/>
          <w:sz w:val="28"/>
          <w:szCs w:val="28"/>
          <w:lang w:eastAsia="zh-CN"/>
        </w:rPr>
        <w:t>ВИРІШИЛА:</w:t>
      </w:r>
    </w:p>
    <w:p w:rsidR="00E45EBD" w:rsidRPr="00E45EBD" w:rsidRDefault="00E45EBD" w:rsidP="00E45EBD">
      <w:pPr>
        <w:widowControl w:val="0"/>
        <w:tabs>
          <w:tab w:val="left" w:pos="615"/>
        </w:tabs>
        <w:suppressAutoHyphens/>
        <w:autoSpaceDE w:val="0"/>
        <w:autoSpaceDN w:val="0"/>
        <w:spacing w:before="100" w:after="0" w:line="240" w:lineRule="auto"/>
        <w:jc w:val="both"/>
        <w:textAlignment w:val="baseline"/>
        <w:rPr>
          <w:rFonts w:ascii="Times New Roman" w:eastAsia="Andale Sans UI" w:hAnsi="Times New Roman" w:cs="Times New Roman"/>
          <w:kern w:val="3"/>
          <w:sz w:val="28"/>
          <w:szCs w:val="28"/>
          <w:lang w:eastAsia="zh-CN"/>
        </w:rPr>
      </w:pPr>
      <w:r w:rsidRPr="00E45EBD">
        <w:rPr>
          <w:rFonts w:ascii="Times New Roman" w:eastAsia="Times New Roman" w:hAnsi="Times New Roman" w:cs="Times New Roman"/>
          <w:kern w:val="3"/>
          <w:sz w:val="28"/>
          <w:szCs w:val="28"/>
          <w:lang w:eastAsia="zh-CN"/>
        </w:rPr>
        <w:t xml:space="preserve">  1. Затвердити  Положення про збір за місця паркування транспортних засобів на  </w:t>
      </w:r>
      <w:r w:rsidRPr="00E45EBD">
        <w:rPr>
          <w:rFonts w:ascii="Times New Roman" w:eastAsia="Times New Roman" w:hAnsi="Times New Roman" w:cs="Times New Roman"/>
          <w:bCs/>
          <w:kern w:val="3"/>
          <w:sz w:val="28"/>
          <w:szCs w:val="28"/>
          <w:lang w:eastAsia="zh-CN"/>
        </w:rPr>
        <w:t>території Студениківської  сільської  ради на 2021 рік</w:t>
      </w:r>
      <w:r w:rsidRPr="00E45EBD">
        <w:rPr>
          <w:rFonts w:ascii="Times New Roman" w:eastAsia="Times New Roman" w:hAnsi="Times New Roman" w:cs="Times New Roman"/>
          <w:b/>
          <w:bCs/>
          <w:kern w:val="3"/>
          <w:sz w:val="28"/>
          <w:szCs w:val="28"/>
          <w:lang w:eastAsia="zh-CN"/>
        </w:rPr>
        <w:t xml:space="preserve"> </w:t>
      </w:r>
      <w:r w:rsidRPr="00E45EBD">
        <w:rPr>
          <w:rFonts w:ascii="Times New Roman" w:eastAsia="Times New Roman" w:hAnsi="Times New Roman" w:cs="Times New Roman"/>
          <w:bCs/>
          <w:kern w:val="3"/>
          <w:sz w:val="28"/>
          <w:szCs w:val="28"/>
          <w:lang w:eastAsia="zh-CN"/>
        </w:rPr>
        <w:t>(додається).</w:t>
      </w:r>
    </w:p>
    <w:p w:rsidR="00E45EBD" w:rsidRPr="00E45EBD" w:rsidRDefault="00E45EBD" w:rsidP="00E45EBD">
      <w:pPr>
        <w:widowControl w:val="0"/>
        <w:suppressAutoHyphens/>
        <w:autoSpaceDN w:val="0"/>
        <w:spacing w:after="0" w:line="100" w:lineRule="atLeast"/>
        <w:ind w:left="15"/>
        <w:jc w:val="both"/>
        <w:textAlignment w:val="baseline"/>
        <w:rPr>
          <w:rFonts w:ascii="Times New Roman" w:eastAsia="Andale Sans UI" w:hAnsi="Times New Roman" w:cs="Times New Roman"/>
          <w:kern w:val="3"/>
          <w:sz w:val="28"/>
          <w:szCs w:val="28"/>
          <w:lang w:eastAsia="zh-CN"/>
        </w:rPr>
      </w:pPr>
      <w:r w:rsidRPr="00E45EBD">
        <w:rPr>
          <w:rFonts w:ascii="Times New Roman" w:eastAsia="Times New Roman CYR" w:hAnsi="Times New Roman" w:cs="Times New Roman CYR"/>
          <w:b/>
          <w:bCs/>
          <w:kern w:val="3"/>
          <w:sz w:val="28"/>
          <w:szCs w:val="28"/>
          <w:lang w:eastAsia="zh-CN"/>
        </w:rPr>
        <w:t xml:space="preserve">    </w:t>
      </w:r>
    </w:p>
    <w:p w:rsidR="00E45EBD" w:rsidRPr="00E45EBD" w:rsidRDefault="00E45EBD" w:rsidP="00E45EBD">
      <w:pPr>
        <w:spacing w:after="0" w:line="240" w:lineRule="auto"/>
        <w:rPr>
          <w:rFonts w:ascii="Times New Roman" w:eastAsia="Times New Roman" w:hAnsi="Times New Roman" w:cs="Times New Roman"/>
          <w:sz w:val="28"/>
          <w:szCs w:val="28"/>
          <w:lang w:eastAsia="uk-UA"/>
        </w:rPr>
      </w:pPr>
      <w:r w:rsidRPr="00E45EBD">
        <w:rPr>
          <w:rFonts w:ascii="Calibri" w:eastAsia="Times New Roman" w:hAnsi="Calibri" w:cs="Times New Roman"/>
          <w:color w:val="2E2E2E"/>
          <w:sz w:val="28"/>
          <w:szCs w:val="28"/>
          <w:lang w:eastAsia="ru-RU"/>
        </w:rPr>
        <w:t xml:space="preserve">    </w:t>
      </w:r>
      <w:r w:rsidRPr="00E45EBD">
        <w:rPr>
          <w:rFonts w:ascii="Times New Roman" w:eastAsia="Times New Roman" w:hAnsi="Times New Roman" w:cs="Times New Roman"/>
          <w:color w:val="2E2E2E"/>
          <w:sz w:val="28"/>
          <w:szCs w:val="28"/>
          <w:lang w:eastAsia="ru-RU"/>
        </w:rPr>
        <w:t>2. Контроль за виконанням цього рішення покласти на постійну комісію сільської  ради з питань</w:t>
      </w:r>
      <w:r w:rsidRPr="00E45EBD">
        <w:rPr>
          <w:rFonts w:ascii="Times New Roman" w:eastAsia="Times New Roman" w:hAnsi="Times New Roman" w:cs="Times New Roman"/>
          <w:sz w:val="28"/>
          <w:szCs w:val="28"/>
          <w:lang w:val="ru-RU" w:eastAsia="uk-UA"/>
        </w:rPr>
        <w:t xml:space="preserve"> </w:t>
      </w:r>
      <w:r w:rsidRPr="00E45EBD">
        <w:rPr>
          <w:rFonts w:ascii="Times New Roman" w:eastAsia="Times New Roman" w:hAnsi="Times New Roman" w:cs="Times New Roman"/>
          <w:sz w:val="28"/>
          <w:szCs w:val="28"/>
          <w:lang w:eastAsia="uk-UA"/>
        </w:rPr>
        <w:t>бюджету, фінансів та планування  соціально-економічного розвитку.</w:t>
      </w:r>
    </w:p>
    <w:p w:rsidR="00E45EBD" w:rsidRPr="00E45EBD" w:rsidRDefault="00E45EBD" w:rsidP="00E45EBD">
      <w:pPr>
        <w:widowControl w:val="0"/>
        <w:suppressAutoHyphens/>
        <w:autoSpaceDN w:val="0"/>
        <w:spacing w:after="0" w:line="100" w:lineRule="atLeast"/>
        <w:ind w:left="15"/>
        <w:jc w:val="both"/>
        <w:textAlignment w:val="baseline"/>
        <w:rPr>
          <w:rFonts w:ascii="Times New Roman" w:eastAsia="Andale Sans UI" w:hAnsi="Times New Roman" w:cs="Times New Roman"/>
          <w:color w:val="2E2E2E"/>
          <w:kern w:val="3"/>
          <w:sz w:val="28"/>
          <w:szCs w:val="28"/>
          <w:lang w:eastAsia="zh-CN"/>
        </w:rPr>
      </w:pPr>
      <w:r w:rsidRPr="00E45EBD">
        <w:rPr>
          <w:rFonts w:ascii="Times New Roman" w:eastAsia="Andale Sans UI" w:hAnsi="Times New Roman" w:cs="Times New Roman"/>
          <w:color w:val="2E2E2E"/>
          <w:kern w:val="3"/>
          <w:sz w:val="28"/>
          <w:szCs w:val="28"/>
          <w:lang w:eastAsia="zh-CN"/>
        </w:rPr>
        <w:t xml:space="preserve"> </w:t>
      </w:r>
    </w:p>
    <w:p w:rsidR="00E45EBD" w:rsidRPr="00E45EBD" w:rsidRDefault="00E45EBD" w:rsidP="00E45EBD">
      <w:pPr>
        <w:widowControl w:val="0"/>
        <w:tabs>
          <w:tab w:val="left" w:pos="645"/>
        </w:tabs>
        <w:suppressAutoHyphens/>
        <w:autoSpaceDE w:val="0"/>
        <w:autoSpaceDN w:val="0"/>
        <w:spacing w:before="100" w:after="0" w:line="240" w:lineRule="auto"/>
        <w:jc w:val="both"/>
        <w:textAlignment w:val="baseline"/>
        <w:rPr>
          <w:rFonts w:ascii="Times New Roman" w:eastAsia="Andale Sans UI" w:hAnsi="Times New Roman" w:cs="Times New Roman"/>
          <w:color w:val="2E2E2E"/>
          <w:kern w:val="3"/>
          <w:sz w:val="28"/>
          <w:szCs w:val="28"/>
          <w:lang w:eastAsia="zh-CN"/>
        </w:rPr>
      </w:pPr>
    </w:p>
    <w:p w:rsidR="00E45EBD" w:rsidRPr="00E45EBD" w:rsidRDefault="00E45EBD" w:rsidP="00E45EBD">
      <w:pPr>
        <w:widowControl w:val="0"/>
        <w:tabs>
          <w:tab w:val="left" w:pos="645"/>
        </w:tabs>
        <w:suppressAutoHyphens/>
        <w:autoSpaceDE w:val="0"/>
        <w:autoSpaceDN w:val="0"/>
        <w:spacing w:before="100" w:after="0" w:line="240" w:lineRule="auto"/>
        <w:jc w:val="both"/>
        <w:textAlignment w:val="baseline"/>
        <w:rPr>
          <w:rFonts w:ascii="Times New Roman" w:eastAsia="Andale Sans UI" w:hAnsi="Times New Roman" w:cs="Times New Roman"/>
          <w:color w:val="2E2E2E"/>
          <w:kern w:val="3"/>
          <w:sz w:val="28"/>
          <w:szCs w:val="28"/>
          <w:lang w:eastAsia="zh-CN"/>
        </w:rPr>
      </w:pPr>
      <w:r w:rsidRPr="00E45EBD">
        <w:rPr>
          <w:rFonts w:ascii="Times New Roman" w:eastAsia="Andale Sans UI" w:hAnsi="Times New Roman" w:cs="Times New Roman"/>
          <w:color w:val="2E2E2E"/>
          <w:kern w:val="3"/>
          <w:sz w:val="28"/>
          <w:szCs w:val="28"/>
          <w:lang w:eastAsia="zh-CN"/>
        </w:rPr>
        <w:t xml:space="preserve">      Сільський  голова:                                                                        М.О. Лях                                                                                          </w:t>
      </w:r>
    </w:p>
    <w:p w:rsidR="00E45EBD" w:rsidRP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8"/>
          <w:szCs w:val="28"/>
          <w:lang w:eastAsia="zh-CN"/>
        </w:rPr>
      </w:pPr>
      <w:r w:rsidRPr="00E45EBD">
        <w:rPr>
          <w:rFonts w:ascii="Times New Roman" w:eastAsia="Andale Sans UI" w:hAnsi="Times New Roman" w:cs="Times New Roman"/>
          <w:kern w:val="3"/>
          <w:sz w:val="28"/>
          <w:szCs w:val="28"/>
          <w:lang w:eastAsia="zh-CN"/>
        </w:rPr>
        <w:tab/>
      </w:r>
    </w:p>
    <w:p w:rsidR="00E45EBD" w:rsidRP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i/>
          <w:kern w:val="3"/>
          <w:sz w:val="28"/>
          <w:szCs w:val="28"/>
          <w:lang w:eastAsia="zh-CN"/>
        </w:rPr>
      </w:pPr>
    </w:p>
    <w:p w:rsidR="00E45EBD" w:rsidRPr="00E45EBD" w:rsidRDefault="00E45EBD" w:rsidP="00E45EBD">
      <w:pPr>
        <w:spacing w:after="0" w:line="240" w:lineRule="auto"/>
        <w:rPr>
          <w:rFonts w:ascii="Times New Roman" w:eastAsia="Andale Sans UI" w:hAnsi="Times New Roman" w:cs="Times New Roman"/>
          <w:b/>
          <w:lang w:eastAsia="zh-CN"/>
        </w:rPr>
      </w:pPr>
      <w:r w:rsidRPr="00E45EBD">
        <w:rPr>
          <w:rFonts w:ascii="Times New Roman" w:eastAsia="Andale Sans UI" w:hAnsi="Times New Roman" w:cs="Times New Roman"/>
          <w:b/>
          <w:lang w:eastAsia="zh-CN"/>
        </w:rPr>
        <w:t>с. Студеники</w:t>
      </w:r>
    </w:p>
    <w:p w:rsidR="00E45EBD" w:rsidRPr="00E45EBD" w:rsidRDefault="00E45EBD" w:rsidP="00E45EBD">
      <w:pPr>
        <w:spacing w:after="0" w:line="240" w:lineRule="auto"/>
        <w:rPr>
          <w:rFonts w:ascii="Times New Roman" w:eastAsia="Andale Sans UI" w:hAnsi="Times New Roman" w:cs="Times New Roman"/>
          <w:b/>
          <w:lang w:eastAsia="zh-CN"/>
        </w:rPr>
      </w:pPr>
      <w:r w:rsidRPr="00E45EBD">
        <w:rPr>
          <w:rFonts w:ascii="Times New Roman" w:eastAsia="Andale Sans UI" w:hAnsi="Times New Roman" w:cs="Times New Roman"/>
          <w:b/>
          <w:lang w:eastAsia="zh-CN"/>
        </w:rPr>
        <w:t>№ 1296-47-УІІ</w:t>
      </w:r>
    </w:p>
    <w:p w:rsidR="00E45EBD" w:rsidRPr="00E45EBD" w:rsidRDefault="00E45EBD" w:rsidP="00E45EBD">
      <w:pPr>
        <w:spacing w:after="0" w:line="240" w:lineRule="auto"/>
        <w:rPr>
          <w:rFonts w:ascii="Times New Roman" w:eastAsia="Andale Sans UI" w:hAnsi="Times New Roman" w:cs="Times New Roman"/>
          <w:b/>
          <w:lang w:eastAsia="zh-CN"/>
        </w:rPr>
      </w:pPr>
      <w:r w:rsidRPr="00E45EBD">
        <w:rPr>
          <w:rFonts w:ascii="Times New Roman" w:eastAsia="Andale Sans UI" w:hAnsi="Times New Roman" w:cs="Times New Roman"/>
          <w:b/>
          <w:lang w:eastAsia="zh-CN"/>
        </w:rPr>
        <w:t>05.06.2020</w:t>
      </w:r>
    </w:p>
    <w:p w:rsidR="00E45EBD" w:rsidRP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E45EBD" w:rsidRPr="00E45EBD" w:rsidRDefault="00E45EBD" w:rsidP="00E45EBD">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zh-CN"/>
        </w:rPr>
      </w:pPr>
    </w:p>
    <w:p w:rsid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E45EBD" w:rsidRP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E45EBD" w:rsidRP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i/>
          <w:kern w:val="3"/>
          <w:sz w:val="20"/>
          <w:szCs w:val="20"/>
          <w:lang w:eastAsia="zh-CN"/>
        </w:rPr>
      </w:pPr>
      <w:r w:rsidRPr="00E45EBD">
        <w:rPr>
          <w:rFonts w:ascii="Times New Roman" w:eastAsia="Andale Sans UI" w:hAnsi="Times New Roman" w:cs="Times New Roman"/>
          <w:i/>
          <w:kern w:val="3"/>
          <w:sz w:val="20"/>
          <w:szCs w:val="20"/>
          <w:lang w:eastAsia="zh-CN"/>
        </w:rPr>
        <w:t>Додаток до рішення</w:t>
      </w:r>
    </w:p>
    <w:p w:rsidR="00E45EBD" w:rsidRP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i/>
          <w:kern w:val="3"/>
          <w:sz w:val="20"/>
          <w:szCs w:val="20"/>
          <w:lang w:eastAsia="zh-CN"/>
        </w:rPr>
      </w:pPr>
      <w:r w:rsidRPr="00E45EBD">
        <w:rPr>
          <w:rFonts w:ascii="Times New Roman" w:eastAsia="Andale Sans UI" w:hAnsi="Times New Roman" w:cs="Times New Roman"/>
          <w:i/>
          <w:kern w:val="3"/>
          <w:sz w:val="20"/>
          <w:szCs w:val="20"/>
          <w:lang w:eastAsia="zh-CN"/>
        </w:rPr>
        <w:t>Студениківської сільської  ради</w:t>
      </w:r>
    </w:p>
    <w:p w:rsidR="00E45EBD" w:rsidRP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i/>
          <w:kern w:val="3"/>
          <w:sz w:val="20"/>
          <w:szCs w:val="20"/>
          <w:lang w:eastAsia="zh-CN"/>
        </w:rPr>
      </w:pPr>
      <w:r w:rsidRPr="00E45EBD">
        <w:rPr>
          <w:rFonts w:ascii="Times New Roman" w:eastAsia="Andale Sans UI" w:hAnsi="Times New Roman" w:cs="Times New Roman"/>
          <w:i/>
          <w:kern w:val="3"/>
          <w:sz w:val="20"/>
          <w:szCs w:val="20"/>
          <w:lang w:eastAsia="zh-CN"/>
        </w:rPr>
        <w:t>№1296 від 05.06.2020р.</w:t>
      </w:r>
    </w:p>
    <w:p w:rsidR="00E45EBD" w:rsidRP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E45EBD" w:rsidRPr="00E45EBD" w:rsidRDefault="00E45EBD" w:rsidP="00E45EBD">
      <w:pPr>
        <w:widowControl w:val="0"/>
        <w:suppressAutoHyphens/>
        <w:autoSpaceDN w:val="0"/>
        <w:spacing w:after="0" w:line="240" w:lineRule="auto"/>
        <w:ind w:left="570" w:right="-570"/>
        <w:jc w:val="center"/>
        <w:textAlignment w:val="baseline"/>
        <w:rPr>
          <w:rFonts w:ascii="Times New Roman" w:eastAsia="Andale Sans UI" w:hAnsi="Times New Roman" w:cs="Times New Roman"/>
          <w:kern w:val="3"/>
          <w:sz w:val="24"/>
          <w:szCs w:val="24"/>
          <w:lang w:val="ru-RU" w:eastAsia="zh-CN"/>
        </w:rPr>
      </w:pPr>
      <w:r w:rsidRPr="00E45EBD">
        <w:rPr>
          <w:rFonts w:ascii="Times New Roman" w:eastAsia="Andale Sans UI" w:hAnsi="Times New Roman" w:cs="Times New Roman"/>
          <w:b/>
          <w:bCs/>
          <w:kern w:val="3"/>
          <w:sz w:val="24"/>
          <w:szCs w:val="24"/>
          <w:lang w:eastAsia="zh-CN"/>
        </w:rPr>
        <w:t xml:space="preserve">Положення </w:t>
      </w:r>
      <w:r w:rsidRPr="00E45EBD">
        <w:rPr>
          <w:rFonts w:ascii="Times New Roman" w:eastAsia="Times New Roman" w:hAnsi="Times New Roman" w:cs="Times New Roman"/>
          <w:b/>
          <w:bCs/>
          <w:kern w:val="3"/>
          <w:sz w:val="24"/>
          <w:szCs w:val="24"/>
          <w:lang w:eastAsia="zh-CN"/>
        </w:rPr>
        <w:t>про збір за місця</w:t>
      </w:r>
    </w:p>
    <w:p w:rsidR="00E45EBD" w:rsidRPr="00E45EBD" w:rsidRDefault="00E45EBD" w:rsidP="00E45EBD">
      <w:pPr>
        <w:widowControl w:val="0"/>
        <w:suppressAutoHyphens/>
        <w:autoSpaceDN w:val="0"/>
        <w:spacing w:after="0" w:line="100" w:lineRule="atLeast"/>
        <w:ind w:firstLine="567"/>
        <w:jc w:val="center"/>
        <w:textAlignment w:val="baseline"/>
        <w:rPr>
          <w:rFonts w:ascii="Times New Roman" w:eastAsia="Times New Roman" w:hAnsi="Times New Roman" w:cs="Times New Roman"/>
          <w:b/>
          <w:bCs/>
          <w:kern w:val="3"/>
          <w:sz w:val="24"/>
          <w:szCs w:val="24"/>
          <w:lang w:eastAsia="zh-CN"/>
        </w:rPr>
      </w:pPr>
      <w:r w:rsidRPr="00E45EBD">
        <w:rPr>
          <w:rFonts w:ascii="Times New Roman" w:eastAsia="Times New Roman" w:hAnsi="Times New Roman" w:cs="Times New Roman"/>
          <w:b/>
          <w:bCs/>
          <w:kern w:val="3"/>
          <w:sz w:val="24"/>
          <w:szCs w:val="24"/>
          <w:lang w:eastAsia="zh-CN"/>
        </w:rPr>
        <w:t xml:space="preserve">паркування транспортних засобів на території Студениківської </w:t>
      </w:r>
    </w:p>
    <w:p w:rsidR="00E45EBD" w:rsidRPr="00E45EBD" w:rsidRDefault="00E45EBD" w:rsidP="00E45EBD">
      <w:pPr>
        <w:widowControl w:val="0"/>
        <w:suppressAutoHyphens/>
        <w:autoSpaceDN w:val="0"/>
        <w:spacing w:after="0" w:line="100" w:lineRule="atLeast"/>
        <w:ind w:firstLine="567"/>
        <w:jc w:val="center"/>
        <w:textAlignment w:val="baseline"/>
        <w:rPr>
          <w:rFonts w:ascii="Times New Roman" w:eastAsia="Times New Roman" w:hAnsi="Times New Roman" w:cs="Times New Roman"/>
          <w:b/>
          <w:bCs/>
          <w:kern w:val="3"/>
          <w:sz w:val="24"/>
          <w:szCs w:val="24"/>
          <w:lang w:eastAsia="zh-CN"/>
        </w:rPr>
      </w:pPr>
      <w:r w:rsidRPr="00E45EBD">
        <w:rPr>
          <w:rFonts w:ascii="Times New Roman" w:eastAsia="Times New Roman" w:hAnsi="Times New Roman" w:cs="Times New Roman"/>
          <w:b/>
          <w:bCs/>
          <w:kern w:val="3"/>
          <w:sz w:val="24"/>
          <w:szCs w:val="24"/>
          <w:lang w:eastAsia="zh-CN"/>
        </w:rPr>
        <w:t>сільської  ради на 2021 рік</w:t>
      </w:r>
    </w:p>
    <w:p w:rsidR="00E45EBD" w:rsidRPr="00E45EBD" w:rsidRDefault="00E45EBD" w:rsidP="00E45EBD">
      <w:pPr>
        <w:widowControl w:val="0"/>
        <w:suppressAutoHyphens/>
        <w:autoSpaceDN w:val="0"/>
        <w:spacing w:after="0" w:line="240" w:lineRule="auto"/>
        <w:ind w:left="570" w:right="-570"/>
        <w:jc w:val="center"/>
        <w:textAlignment w:val="baseline"/>
        <w:rPr>
          <w:rFonts w:ascii="Times New Roman" w:eastAsia="Andale Sans UI" w:hAnsi="Times New Roman" w:cs="Times New Roman"/>
          <w:i/>
          <w:iCs/>
          <w:kern w:val="3"/>
          <w:sz w:val="24"/>
          <w:szCs w:val="24"/>
          <w:lang w:eastAsia="zh-CN"/>
        </w:rPr>
      </w:pPr>
    </w:p>
    <w:p w:rsidR="00E45EBD" w:rsidRPr="00E45EBD" w:rsidRDefault="00E45EBD" w:rsidP="00E45EBD">
      <w:pPr>
        <w:widowControl w:val="0"/>
        <w:suppressAutoHyphens/>
        <w:autoSpaceDN w:val="0"/>
        <w:spacing w:after="120" w:line="100" w:lineRule="atLeast"/>
        <w:ind w:firstLine="720"/>
        <w:textAlignment w:val="baseline"/>
        <w:rPr>
          <w:rFonts w:ascii="Times New Roman" w:eastAsia="Andale Sans UI" w:hAnsi="Times New Roman" w:cs="Times New Roman"/>
          <w:b/>
          <w:bCs/>
          <w:kern w:val="3"/>
          <w:sz w:val="24"/>
          <w:szCs w:val="24"/>
          <w:lang w:eastAsia="zh-CN"/>
        </w:rPr>
      </w:pPr>
      <w:r w:rsidRPr="00E45EBD">
        <w:rPr>
          <w:rFonts w:ascii="Times New Roman" w:eastAsia="Andale Sans UI" w:hAnsi="Times New Roman" w:cs="Times New Roman"/>
          <w:b/>
          <w:bCs/>
          <w:kern w:val="3"/>
          <w:sz w:val="24"/>
          <w:szCs w:val="24"/>
          <w:lang w:eastAsia="zh-CN"/>
        </w:rPr>
        <w:t>1. Платники збору</w:t>
      </w:r>
    </w:p>
    <w:p w:rsidR="00E45EBD" w:rsidRPr="00E45EBD" w:rsidRDefault="00E45EBD" w:rsidP="00E45EBD">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bCs/>
          <w:kern w:val="3"/>
          <w:sz w:val="24"/>
          <w:szCs w:val="24"/>
          <w:lang w:eastAsia="zh-CN"/>
        </w:rPr>
        <w:t xml:space="preserve">1.1. Платниками збору є юридичні особи, їх філії (відділення, представництва), фізичні особи </w:t>
      </w:r>
      <w:r w:rsidRPr="00E45EBD">
        <w:rPr>
          <w:rFonts w:ascii="Times New Roman" w:eastAsia="Andale Sans UI" w:hAnsi="Times New Roman" w:cs="Times New Roman"/>
          <w:kern w:val="3"/>
          <w:sz w:val="24"/>
          <w:szCs w:val="24"/>
          <w:lang w:eastAsia="zh-CN"/>
        </w:rPr>
        <w:t>-</w:t>
      </w:r>
      <w:r w:rsidRPr="00E45EBD">
        <w:rPr>
          <w:rFonts w:ascii="Times New Roman" w:eastAsia="Andale Sans UI" w:hAnsi="Times New Roman" w:cs="Times New Roman"/>
          <w:bCs/>
          <w:kern w:val="3"/>
          <w:sz w:val="24"/>
          <w:szCs w:val="24"/>
          <w:lang w:eastAsia="zh-CN"/>
        </w:rPr>
        <w:t xml:space="preserve"> підприємці, які згідно з рішенням сільської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E45EBD" w:rsidRPr="00E45EBD" w:rsidRDefault="00E45EBD" w:rsidP="00E45EBD">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1.2.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селищної ради про встановлення збору.</w:t>
      </w:r>
    </w:p>
    <w:p w:rsidR="00E45EBD" w:rsidRPr="00E45EBD" w:rsidRDefault="00E45EBD" w:rsidP="00E45EBD">
      <w:pPr>
        <w:widowControl w:val="0"/>
        <w:tabs>
          <w:tab w:val="left" w:pos="765"/>
        </w:tabs>
        <w:suppressAutoHyphens/>
        <w:autoSpaceDN w:val="0"/>
        <w:spacing w:after="12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ab/>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селищної ради органу державної податкової служби у встановленому порядку.</w:t>
      </w:r>
    </w:p>
    <w:p w:rsidR="00E45EBD" w:rsidRPr="00E45EBD" w:rsidRDefault="00E45EBD" w:rsidP="00E45EBD">
      <w:pPr>
        <w:widowControl w:val="0"/>
        <w:tabs>
          <w:tab w:val="left" w:pos="765"/>
        </w:tabs>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ab/>
        <w:t>1.3 Оператори та власники парковок :</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у своїй діяльності керуються чинним законодавством України, цим Положенням, рішеннями сільської ради та її виконавчого комітету;</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здійснюють контроль за експлуатацією місць для паркування;</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проводять заходи з благоустрою та утримання парковок;</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утримують в належному санітарному стані місця паркування;</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за власні кошти облаштовують місця для паркування відповідною дорожньою розміткою, дорожніми знаками, іншим спеціальним обладнанням та технічними засобами;</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здійснюють ремонт покриття, прибирання місць паркування;</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інформують водіїв про правила паркування, додаткові умови (послуги), пільги щодо користування місцями паркування;</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при наданні платних послуг з паркування видають водіям платіжні документи ;</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забезпечують безпеку дорожнього руху транспортних засобів і пішоходів на території парковки при заїзді - виїзді з неї;</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несуть відповідальність за збереження автомобілів на час паркування;</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несуть відповідальність за реєстрацію в органах державної податкової інспекції, повноту і своєчасність сплати збору за паркування та перерахування належних сум до місцевого бюджету.</w:t>
      </w:r>
    </w:p>
    <w:p w:rsidR="00E45EBD" w:rsidRPr="00E45EBD" w:rsidRDefault="00E45EBD" w:rsidP="00E45EBD">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p>
    <w:p w:rsidR="00E45EBD" w:rsidRPr="00E45EBD" w:rsidRDefault="00E45EBD" w:rsidP="00E45EBD">
      <w:pPr>
        <w:widowControl w:val="0"/>
        <w:suppressAutoHyphens/>
        <w:autoSpaceDN w:val="0"/>
        <w:spacing w:after="120" w:line="100" w:lineRule="atLeast"/>
        <w:ind w:firstLine="720"/>
        <w:jc w:val="both"/>
        <w:textAlignment w:val="baseline"/>
        <w:rPr>
          <w:rFonts w:ascii="Times New Roman" w:eastAsia="Andale Sans UI" w:hAnsi="Times New Roman" w:cs="Times New Roman"/>
          <w:b/>
          <w:bCs/>
          <w:kern w:val="3"/>
          <w:sz w:val="24"/>
          <w:szCs w:val="24"/>
          <w:lang w:eastAsia="zh-CN"/>
        </w:rPr>
      </w:pPr>
      <w:r w:rsidRPr="00E45EBD">
        <w:rPr>
          <w:rFonts w:ascii="Times New Roman" w:eastAsia="Andale Sans UI" w:hAnsi="Times New Roman" w:cs="Times New Roman"/>
          <w:b/>
          <w:bCs/>
          <w:kern w:val="3"/>
          <w:sz w:val="24"/>
          <w:szCs w:val="24"/>
          <w:lang w:eastAsia="zh-CN"/>
        </w:rPr>
        <w:t>2. Об’єкт і база оподаткування збором</w:t>
      </w:r>
    </w:p>
    <w:p w:rsidR="00E45EBD" w:rsidRPr="00E45EBD" w:rsidRDefault="00E45EBD" w:rsidP="00E45EBD">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2.1. Об’єктом оподаткування є земельна ділянка, яка згідно з рішенням сільської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статтею 30 Закону України "Про основи соціальної захищеності інвалідів в Україні".</w:t>
      </w:r>
    </w:p>
    <w:p w:rsidR="00E45EBD" w:rsidRPr="00E45EBD" w:rsidRDefault="00E45EBD" w:rsidP="00E45EBD">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bCs/>
          <w:kern w:val="3"/>
          <w:sz w:val="24"/>
          <w:szCs w:val="24"/>
          <w:lang w:eastAsia="zh-CN"/>
        </w:rPr>
        <w:t>2.2.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rsidR="00E45EBD" w:rsidRPr="00E45EBD" w:rsidRDefault="00E45EBD" w:rsidP="00E45EBD">
      <w:pPr>
        <w:widowControl w:val="0"/>
        <w:suppressAutoHyphens/>
        <w:autoSpaceDN w:val="0"/>
        <w:spacing w:after="120" w:line="100" w:lineRule="atLeast"/>
        <w:ind w:firstLine="720"/>
        <w:jc w:val="both"/>
        <w:textAlignment w:val="baseline"/>
        <w:rPr>
          <w:rFonts w:ascii="Times New Roman" w:eastAsia="Andale Sans UI" w:hAnsi="Times New Roman" w:cs="Times New Roman"/>
          <w:b/>
          <w:bCs/>
          <w:kern w:val="3"/>
          <w:sz w:val="24"/>
          <w:szCs w:val="24"/>
          <w:lang w:eastAsia="zh-CN"/>
        </w:rPr>
      </w:pPr>
      <w:r w:rsidRPr="00E45EBD">
        <w:rPr>
          <w:rFonts w:ascii="Times New Roman" w:eastAsia="Andale Sans UI" w:hAnsi="Times New Roman" w:cs="Times New Roman"/>
          <w:b/>
          <w:bCs/>
          <w:kern w:val="3"/>
          <w:sz w:val="24"/>
          <w:szCs w:val="24"/>
          <w:lang w:eastAsia="zh-CN"/>
        </w:rPr>
        <w:lastRenderedPageBreak/>
        <w:t>3. Ставки збору</w:t>
      </w:r>
    </w:p>
    <w:p w:rsidR="00E45EBD" w:rsidRPr="00E45EBD" w:rsidRDefault="00E45EBD" w:rsidP="00E45EBD">
      <w:pPr>
        <w:widowControl w:val="0"/>
        <w:suppressAutoHyphens/>
        <w:autoSpaceDN w:val="0"/>
        <w:spacing w:after="120" w:line="100" w:lineRule="atLeast"/>
        <w:ind w:left="5" w:right="5" w:hanging="15"/>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bCs/>
          <w:kern w:val="3"/>
          <w:sz w:val="24"/>
          <w:szCs w:val="24"/>
          <w:lang w:eastAsia="zh-CN"/>
        </w:rPr>
        <w:tab/>
      </w:r>
      <w:r w:rsidRPr="00E45EBD">
        <w:rPr>
          <w:rFonts w:ascii="Times New Roman" w:eastAsia="Andale Sans UI" w:hAnsi="Times New Roman" w:cs="Times New Roman"/>
          <w:bCs/>
          <w:kern w:val="3"/>
          <w:sz w:val="24"/>
          <w:szCs w:val="24"/>
          <w:lang w:eastAsia="zh-CN"/>
        </w:rPr>
        <w:tab/>
        <w:t>3.1. Ставка збору встановлюється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 у розмірі</w:t>
      </w:r>
      <w:r w:rsidRPr="00E45EBD">
        <w:rPr>
          <w:rFonts w:ascii="Times New Roman" w:eastAsia="Andale Sans UI" w:hAnsi="Times New Roman" w:cs="Times New Roman"/>
          <w:b/>
          <w:bCs/>
          <w:kern w:val="3"/>
          <w:sz w:val="24"/>
          <w:szCs w:val="24"/>
          <w:lang w:eastAsia="zh-CN"/>
        </w:rPr>
        <w:t xml:space="preserve"> 0,075 відсотка  </w:t>
      </w:r>
      <w:r w:rsidRPr="00E45EBD">
        <w:rPr>
          <w:rFonts w:ascii="Times New Roman" w:eastAsia="Andale Sans UI" w:hAnsi="Times New Roman" w:cs="Times New Roman"/>
          <w:bCs/>
          <w:kern w:val="3"/>
          <w:sz w:val="24"/>
          <w:szCs w:val="24"/>
          <w:lang w:eastAsia="zh-CN"/>
        </w:rPr>
        <w:t>мінімальної заробітної плати, установленої законом на 1 січня податкового (звітного) року.</w:t>
      </w:r>
      <w:r w:rsidRPr="00E45EBD">
        <w:rPr>
          <w:rFonts w:ascii="Times New Roman" w:eastAsia="Andale Sans UI" w:hAnsi="Times New Roman" w:cs="Times New Roman"/>
          <w:bCs/>
          <w:kern w:val="3"/>
          <w:sz w:val="24"/>
          <w:szCs w:val="24"/>
          <w:lang w:eastAsia="zh-CN"/>
        </w:rPr>
        <w:tab/>
      </w:r>
    </w:p>
    <w:p w:rsidR="00E45EBD" w:rsidRPr="00E45EBD" w:rsidRDefault="00E45EBD" w:rsidP="00E45EBD">
      <w:pPr>
        <w:widowControl w:val="0"/>
        <w:tabs>
          <w:tab w:val="left" w:pos="750"/>
        </w:tabs>
        <w:suppressAutoHyphens/>
        <w:autoSpaceDN w:val="0"/>
        <w:spacing w:after="120" w:line="100" w:lineRule="atLeast"/>
        <w:jc w:val="both"/>
        <w:textAlignment w:val="baseline"/>
        <w:rPr>
          <w:rFonts w:ascii="Times New Roman" w:eastAsia="Andale Sans UI" w:hAnsi="Times New Roman" w:cs="Times New Roman"/>
          <w:bCs/>
          <w:kern w:val="3"/>
          <w:sz w:val="24"/>
          <w:szCs w:val="24"/>
          <w:lang w:eastAsia="zh-CN"/>
        </w:rPr>
      </w:pPr>
      <w:r w:rsidRPr="00E45EBD">
        <w:rPr>
          <w:rFonts w:ascii="Times New Roman" w:eastAsia="Andale Sans UI" w:hAnsi="Times New Roman" w:cs="Times New Roman"/>
          <w:bCs/>
          <w:kern w:val="3"/>
          <w:sz w:val="24"/>
          <w:szCs w:val="24"/>
          <w:lang w:eastAsia="zh-CN"/>
        </w:rPr>
        <w:tab/>
        <w:t>3.2. При визначенні ставки збору селищна рада враховує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E45EBD" w:rsidRPr="00E45EBD" w:rsidRDefault="00E45EBD" w:rsidP="00E45EBD">
      <w:pPr>
        <w:widowControl w:val="0"/>
        <w:tabs>
          <w:tab w:val="left" w:pos="780"/>
        </w:tabs>
        <w:suppressAutoHyphens/>
        <w:autoSpaceDN w:val="0"/>
        <w:spacing w:after="120" w:line="100" w:lineRule="atLeast"/>
        <w:jc w:val="both"/>
        <w:textAlignment w:val="baseline"/>
        <w:rPr>
          <w:rFonts w:ascii="Times New Roman" w:eastAsia="Andale Sans UI" w:hAnsi="Times New Roman" w:cs="Times New Roman"/>
          <w:kern w:val="3"/>
          <w:sz w:val="24"/>
          <w:szCs w:val="24"/>
          <w:lang w:val="ru-RU" w:eastAsia="zh-CN"/>
        </w:rPr>
      </w:pPr>
      <w:r w:rsidRPr="00E45EBD">
        <w:rPr>
          <w:rFonts w:ascii="Times New Roman" w:eastAsia="Andale Sans UI" w:hAnsi="Times New Roman" w:cs="Times New Roman"/>
          <w:bCs/>
          <w:kern w:val="3"/>
          <w:sz w:val="24"/>
          <w:szCs w:val="24"/>
          <w:lang w:eastAsia="zh-CN"/>
        </w:rPr>
        <w:tab/>
      </w:r>
      <w:r w:rsidRPr="00E45EBD">
        <w:rPr>
          <w:rFonts w:ascii="Times New Roman" w:eastAsia="Andale Sans UI" w:hAnsi="Times New Roman" w:cs="Times New Roman"/>
          <w:b/>
          <w:bCs/>
          <w:kern w:val="3"/>
          <w:sz w:val="24"/>
          <w:szCs w:val="24"/>
          <w:lang w:eastAsia="zh-CN"/>
        </w:rPr>
        <w:t>4. Особливості встановлення збору.</w:t>
      </w:r>
    </w:p>
    <w:p w:rsidR="00E45EBD" w:rsidRPr="00E45EBD" w:rsidRDefault="00E45EBD" w:rsidP="00E45EBD">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val="ru-RU" w:eastAsia="zh-CN"/>
        </w:rPr>
      </w:pPr>
      <w:r w:rsidRPr="00E45EBD">
        <w:rPr>
          <w:rFonts w:ascii="Times New Roman" w:eastAsia="Andale Sans UI" w:hAnsi="Times New Roman" w:cs="Times New Roman"/>
          <w:bCs/>
          <w:kern w:val="3"/>
          <w:sz w:val="24"/>
          <w:szCs w:val="24"/>
          <w:lang w:eastAsia="zh-CN"/>
        </w:rPr>
        <w:t>4.1. Ставка збору та порядок сплати збору до бюджету встановлюються сільською радою.</w:t>
      </w:r>
    </w:p>
    <w:p w:rsidR="00E45EBD" w:rsidRPr="00E45EBD" w:rsidRDefault="00E45EBD" w:rsidP="00E45EBD">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val="ru-RU" w:eastAsia="zh-CN"/>
        </w:rPr>
      </w:pPr>
      <w:r w:rsidRPr="00E45EBD">
        <w:rPr>
          <w:rFonts w:ascii="Times New Roman" w:eastAsia="Andale Sans UI" w:hAnsi="Times New Roman" w:cs="Times New Roman"/>
          <w:b/>
          <w:bCs/>
          <w:kern w:val="3"/>
          <w:sz w:val="24"/>
          <w:szCs w:val="24"/>
          <w:lang w:eastAsia="zh-CN"/>
        </w:rPr>
        <w:t xml:space="preserve">5. Порядок обчислення та строки </w:t>
      </w:r>
      <w:r w:rsidRPr="00E45EBD">
        <w:rPr>
          <w:rFonts w:ascii="Times New Roman" w:eastAsia="Andale Sans UI" w:hAnsi="Times New Roman" w:cs="Times New Roman"/>
          <w:b/>
          <w:bCs/>
          <w:iCs/>
          <w:kern w:val="3"/>
          <w:sz w:val="24"/>
          <w:szCs w:val="24"/>
          <w:lang w:eastAsia="zh-CN"/>
        </w:rPr>
        <w:t>сплати збору</w:t>
      </w:r>
    </w:p>
    <w:p w:rsidR="00E45EBD" w:rsidRPr="00E45EBD" w:rsidRDefault="00E45EBD" w:rsidP="00E45EBD">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5.1. Збір сплачується до місцевого бюджету авансовими внесками до 30 числа (включно) кожного місяця (у лютому до 28 (29) включно) за місцем розташування спеціально відведеного місця для паркування транспортних засобів. Остаточна сума збору, обчислена відповідно до податкової декларації за податковий (звітний) квартал (з урахуванням фактично внесених авансових платежів), сплачується у строки, визначені для квартального податкового періоду.</w:t>
      </w:r>
    </w:p>
    <w:p w:rsidR="00E45EBD" w:rsidRPr="00E45EBD" w:rsidRDefault="00E45EBD" w:rsidP="00E45EBD">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xml:space="preserve">5.2. </w:t>
      </w:r>
      <w:r w:rsidRPr="00E45EBD">
        <w:rPr>
          <w:rFonts w:ascii="Times New Roman" w:eastAsia="Andale Sans UI" w:hAnsi="Times New Roman" w:cs="Times New Roman"/>
          <w:iCs/>
          <w:kern w:val="3"/>
          <w:sz w:val="24"/>
          <w:szCs w:val="24"/>
          <w:lang w:eastAsia="zh-CN"/>
        </w:rPr>
        <w:t>Платник збору</w:t>
      </w:r>
      <w:r w:rsidRPr="00E45EBD">
        <w:rPr>
          <w:rFonts w:ascii="Times New Roman" w:eastAsia="Andale Sans UI" w:hAnsi="Times New Roman" w:cs="Times New Roman"/>
          <w:kern w:val="3"/>
          <w:sz w:val="24"/>
          <w:szCs w:val="24"/>
          <w:lang w:eastAsia="zh-CN"/>
        </w:rPr>
        <w:t xml:space="preserve">,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w:t>
      </w:r>
      <w:r w:rsidRPr="00E45EBD">
        <w:rPr>
          <w:rFonts w:ascii="Times New Roman" w:eastAsia="Andale Sans UI" w:hAnsi="Times New Roman" w:cs="Times New Roman"/>
          <w:iCs/>
          <w:kern w:val="3"/>
          <w:sz w:val="24"/>
          <w:szCs w:val="24"/>
          <w:lang w:eastAsia="zh-CN"/>
        </w:rPr>
        <w:t xml:space="preserve">платника збору </w:t>
      </w:r>
      <w:r w:rsidRPr="00E45EBD">
        <w:rPr>
          <w:rFonts w:ascii="Times New Roman" w:eastAsia="Andale Sans UI" w:hAnsi="Times New Roman" w:cs="Times New Roman"/>
          <w:kern w:val="3"/>
          <w:sz w:val="24"/>
          <w:szCs w:val="24"/>
          <w:lang w:eastAsia="zh-CN"/>
        </w:rPr>
        <w:t xml:space="preserve">, зобов’язаний зареєструвати такий підрозділ як </w:t>
      </w:r>
      <w:r w:rsidRPr="00E45EBD">
        <w:rPr>
          <w:rFonts w:ascii="Times New Roman" w:eastAsia="Andale Sans UI" w:hAnsi="Times New Roman" w:cs="Times New Roman"/>
          <w:iCs/>
          <w:kern w:val="3"/>
          <w:sz w:val="24"/>
          <w:szCs w:val="24"/>
          <w:lang w:eastAsia="zh-CN"/>
        </w:rPr>
        <w:t xml:space="preserve">платника збору </w:t>
      </w:r>
      <w:r w:rsidRPr="00E45EBD">
        <w:rPr>
          <w:rFonts w:ascii="Times New Roman" w:eastAsia="Andale Sans UI" w:hAnsi="Times New Roman" w:cs="Times New Roman"/>
          <w:kern w:val="3"/>
          <w:sz w:val="24"/>
          <w:szCs w:val="24"/>
          <w:lang w:eastAsia="zh-CN"/>
        </w:rPr>
        <w:t>в органі державної податкової служби за місцезнаходженням земельної ділянки.</w:t>
      </w:r>
    </w:p>
    <w:p w:rsidR="00E45EBD" w:rsidRPr="00E45EBD" w:rsidRDefault="00E45EBD" w:rsidP="00E45EBD">
      <w:pPr>
        <w:widowControl w:val="0"/>
        <w:tabs>
          <w:tab w:val="left" w:pos="750"/>
        </w:tabs>
        <w:suppressAutoHyphens/>
        <w:autoSpaceDN w:val="0"/>
        <w:spacing w:after="120" w:line="100" w:lineRule="atLeast"/>
        <w:jc w:val="both"/>
        <w:textAlignment w:val="baseline"/>
        <w:rPr>
          <w:rFonts w:ascii="Times New Roman" w:eastAsia="Andale Sans UI" w:hAnsi="Times New Roman" w:cs="Times New Roman"/>
          <w:bCs/>
          <w:kern w:val="3"/>
          <w:sz w:val="24"/>
          <w:szCs w:val="24"/>
          <w:lang w:eastAsia="zh-CN"/>
        </w:rPr>
      </w:pPr>
      <w:r w:rsidRPr="00E45EBD">
        <w:rPr>
          <w:rFonts w:ascii="Times New Roman" w:eastAsia="Andale Sans UI" w:hAnsi="Times New Roman" w:cs="Times New Roman"/>
          <w:bCs/>
          <w:kern w:val="3"/>
          <w:sz w:val="24"/>
          <w:szCs w:val="24"/>
          <w:lang w:eastAsia="zh-CN"/>
        </w:rPr>
        <w:tab/>
        <w:t>5.3. Базовий податковий (звітний) період дорівнює календарному кварталу.</w:t>
      </w:r>
    </w:p>
    <w:p w:rsidR="00E45EBD" w:rsidRPr="00E45EBD" w:rsidRDefault="00E45EBD" w:rsidP="00E45EBD">
      <w:pPr>
        <w:widowControl w:val="0"/>
        <w:numPr>
          <w:ilvl w:val="2"/>
          <w:numId w:val="4"/>
        </w:numPr>
        <w:tabs>
          <w:tab w:val="left" w:pos="-660"/>
        </w:tabs>
        <w:suppressAutoHyphens/>
        <w:autoSpaceDN w:val="0"/>
        <w:spacing w:after="120" w:line="100" w:lineRule="atLeast"/>
        <w:jc w:val="both"/>
        <w:textAlignment w:val="baseline"/>
        <w:rPr>
          <w:rFonts w:ascii="Times New Roman" w:eastAsia="Andale Sans UI" w:hAnsi="Times New Roman" w:cs="Times New Roman"/>
          <w:b/>
          <w:bCs/>
          <w:kern w:val="3"/>
          <w:sz w:val="24"/>
          <w:szCs w:val="24"/>
          <w:lang w:eastAsia="zh-CN"/>
        </w:rPr>
      </w:pPr>
      <w:r w:rsidRPr="00E45EBD">
        <w:rPr>
          <w:rFonts w:ascii="Times New Roman" w:eastAsia="Andale Sans UI" w:hAnsi="Times New Roman" w:cs="Times New Roman"/>
          <w:b/>
          <w:bCs/>
          <w:kern w:val="3"/>
          <w:sz w:val="24"/>
          <w:szCs w:val="24"/>
          <w:lang w:eastAsia="zh-CN"/>
        </w:rPr>
        <w:t>Контроль та відповідальність</w:t>
      </w:r>
    </w:p>
    <w:p w:rsidR="00E45EBD" w:rsidRPr="00E45EBD" w:rsidRDefault="00E45EBD" w:rsidP="00E45EBD">
      <w:pPr>
        <w:widowControl w:val="0"/>
        <w:tabs>
          <w:tab w:val="left" w:pos="750"/>
        </w:tabs>
        <w:suppressAutoHyphens/>
        <w:autoSpaceDN w:val="0"/>
        <w:spacing w:after="120" w:line="100" w:lineRule="atLeast"/>
        <w:ind w:left="-15" w:hanging="360"/>
        <w:jc w:val="both"/>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 xml:space="preserve">     6.1. Відповідальність за повноту і своєчасність перерахування збору за паркування транспортного засобу до місцевого бюджету покладається на суб'єктів господарювання - операторів та власників парковок, контроль – на </w:t>
      </w:r>
      <w:r w:rsidRPr="00E45EBD">
        <w:rPr>
          <w:rFonts w:ascii="Times New Roman" w:eastAsia="Andale Sans UI" w:hAnsi="Times New Roman" w:cs="Times New Roman"/>
          <w:iCs/>
          <w:kern w:val="3"/>
          <w:sz w:val="24"/>
          <w:szCs w:val="24"/>
          <w:lang w:eastAsia="zh-CN"/>
        </w:rPr>
        <w:t xml:space="preserve">Переяслав-Хмельницьке відділення Броварської ОДПІ  ГУ ДФС у Київській області </w:t>
      </w:r>
      <w:r w:rsidRPr="00E45EBD">
        <w:rPr>
          <w:rFonts w:ascii="Times New Roman" w:eastAsia="Andale Sans UI" w:hAnsi="Times New Roman" w:cs="Times New Roman"/>
          <w:kern w:val="3"/>
          <w:sz w:val="24"/>
          <w:szCs w:val="24"/>
          <w:lang w:eastAsia="zh-CN"/>
        </w:rPr>
        <w:t>.</w:t>
      </w:r>
    </w:p>
    <w:p w:rsidR="00E45EBD" w:rsidRPr="00E45EBD" w:rsidRDefault="00E45EBD" w:rsidP="00E45EBD">
      <w:pPr>
        <w:widowControl w:val="0"/>
        <w:tabs>
          <w:tab w:val="left" w:pos="750"/>
        </w:tabs>
        <w:suppressAutoHyphens/>
        <w:autoSpaceDN w:val="0"/>
        <w:spacing w:after="120" w:line="100" w:lineRule="atLeast"/>
        <w:ind w:left="-15" w:hanging="360"/>
        <w:jc w:val="both"/>
        <w:textAlignment w:val="baseline"/>
        <w:rPr>
          <w:rFonts w:ascii="Times New Roman" w:eastAsia="Andale Sans UI" w:hAnsi="Times New Roman" w:cs="Times New Roman"/>
          <w:bCs/>
          <w:kern w:val="3"/>
          <w:sz w:val="24"/>
          <w:szCs w:val="24"/>
          <w:lang w:eastAsia="zh-CN"/>
        </w:rPr>
      </w:pPr>
    </w:p>
    <w:p w:rsidR="00E45EBD" w:rsidRP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i/>
          <w:kern w:val="3"/>
          <w:sz w:val="24"/>
          <w:szCs w:val="24"/>
          <w:lang w:eastAsia="zh-CN"/>
        </w:rPr>
      </w:pPr>
    </w:p>
    <w:p w:rsidR="00E45EBD" w:rsidRPr="00E45EBD" w:rsidRDefault="00E45EBD" w:rsidP="00E45EBD">
      <w:pPr>
        <w:widowControl w:val="0"/>
        <w:suppressAutoHyphens/>
        <w:autoSpaceDN w:val="0"/>
        <w:spacing w:after="0" w:line="240" w:lineRule="auto"/>
        <w:jc w:val="right"/>
        <w:textAlignment w:val="baseline"/>
        <w:rPr>
          <w:rFonts w:ascii="Times New Roman" w:eastAsia="Andale Sans UI" w:hAnsi="Times New Roman" w:cs="Times New Roman"/>
          <w:i/>
          <w:kern w:val="3"/>
          <w:sz w:val="24"/>
          <w:szCs w:val="24"/>
          <w:lang w:eastAsia="zh-CN"/>
        </w:rPr>
      </w:pPr>
    </w:p>
    <w:p w:rsidR="00E45EBD" w:rsidRPr="00E45EBD" w:rsidRDefault="00E45EBD" w:rsidP="00E45EBD">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zh-CN"/>
        </w:rPr>
      </w:pPr>
      <w:r w:rsidRPr="00E45EBD">
        <w:rPr>
          <w:rFonts w:ascii="Times New Roman" w:eastAsia="Andale Sans UI" w:hAnsi="Times New Roman" w:cs="Times New Roman"/>
          <w:kern w:val="3"/>
          <w:sz w:val="24"/>
          <w:szCs w:val="24"/>
          <w:lang w:eastAsia="zh-CN"/>
        </w:rPr>
        <w:t>Сільський  голова:                                                                                                 М.О. Лях</w:t>
      </w:r>
    </w:p>
    <w:p w:rsidR="00E45EBD" w:rsidRPr="00E45EBD" w:rsidRDefault="00E45EBD" w:rsidP="00E45EBD">
      <w:pPr>
        <w:spacing w:after="200" w:line="276" w:lineRule="auto"/>
        <w:rPr>
          <w:rFonts w:ascii="Calibri" w:eastAsia="Times New Roman" w:hAnsi="Calibri" w:cs="Times New Roman"/>
          <w:lang w:val="ru-RU" w:eastAsia="ru-RU"/>
        </w:rPr>
      </w:pPr>
    </w:p>
    <w:p w:rsidR="00E45EBD" w:rsidRPr="00E45EBD" w:rsidRDefault="00E45EBD" w:rsidP="00E45EBD">
      <w:pPr>
        <w:spacing w:after="200" w:line="276" w:lineRule="auto"/>
        <w:rPr>
          <w:rFonts w:ascii="Calibri" w:eastAsia="Times New Roman" w:hAnsi="Calibri" w:cs="Times New Roman"/>
          <w:lang w:val="ru-RU" w:eastAsia="ru-RU"/>
        </w:rPr>
      </w:pPr>
    </w:p>
    <w:p w:rsidR="00E45EBD" w:rsidRDefault="00E45EBD" w:rsidP="00E45EBD">
      <w:pPr>
        <w:spacing w:after="200" w:line="276" w:lineRule="auto"/>
        <w:rPr>
          <w:rFonts w:ascii="Calibri" w:eastAsia="Times New Roman" w:hAnsi="Calibri" w:cs="Times New Roman"/>
          <w:lang w:val="ru-RU" w:eastAsia="ru-RU"/>
        </w:rPr>
      </w:pPr>
    </w:p>
    <w:p w:rsidR="00E45EBD" w:rsidRDefault="00E45EBD" w:rsidP="00E45EBD">
      <w:pPr>
        <w:spacing w:after="200" w:line="276" w:lineRule="auto"/>
        <w:rPr>
          <w:rFonts w:ascii="Calibri" w:eastAsia="Times New Roman" w:hAnsi="Calibri" w:cs="Times New Roman"/>
          <w:lang w:val="ru-RU" w:eastAsia="ru-RU"/>
        </w:rPr>
      </w:pPr>
    </w:p>
    <w:p w:rsidR="00E45EBD" w:rsidRDefault="00E45EBD" w:rsidP="00E45EBD">
      <w:pPr>
        <w:spacing w:after="200" w:line="276" w:lineRule="auto"/>
        <w:rPr>
          <w:rFonts w:ascii="Calibri" w:eastAsia="Times New Roman" w:hAnsi="Calibri" w:cs="Times New Roman"/>
          <w:lang w:val="ru-RU" w:eastAsia="ru-RU"/>
        </w:rPr>
      </w:pPr>
    </w:p>
    <w:p w:rsidR="00E45EBD" w:rsidRPr="00E45EBD" w:rsidRDefault="00E45EBD" w:rsidP="00E45EBD">
      <w:pPr>
        <w:spacing w:after="200" w:line="276" w:lineRule="auto"/>
        <w:rPr>
          <w:rFonts w:ascii="Calibri" w:eastAsia="Times New Roman" w:hAnsi="Calibri" w:cs="Times New Roman"/>
          <w:lang w:val="ru-RU" w:eastAsia="ru-RU"/>
        </w:rPr>
      </w:pPr>
    </w:p>
    <w:p w:rsidR="00E45EBD" w:rsidRPr="00E45EBD" w:rsidRDefault="00E45EBD" w:rsidP="00E45EBD">
      <w:pPr>
        <w:spacing w:after="200" w:line="276" w:lineRule="auto"/>
        <w:rPr>
          <w:rFonts w:ascii="Calibri" w:eastAsia="Times New Roman" w:hAnsi="Calibri" w:cs="Times New Roman"/>
          <w:lang w:val="ru-RU" w:eastAsia="ru-RU"/>
        </w:rPr>
      </w:pPr>
    </w:p>
    <w:p w:rsidR="00E45EBD" w:rsidRPr="00E45EBD" w:rsidRDefault="00E45EBD" w:rsidP="00E45EBD">
      <w:pPr>
        <w:spacing w:after="0" w:line="240" w:lineRule="auto"/>
        <w:jc w:val="center"/>
        <w:rPr>
          <w:rFonts w:ascii="Antiqua" w:eastAsia="Times New Roman" w:hAnsi="Antiqua" w:cs="Times New Roman"/>
          <w:sz w:val="26"/>
          <w:szCs w:val="20"/>
          <w:lang w:eastAsia="ru-RU"/>
        </w:rPr>
      </w:pPr>
      <w:r w:rsidRPr="00E45EBD">
        <w:rPr>
          <w:rFonts w:ascii="Antiqua" w:eastAsia="Times New Roman" w:hAnsi="Antiqua" w:cs="Times New Roman"/>
          <w:noProof/>
          <w:sz w:val="26"/>
          <w:szCs w:val="20"/>
          <w:lang w:eastAsia="uk-UA"/>
        </w:rPr>
        <w:lastRenderedPageBreak/>
        <w:drawing>
          <wp:inline distT="0" distB="0" distL="0" distR="0" wp14:anchorId="4CC9BB46" wp14:editId="72225C12">
            <wp:extent cx="542925" cy="68580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r w:rsidRPr="00E45EBD">
        <w:rPr>
          <w:rFonts w:ascii="Antiqua" w:eastAsia="Times New Roman" w:hAnsi="Antiqua" w:cs="Times New Roman"/>
          <w:sz w:val="26"/>
          <w:szCs w:val="20"/>
          <w:lang w:eastAsia="ru-RU"/>
        </w:rPr>
        <w:t xml:space="preserve">                                                               </w:t>
      </w:r>
    </w:p>
    <w:p w:rsidR="00E45EBD" w:rsidRPr="00E45EBD" w:rsidRDefault="00E45EBD" w:rsidP="00E45EBD">
      <w:pPr>
        <w:spacing w:after="0" w:line="240" w:lineRule="auto"/>
        <w:jc w:val="center"/>
        <w:rPr>
          <w:rFonts w:ascii="Times New Roman" w:eastAsia="Times New Roman" w:hAnsi="Times New Roman" w:cs="Times New Roman"/>
          <w:b/>
          <w:sz w:val="26"/>
          <w:szCs w:val="26"/>
          <w:lang w:eastAsia="uk-UA"/>
        </w:rPr>
      </w:pPr>
      <w:r w:rsidRPr="00E45EBD">
        <w:rPr>
          <w:rFonts w:ascii="Times New Roman" w:eastAsia="Times New Roman" w:hAnsi="Times New Roman" w:cs="Times New Roman"/>
          <w:b/>
          <w:sz w:val="26"/>
          <w:szCs w:val="20"/>
          <w:lang w:eastAsia="ru-RU"/>
        </w:rPr>
        <w:t>СТУДЕНИКІВСЬКА  СІЛЬСЬКА  РАДА</w:t>
      </w:r>
      <w:r w:rsidRPr="00E45EBD">
        <w:rPr>
          <w:rFonts w:ascii="Times New Roman" w:eastAsia="Times New Roman" w:hAnsi="Times New Roman" w:cs="Times New Roman"/>
          <w:b/>
          <w:sz w:val="26"/>
          <w:szCs w:val="20"/>
          <w:lang w:eastAsia="ru-RU"/>
        </w:rPr>
        <w:br/>
        <w:t xml:space="preserve">ПЕРЕЯСЛАВ-ХМЕЛЬНИЦЬКОГО РАЙОНУ </w:t>
      </w:r>
      <w:r w:rsidRPr="00E45EBD">
        <w:rPr>
          <w:rFonts w:ascii="Times New Roman" w:eastAsia="Times New Roman" w:hAnsi="Times New Roman" w:cs="Times New Roman"/>
          <w:b/>
          <w:sz w:val="26"/>
          <w:szCs w:val="20"/>
          <w:lang w:eastAsia="ru-RU"/>
        </w:rPr>
        <w:br/>
      </w:r>
      <w:r w:rsidRPr="00E45EBD">
        <w:rPr>
          <w:rFonts w:ascii="Times New Roman" w:eastAsia="Times New Roman" w:hAnsi="Times New Roman" w:cs="Times New Roman"/>
          <w:b/>
          <w:sz w:val="26"/>
          <w:szCs w:val="26"/>
          <w:lang w:eastAsia="uk-UA"/>
        </w:rPr>
        <w:t>КИЇВСЬКОЇ  ОБЛАСТІ</w:t>
      </w:r>
    </w:p>
    <w:p w:rsidR="00E45EBD" w:rsidRPr="00E45EBD" w:rsidRDefault="00E45EBD" w:rsidP="00E45EBD">
      <w:pPr>
        <w:spacing w:after="0" w:line="240" w:lineRule="auto"/>
        <w:jc w:val="center"/>
        <w:rPr>
          <w:rFonts w:ascii="Times New Roman" w:eastAsia="Times New Roman" w:hAnsi="Times New Roman" w:cs="Times New Roman"/>
          <w:b/>
          <w:sz w:val="26"/>
          <w:szCs w:val="26"/>
          <w:lang w:eastAsia="uk-UA"/>
        </w:rPr>
      </w:pPr>
      <w:r w:rsidRPr="00E45EBD">
        <w:rPr>
          <w:rFonts w:ascii="Times New Roman" w:eastAsia="Times New Roman" w:hAnsi="Times New Roman" w:cs="Times New Roman"/>
          <w:b/>
          <w:sz w:val="26"/>
          <w:szCs w:val="26"/>
          <w:lang w:eastAsia="uk-UA"/>
        </w:rPr>
        <w:t>СЬОМОГО  СКЛИКАННЯ</w:t>
      </w:r>
    </w:p>
    <w:p w:rsidR="00E45EBD" w:rsidRPr="00E45EBD" w:rsidRDefault="00E45EBD" w:rsidP="00E45EBD">
      <w:pPr>
        <w:spacing w:after="0" w:line="240" w:lineRule="auto"/>
        <w:jc w:val="center"/>
        <w:rPr>
          <w:rFonts w:ascii="Times New Roman" w:eastAsia="Times New Roman" w:hAnsi="Times New Roman" w:cs="Times New Roman"/>
          <w:b/>
          <w:sz w:val="26"/>
          <w:szCs w:val="26"/>
          <w:lang w:eastAsia="uk-UA"/>
        </w:rPr>
      </w:pPr>
    </w:p>
    <w:p w:rsidR="00E45EBD" w:rsidRPr="00E45EBD" w:rsidRDefault="00E45EBD" w:rsidP="00E45EBD">
      <w:pPr>
        <w:spacing w:after="0" w:line="240" w:lineRule="auto"/>
        <w:jc w:val="center"/>
        <w:rPr>
          <w:rFonts w:ascii="Times New Roman" w:eastAsia="Times New Roman" w:hAnsi="Times New Roman" w:cs="Times New Roman"/>
          <w:b/>
          <w:sz w:val="26"/>
          <w:szCs w:val="26"/>
          <w:lang w:eastAsia="uk-UA"/>
        </w:rPr>
      </w:pPr>
      <w:r w:rsidRPr="00E45EBD">
        <w:rPr>
          <w:rFonts w:ascii="Times New Roman" w:eastAsia="Times New Roman" w:hAnsi="Times New Roman" w:cs="Times New Roman"/>
          <w:b/>
          <w:sz w:val="26"/>
          <w:szCs w:val="26"/>
          <w:lang w:eastAsia="uk-UA"/>
        </w:rPr>
        <w:t xml:space="preserve">  РІШЕННЯ</w:t>
      </w:r>
    </w:p>
    <w:p w:rsidR="00E45EBD" w:rsidRPr="00E45EBD" w:rsidRDefault="00E45EBD" w:rsidP="00E45EBD">
      <w:pPr>
        <w:spacing w:after="0" w:line="240" w:lineRule="auto"/>
        <w:rPr>
          <w:rFonts w:ascii="Times New Roman" w:eastAsia="Times New Roman" w:hAnsi="Times New Roman" w:cs="Times New Roman"/>
          <w:b/>
          <w:sz w:val="26"/>
          <w:szCs w:val="26"/>
          <w:lang w:eastAsia="uk-UA"/>
        </w:rPr>
      </w:pPr>
    </w:p>
    <w:p w:rsidR="00E45EBD" w:rsidRPr="00E45EBD" w:rsidRDefault="00E45EBD" w:rsidP="00E45EBD">
      <w:pPr>
        <w:spacing w:after="0" w:line="240" w:lineRule="auto"/>
        <w:rPr>
          <w:rFonts w:ascii="Times New Roman" w:eastAsia="Times New Roman" w:hAnsi="Times New Roman" w:cs="Times New Roman"/>
          <w:b/>
          <w:sz w:val="28"/>
          <w:szCs w:val="28"/>
          <w:lang w:eastAsia="uk-UA"/>
        </w:rPr>
      </w:pPr>
    </w:p>
    <w:p w:rsidR="00E45EBD" w:rsidRPr="00E45EBD" w:rsidRDefault="00E45EBD" w:rsidP="00E45EBD">
      <w:pPr>
        <w:spacing w:after="0" w:line="240" w:lineRule="auto"/>
        <w:rPr>
          <w:rFonts w:ascii="Times New Roman" w:eastAsia="Times New Roman" w:hAnsi="Times New Roman" w:cs="Times New Roman"/>
          <w:b/>
          <w:sz w:val="28"/>
          <w:szCs w:val="28"/>
          <w:lang w:eastAsia="uk-UA"/>
        </w:rPr>
      </w:pPr>
      <w:r w:rsidRPr="00E45EBD">
        <w:rPr>
          <w:rFonts w:ascii="Times New Roman" w:eastAsia="Times New Roman" w:hAnsi="Times New Roman" w:cs="Times New Roman"/>
          <w:b/>
          <w:sz w:val="28"/>
          <w:szCs w:val="28"/>
          <w:lang w:eastAsia="uk-UA"/>
        </w:rPr>
        <w:t>Про встановлення ставок туристичного збору на 2021 рік</w:t>
      </w:r>
    </w:p>
    <w:p w:rsidR="00E45EBD" w:rsidRPr="00E45EBD" w:rsidRDefault="00E45EBD" w:rsidP="00E45EBD">
      <w:pPr>
        <w:spacing w:after="0" w:line="240" w:lineRule="auto"/>
        <w:rPr>
          <w:rFonts w:ascii="Times New Roman" w:eastAsia="Times New Roman" w:hAnsi="Times New Roman" w:cs="Times New Roman"/>
          <w:sz w:val="28"/>
          <w:szCs w:val="28"/>
          <w:lang w:eastAsia="uk-UA"/>
        </w:rPr>
      </w:pPr>
    </w:p>
    <w:p w:rsidR="00E45EBD" w:rsidRPr="00E45EBD" w:rsidRDefault="00E45EBD" w:rsidP="00E45EBD">
      <w:pPr>
        <w:spacing w:after="0" w:line="240" w:lineRule="auto"/>
        <w:rPr>
          <w:rFonts w:ascii="Times New Roman" w:eastAsia="Times New Roman" w:hAnsi="Times New Roman" w:cs="Times New Roman"/>
          <w:sz w:val="28"/>
          <w:szCs w:val="28"/>
          <w:lang w:eastAsia="uk-UA"/>
        </w:rPr>
      </w:pPr>
      <w:r w:rsidRPr="00E45EBD">
        <w:rPr>
          <w:rFonts w:ascii="Times New Roman" w:eastAsia="Times New Roman" w:hAnsi="Times New Roman" w:cs="Times New Roman"/>
          <w:sz w:val="28"/>
          <w:szCs w:val="28"/>
          <w:lang w:eastAsia="uk-UA"/>
        </w:rPr>
        <w:t xml:space="preserve">Керуючись п. 24 ч.1 ст. 26 Закону України “ Про місцеве самоврядування в Україні ” , ст. 268 Податкового кодексу України із змінами відповідно до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2018році» від 07.12.2017 року No2245-VІІI та з метою зміцнення матеріальної та фінансової бази місцевого самоврядування сільська рада </w:t>
      </w:r>
    </w:p>
    <w:p w:rsidR="00E45EBD" w:rsidRPr="00E45EBD" w:rsidRDefault="00E45EBD" w:rsidP="00E45EBD">
      <w:pPr>
        <w:spacing w:after="0" w:line="240" w:lineRule="auto"/>
        <w:rPr>
          <w:rFonts w:ascii="Times New Roman" w:eastAsia="Times New Roman" w:hAnsi="Times New Roman" w:cs="Times New Roman"/>
          <w:b/>
          <w:sz w:val="28"/>
          <w:szCs w:val="28"/>
          <w:lang w:eastAsia="uk-UA"/>
        </w:rPr>
      </w:pPr>
      <w:r w:rsidRPr="00E45EBD">
        <w:rPr>
          <w:rFonts w:ascii="Times New Roman" w:eastAsia="Times New Roman" w:hAnsi="Times New Roman" w:cs="Times New Roman"/>
          <w:sz w:val="28"/>
          <w:szCs w:val="28"/>
          <w:lang w:eastAsia="uk-UA"/>
        </w:rPr>
        <w:t xml:space="preserve"> </w:t>
      </w:r>
      <w:r w:rsidRPr="00E45EBD">
        <w:rPr>
          <w:rFonts w:ascii="Times New Roman" w:eastAsia="Times New Roman" w:hAnsi="Times New Roman" w:cs="Times New Roman"/>
          <w:b/>
          <w:sz w:val="28"/>
          <w:szCs w:val="28"/>
          <w:lang w:eastAsia="uk-UA"/>
        </w:rPr>
        <w:t>ВИРІШИЛА:</w:t>
      </w:r>
    </w:p>
    <w:p w:rsidR="00E45EBD" w:rsidRPr="00E45EBD" w:rsidRDefault="00E45EBD" w:rsidP="00E45EBD">
      <w:pPr>
        <w:spacing w:after="0" w:line="240" w:lineRule="auto"/>
        <w:rPr>
          <w:rFonts w:ascii="Times New Roman" w:eastAsia="Times New Roman" w:hAnsi="Times New Roman" w:cs="Times New Roman"/>
          <w:b/>
          <w:sz w:val="28"/>
          <w:szCs w:val="28"/>
          <w:lang w:eastAsia="uk-UA"/>
        </w:rPr>
      </w:pPr>
    </w:p>
    <w:p w:rsidR="00E45EBD" w:rsidRPr="00E45EBD" w:rsidRDefault="00E45EBD" w:rsidP="00E45EBD">
      <w:pPr>
        <w:spacing w:after="0" w:line="240" w:lineRule="auto"/>
        <w:rPr>
          <w:rFonts w:ascii="Times New Roman" w:eastAsia="Times New Roman" w:hAnsi="Times New Roman" w:cs="Times New Roman"/>
          <w:sz w:val="28"/>
          <w:szCs w:val="28"/>
          <w:lang w:eastAsia="uk-UA"/>
        </w:rPr>
      </w:pPr>
      <w:r w:rsidRPr="00E45EBD">
        <w:rPr>
          <w:rFonts w:ascii="Times New Roman" w:eastAsia="Times New Roman" w:hAnsi="Times New Roman" w:cs="Times New Roman"/>
          <w:sz w:val="28"/>
          <w:szCs w:val="28"/>
          <w:lang w:eastAsia="uk-UA"/>
        </w:rPr>
        <w:t>1.Затвердити Положення про порядок справляння туристичного збору згідно з додатком 1.</w:t>
      </w:r>
    </w:p>
    <w:p w:rsidR="00E45EBD" w:rsidRPr="00E45EBD" w:rsidRDefault="00E45EBD" w:rsidP="00E45EBD">
      <w:pPr>
        <w:spacing w:after="0" w:line="240" w:lineRule="auto"/>
        <w:rPr>
          <w:rFonts w:ascii="Times New Roman" w:eastAsia="Times New Roman" w:hAnsi="Times New Roman" w:cs="Times New Roman"/>
          <w:sz w:val="28"/>
          <w:szCs w:val="28"/>
          <w:lang w:eastAsia="uk-UA"/>
        </w:rPr>
      </w:pPr>
      <w:r w:rsidRPr="00E45EBD">
        <w:rPr>
          <w:rFonts w:ascii="Times New Roman" w:eastAsia="Times New Roman" w:hAnsi="Times New Roman" w:cs="Times New Roman"/>
          <w:sz w:val="28"/>
          <w:szCs w:val="28"/>
          <w:lang w:eastAsia="uk-UA"/>
        </w:rPr>
        <w:t>2.Контроль за виконанням даного рішення покласти на постійну комісію сільської  ради з питань бюджету, фінансів та планування  соціально-економічного розвитку.</w:t>
      </w:r>
    </w:p>
    <w:p w:rsidR="00E45EBD" w:rsidRPr="00E45EBD" w:rsidRDefault="00E45EBD" w:rsidP="00E45EBD">
      <w:pPr>
        <w:spacing w:after="0" w:line="240" w:lineRule="auto"/>
        <w:rPr>
          <w:rFonts w:ascii="Times New Roman" w:eastAsia="Times New Roman" w:hAnsi="Times New Roman" w:cs="Times New Roman"/>
          <w:sz w:val="28"/>
          <w:szCs w:val="28"/>
          <w:lang w:eastAsia="uk-UA"/>
        </w:rPr>
      </w:pPr>
      <w:r w:rsidRPr="00E45EBD">
        <w:rPr>
          <w:rFonts w:ascii="Times New Roman" w:eastAsia="Times New Roman" w:hAnsi="Times New Roman" w:cs="Times New Roman"/>
          <w:sz w:val="28"/>
          <w:szCs w:val="28"/>
          <w:lang w:eastAsia="uk-UA"/>
        </w:rPr>
        <w:t>3.Це рішення набирає чинності з 01 січня 2021 року.</w:t>
      </w:r>
    </w:p>
    <w:p w:rsidR="00E45EBD" w:rsidRPr="00E45EBD" w:rsidRDefault="00E45EBD" w:rsidP="00E45EBD">
      <w:pPr>
        <w:spacing w:after="0" w:line="240" w:lineRule="auto"/>
        <w:rPr>
          <w:rFonts w:ascii="Times New Roman" w:eastAsia="Times New Roman" w:hAnsi="Times New Roman" w:cs="Times New Roman"/>
          <w:sz w:val="28"/>
          <w:szCs w:val="28"/>
          <w:lang w:eastAsia="uk-UA"/>
        </w:rPr>
      </w:pPr>
    </w:p>
    <w:p w:rsidR="00E45EBD" w:rsidRPr="00E45EBD" w:rsidRDefault="00E45EBD" w:rsidP="00E45EBD">
      <w:pPr>
        <w:spacing w:after="0" w:line="240" w:lineRule="auto"/>
        <w:rPr>
          <w:rFonts w:ascii="Times New Roman" w:eastAsia="Times New Roman" w:hAnsi="Times New Roman" w:cs="Times New Roman"/>
          <w:sz w:val="28"/>
          <w:szCs w:val="28"/>
          <w:lang w:eastAsia="uk-UA"/>
        </w:rPr>
      </w:pPr>
    </w:p>
    <w:p w:rsidR="00E45EBD" w:rsidRPr="00E45EBD" w:rsidRDefault="00E45EBD" w:rsidP="00E45EBD">
      <w:pPr>
        <w:spacing w:after="0" w:line="240" w:lineRule="auto"/>
        <w:rPr>
          <w:rFonts w:ascii="Times New Roman" w:eastAsia="Times New Roman" w:hAnsi="Times New Roman" w:cs="Times New Roman"/>
          <w:sz w:val="28"/>
          <w:szCs w:val="28"/>
          <w:lang w:eastAsia="uk-UA"/>
        </w:rPr>
      </w:pPr>
    </w:p>
    <w:p w:rsidR="00E45EBD" w:rsidRPr="00E45EBD" w:rsidRDefault="00E45EBD" w:rsidP="00E45EBD">
      <w:pPr>
        <w:spacing w:after="0" w:line="240" w:lineRule="auto"/>
        <w:rPr>
          <w:rFonts w:ascii="Times New Roman" w:eastAsia="Times New Roman" w:hAnsi="Times New Roman" w:cs="Times New Roman"/>
          <w:sz w:val="28"/>
          <w:szCs w:val="28"/>
          <w:lang w:eastAsia="uk-UA"/>
        </w:rPr>
      </w:pPr>
    </w:p>
    <w:p w:rsidR="00E45EBD" w:rsidRPr="00E45EBD" w:rsidRDefault="00E45EBD" w:rsidP="00E45EBD">
      <w:pPr>
        <w:spacing w:after="0" w:line="240" w:lineRule="auto"/>
        <w:rPr>
          <w:rFonts w:ascii="Times New Roman" w:eastAsia="Times New Roman" w:hAnsi="Times New Roman" w:cs="Times New Roman"/>
          <w:sz w:val="20"/>
          <w:szCs w:val="20"/>
          <w:lang w:eastAsia="ru-RU"/>
        </w:rPr>
      </w:pPr>
      <w:r w:rsidRPr="00E45EBD">
        <w:rPr>
          <w:rFonts w:ascii="Times New Roman" w:eastAsia="Times New Roman" w:hAnsi="Times New Roman" w:cs="Times New Roman"/>
          <w:sz w:val="28"/>
          <w:szCs w:val="28"/>
          <w:lang w:eastAsia="uk-UA"/>
        </w:rPr>
        <w:t xml:space="preserve">     Сільський  голова:                                                           М.О. Лях                </w:t>
      </w:r>
    </w:p>
    <w:p w:rsidR="00E45EBD" w:rsidRPr="00E45EBD" w:rsidRDefault="00E45EBD" w:rsidP="00E45EBD">
      <w:pPr>
        <w:spacing w:after="0" w:line="240" w:lineRule="auto"/>
        <w:jc w:val="right"/>
        <w:rPr>
          <w:rFonts w:ascii="Times New Roman" w:eastAsia="Times New Roman" w:hAnsi="Times New Roman" w:cs="Times New Roman"/>
          <w:sz w:val="20"/>
          <w:szCs w:val="20"/>
          <w:lang w:eastAsia="ru-RU"/>
        </w:rPr>
      </w:pPr>
    </w:p>
    <w:p w:rsidR="00E45EBD" w:rsidRPr="00E45EBD" w:rsidRDefault="00E45EBD" w:rsidP="00E45EBD">
      <w:pPr>
        <w:spacing w:after="0" w:line="240" w:lineRule="auto"/>
        <w:jc w:val="right"/>
        <w:rPr>
          <w:rFonts w:ascii="Times New Roman" w:eastAsia="Times New Roman" w:hAnsi="Times New Roman" w:cs="Times New Roman"/>
          <w:sz w:val="20"/>
          <w:szCs w:val="20"/>
          <w:lang w:eastAsia="ru-RU"/>
        </w:rPr>
      </w:pPr>
    </w:p>
    <w:p w:rsidR="00E45EBD" w:rsidRPr="00E45EBD" w:rsidRDefault="00E45EBD" w:rsidP="00E45EBD">
      <w:pPr>
        <w:spacing w:after="0" w:line="240" w:lineRule="auto"/>
        <w:jc w:val="right"/>
        <w:rPr>
          <w:rFonts w:ascii="Times New Roman" w:eastAsia="Times New Roman" w:hAnsi="Times New Roman" w:cs="Times New Roman"/>
          <w:sz w:val="20"/>
          <w:szCs w:val="20"/>
          <w:lang w:eastAsia="ru-RU"/>
        </w:rPr>
      </w:pPr>
    </w:p>
    <w:p w:rsidR="00E45EBD" w:rsidRPr="00E45EBD" w:rsidRDefault="00E45EBD" w:rsidP="00E45EBD">
      <w:pPr>
        <w:spacing w:after="0" w:line="240" w:lineRule="auto"/>
        <w:rPr>
          <w:rFonts w:ascii="Times New Roman" w:eastAsia="Times New Roman" w:hAnsi="Times New Roman" w:cs="Times New Roman"/>
          <w:b/>
          <w:sz w:val="28"/>
          <w:szCs w:val="28"/>
          <w:lang w:eastAsia="ru-RU"/>
        </w:rPr>
      </w:pPr>
      <w:r w:rsidRPr="00E45EBD">
        <w:rPr>
          <w:rFonts w:ascii="Times New Roman" w:eastAsia="Times New Roman" w:hAnsi="Times New Roman" w:cs="Times New Roman"/>
          <w:b/>
          <w:sz w:val="28"/>
          <w:szCs w:val="28"/>
          <w:lang w:eastAsia="ru-RU"/>
        </w:rPr>
        <w:t>с. Студеники</w:t>
      </w:r>
    </w:p>
    <w:p w:rsidR="00E45EBD" w:rsidRPr="00E45EBD" w:rsidRDefault="00E45EBD" w:rsidP="00E45EBD">
      <w:pPr>
        <w:spacing w:after="0" w:line="240" w:lineRule="auto"/>
        <w:rPr>
          <w:rFonts w:ascii="Times New Roman" w:eastAsia="Times New Roman" w:hAnsi="Times New Roman" w:cs="Times New Roman"/>
          <w:b/>
          <w:sz w:val="28"/>
          <w:szCs w:val="28"/>
          <w:lang w:eastAsia="ru-RU"/>
        </w:rPr>
      </w:pPr>
      <w:r w:rsidRPr="00E45EBD">
        <w:rPr>
          <w:rFonts w:ascii="Times New Roman" w:eastAsia="Times New Roman" w:hAnsi="Times New Roman" w:cs="Times New Roman"/>
          <w:b/>
          <w:sz w:val="28"/>
          <w:szCs w:val="28"/>
          <w:lang w:eastAsia="ru-RU"/>
        </w:rPr>
        <w:t>№ 1297-47-УІІ</w:t>
      </w:r>
    </w:p>
    <w:p w:rsidR="00E45EBD" w:rsidRPr="00E45EBD" w:rsidRDefault="00E45EBD" w:rsidP="00E45EBD">
      <w:pPr>
        <w:spacing w:after="0" w:line="240" w:lineRule="auto"/>
        <w:rPr>
          <w:rFonts w:ascii="Times New Roman" w:eastAsia="Times New Roman" w:hAnsi="Times New Roman" w:cs="Times New Roman"/>
          <w:b/>
          <w:sz w:val="28"/>
          <w:szCs w:val="28"/>
          <w:lang w:eastAsia="ru-RU"/>
        </w:rPr>
      </w:pPr>
      <w:r w:rsidRPr="00E45EBD">
        <w:rPr>
          <w:rFonts w:ascii="Times New Roman" w:eastAsia="Times New Roman" w:hAnsi="Times New Roman" w:cs="Times New Roman"/>
          <w:b/>
          <w:sz w:val="28"/>
          <w:szCs w:val="28"/>
          <w:lang w:eastAsia="ru-RU"/>
        </w:rPr>
        <w:t>05.06.2020</w:t>
      </w:r>
    </w:p>
    <w:p w:rsidR="00E45EBD" w:rsidRPr="00E45EBD" w:rsidRDefault="00E45EBD" w:rsidP="00E45EBD">
      <w:pPr>
        <w:spacing w:after="0" w:line="240" w:lineRule="auto"/>
        <w:rPr>
          <w:rFonts w:ascii="Times New Roman" w:eastAsia="Times New Roman" w:hAnsi="Times New Roman" w:cs="Times New Roman"/>
          <w:b/>
          <w:sz w:val="28"/>
          <w:szCs w:val="28"/>
          <w:lang w:eastAsia="ru-RU"/>
        </w:rPr>
      </w:pPr>
    </w:p>
    <w:p w:rsidR="00E45EBD" w:rsidRPr="00E45EBD" w:rsidRDefault="00E45EBD" w:rsidP="00E45EBD">
      <w:pPr>
        <w:spacing w:after="0" w:line="240" w:lineRule="auto"/>
        <w:rPr>
          <w:rFonts w:ascii="Times New Roman" w:eastAsia="Times New Roman" w:hAnsi="Times New Roman" w:cs="Times New Roman"/>
          <w:b/>
          <w:sz w:val="28"/>
          <w:szCs w:val="28"/>
          <w:lang w:eastAsia="ru-RU"/>
        </w:rPr>
      </w:pPr>
    </w:p>
    <w:p w:rsidR="00E45EBD" w:rsidRDefault="00E45EBD" w:rsidP="00E45EBD">
      <w:pPr>
        <w:spacing w:after="0" w:line="240" w:lineRule="auto"/>
        <w:rPr>
          <w:rFonts w:ascii="Times New Roman" w:eastAsia="Times New Roman" w:hAnsi="Times New Roman" w:cs="Times New Roman"/>
          <w:b/>
          <w:sz w:val="28"/>
          <w:szCs w:val="28"/>
          <w:lang w:eastAsia="ru-RU"/>
        </w:rPr>
      </w:pPr>
    </w:p>
    <w:p w:rsidR="00E45EBD" w:rsidRDefault="00E45EBD" w:rsidP="00E45EBD">
      <w:pPr>
        <w:spacing w:after="0" w:line="240" w:lineRule="auto"/>
        <w:rPr>
          <w:rFonts w:ascii="Times New Roman" w:eastAsia="Times New Roman" w:hAnsi="Times New Roman" w:cs="Times New Roman"/>
          <w:b/>
          <w:sz w:val="28"/>
          <w:szCs w:val="28"/>
          <w:lang w:eastAsia="ru-RU"/>
        </w:rPr>
      </w:pPr>
    </w:p>
    <w:p w:rsidR="00E45EBD" w:rsidRDefault="00E45EBD" w:rsidP="00E45EBD">
      <w:pPr>
        <w:spacing w:after="0" w:line="240" w:lineRule="auto"/>
        <w:rPr>
          <w:rFonts w:ascii="Times New Roman" w:eastAsia="Times New Roman" w:hAnsi="Times New Roman" w:cs="Times New Roman"/>
          <w:b/>
          <w:sz w:val="28"/>
          <w:szCs w:val="28"/>
          <w:lang w:eastAsia="ru-RU"/>
        </w:rPr>
      </w:pPr>
    </w:p>
    <w:p w:rsidR="00E45EBD" w:rsidRPr="00E45EBD" w:rsidRDefault="00E45EBD" w:rsidP="00E45EBD">
      <w:pPr>
        <w:spacing w:after="0" w:line="240" w:lineRule="auto"/>
        <w:rPr>
          <w:rFonts w:ascii="Times New Roman" w:eastAsia="Times New Roman" w:hAnsi="Times New Roman" w:cs="Times New Roman"/>
          <w:b/>
          <w:sz w:val="28"/>
          <w:szCs w:val="28"/>
          <w:lang w:eastAsia="ru-RU"/>
        </w:rPr>
      </w:pPr>
      <w:bookmarkStart w:id="0" w:name="_GoBack"/>
      <w:bookmarkEnd w:id="0"/>
    </w:p>
    <w:p w:rsidR="00E45EBD" w:rsidRPr="00E45EBD" w:rsidRDefault="00E45EBD" w:rsidP="00E45EBD">
      <w:pPr>
        <w:spacing w:after="0" w:line="240" w:lineRule="auto"/>
        <w:jc w:val="right"/>
        <w:rPr>
          <w:rFonts w:ascii="Times New Roman" w:eastAsia="Times New Roman" w:hAnsi="Times New Roman" w:cs="Times New Roman"/>
          <w:b/>
          <w:sz w:val="28"/>
          <w:szCs w:val="28"/>
          <w:lang w:eastAsia="ru-RU"/>
        </w:rPr>
      </w:pPr>
    </w:p>
    <w:p w:rsidR="00E45EBD" w:rsidRPr="00E45EBD" w:rsidRDefault="00E45EBD" w:rsidP="00E45EBD">
      <w:pPr>
        <w:spacing w:after="0" w:line="240" w:lineRule="auto"/>
        <w:jc w:val="right"/>
        <w:rPr>
          <w:rFonts w:ascii="Times New Roman" w:eastAsia="Times New Roman" w:hAnsi="Times New Roman" w:cs="Times New Roman"/>
          <w:sz w:val="20"/>
          <w:szCs w:val="20"/>
          <w:lang w:eastAsia="ru-RU"/>
        </w:rPr>
      </w:pPr>
    </w:p>
    <w:p w:rsidR="00E45EBD" w:rsidRPr="00E45EBD" w:rsidRDefault="00E45EBD" w:rsidP="00E45EBD">
      <w:pPr>
        <w:spacing w:after="0" w:line="240" w:lineRule="auto"/>
        <w:rPr>
          <w:rFonts w:ascii="Times New Roman" w:eastAsia="Times New Roman" w:hAnsi="Times New Roman" w:cs="Times New Roman"/>
          <w:sz w:val="20"/>
          <w:szCs w:val="20"/>
          <w:lang w:eastAsia="ru-RU"/>
        </w:rPr>
      </w:pPr>
    </w:p>
    <w:p w:rsidR="00E45EBD" w:rsidRPr="00E45EBD" w:rsidRDefault="00E45EBD" w:rsidP="00E45EBD">
      <w:pPr>
        <w:spacing w:after="0" w:line="240" w:lineRule="auto"/>
        <w:jc w:val="right"/>
        <w:rPr>
          <w:rFonts w:ascii="Times New Roman" w:eastAsia="Times New Roman" w:hAnsi="Times New Roman" w:cs="Times New Roman"/>
          <w:sz w:val="20"/>
          <w:szCs w:val="20"/>
          <w:lang w:eastAsia="ru-RU"/>
        </w:rPr>
      </w:pPr>
    </w:p>
    <w:p w:rsidR="00E45EBD" w:rsidRPr="00E45EBD" w:rsidRDefault="00E45EBD" w:rsidP="00E45EBD">
      <w:pPr>
        <w:spacing w:after="0" w:line="240" w:lineRule="auto"/>
        <w:jc w:val="right"/>
        <w:rPr>
          <w:rFonts w:ascii="Times New Roman" w:eastAsia="Times New Roman" w:hAnsi="Times New Roman" w:cs="Times New Roman"/>
          <w:sz w:val="20"/>
          <w:szCs w:val="20"/>
          <w:lang w:eastAsia="ru-RU"/>
        </w:rPr>
      </w:pPr>
    </w:p>
    <w:p w:rsidR="00E45EBD" w:rsidRPr="00E45EBD" w:rsidRDefault="00E45EBD" w:rsidP="00E45EBD">
      <w:pPr>
        <w:spacing w:after="0" w:line="240" w:lineRule="auto"/>
        <w:jc w:val="right"/>
        <w:rPr>
          <w:rFonts w:ascii="Times New Roman" w:eastAsia="Times New Roman" w:hAnsi="Times New Roman" w:cs="Times New Roman"/>
          <w:sz w:val="20"/>
          <w:szCs w:val="20"/>
          <w:lang w:eastAsia="ru-RU"/>
        </w:rPr>
      </w:pPr>
    </w:p>
    <w:p w:rsidR="00E45EBD" w:rsidRPr="00E45EBD" w:rsidRDefault="00E45EBD" w:rsidP="00E45EBD">
      <w:pPr>
        <w:spacing w:after="0" w:line="240" w:lineRule="auto"/>
        <w:jc w:val="right"/>
        <w:rPr>
          <w:rFonts w:ascii="Times New Roman" w:eastAsia="Times New Roman" w:hAnsi="Times New Roman" w:cs="Times New Roman"/>
          <w:sz w:val="20"/>
          <w:szCs w:val="20"/>
          <w:lang w:eastAsia="ru-RU"/>
        </w:rPr>
      </w:pPr>
      <w:r w:rsidRPr="00E45EBD">
        <w:rPr>
          <w:rFonts w:ascii="Times New Roman" w:eastAsia="Times New Roman" w:hAnsi="Times New Roman" w:cs="Times New Roman"/>
          <w:sz w:val="20"/>
          <w:szCs w:val="20"/>
          <w:lang w:eastAsia="ru-RU"/>
        </w:rPr>
        <w:t xml:space="preserve">Додаток до рішення сільської ради </w:t>
      </w:r>
    </w:p>
    <w:p w:rsidR="00E45EBD" w:rsidRPr="00E45EBD" w:rsidRDefault="00E45EBD" w:rsidP="00E45EBD">
      <w:pPr>
        <w:spacing w:after="0" w:line="240" w:lineRule="auto"/>
        <w:jc w:val="right"/>
        <w:rPr>
          <w:rFonts w:ascii="Times New Roman" w:eastAsia="Times New Roman" w:hAnsi="Times New Roman" w:cs="Times New Roman"/>
          <w:sz w:val="20"/>
          <w:szCs w:val="20"/>
          <w:lang w:eastAsia="ru-RU"/>
        </w:rPr>
      </w:pPr>
      <w:r w:rsidRPr="00E45EBD">
        <w:rPr>
          <w:rFonts w:ascii="Times New Roman" w:eastAsia="Times New Roman" w:hAnsi="Times New Roman" w:cs="Times New Roman"/>
          <w:sz w:val="20"/>
          <w:szCs w:val="20"/>
          <w:lang w:eastAsia="ru-RU"/>
        </w:rPr>
        <w:t>№1297 від 05.06.2020р.</w:t>
      </w:r>
    </w:p>
    <w:p w:rsidR="00E45EBD" w:rsidRPr="00E45EBD" w:rsidRDefault="00E45EBD" w:rsidP="00E45EBD">
      <w:pPr>
        <w:spacing w:after="0" w:line="240" w:lineRule="auto"/>
        <w:jc w:val="center"/>
        <w:rPr>
          <w:rFonts w:ascii="Times New Roman" w:eastAsia="Times New Roman" w:hAnsi="Times New Roman" w:cs="Times New Roman"/>
          <w:b/>
          <w:sz w:val="28"/>
          <w:szCs w:val="28"/>
          <w:lang w:eastAsia="ru-RU"/>
        </w:rPr>
      </w:pPr>
    </w:p>
    <w:p w:rsidR="00E45EBD" w:rsidRPr="00E45EBD" w:rsidRDefault="00E45EBD" w:rsidP="00E45EBD">
      <w:pPr>
        <w:spacing w:after="0" w:line="240" w:lineRule="auto"/>
        <w:jc w:val="center"/>
        <w:rPr>
          <w:rFonts w:ascii="Times New Roman" w:eastAsia="Times New Roman" w:hAnsi="Times New Roman" w:cs="Times New Roman"/>
          <w:b/>
          <w:sz w:val="28"/>
          <w:szCs w:val="28"/>
          <w:lang w:eastAsia="ru-RU"/>
        </w:rPr>
      </w:pPr>
      <w:r w:rsidRPr="00E45EBD">
        <w:rPr>
          <w:rFonts w:ascii="Times New Roman" w:eastAsia="Times New Roman" w:hAnsi="Times New Roman" w:cs="Times New Roman"/>
          <w:b/>
          <w:sz w:val="28"/>
          <w:szCs w:val="28"/>
          <w:lang w:eastAsia="ru-RU"/>
        </w:rPr>
        <w:t>Положення  про туристичний збір</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p>
    <w:p w:rsidR="00E45EBD" w:rsidRPr="00E45EBD" w:rsidRDefault="00E45EBD" w:rsidP="00E45EBD">
      <w:pPr>
        <w:spacing w:after="0" w:line="240" w:lineRule="auto"/>
        <w:jc w:val="both"/>
        <w:rPr>
          <w:rFonts w:ascii="Times New Roman" w:eastAsia="Times New Roman" w:hAnsi="Times New Roman" w:cs="Times New Roman"/>
          <w:b/>
          <w:sz w:val="26"/>
          <w:szCs w:val="20"/>
          <w:lang w:eastAsia="ru-RU"/>
        </w:rPr>
      </w:pPr>
      <w:r w:rsidRPr="00E45EBD">
        <w:rPr>
          <w:rFonts w:ascii="Times New Roman" w:eastAsia="Times New Roman" w:hAnsi="Times New Roman" w:cs="Times New Roman"/>
          <w:b/>
          <w:sz w:val="26"/>
          <w:szCs w:val="20"/>
          <w:lang w:eastAsia="ru-RU"/>
        </w:rPr>
        <w:t xml:space="preserve">                                                        1. Загальні положення</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1.1. Це Положення про туристичний збір на території сільської ради (далі-Положення) визначає ставку та  порядок справляння туристичного збору на території  сільської ради  та затверджено відповідно до Податкового кодексу України.</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1.2. Туристичний збір – це місцевий збір, кошти від якого зараховуються до місцевого бюджету.</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p>
    <w:p w:rsidR="00E45EBD" w:rsidRPr="00E45EBD" w:rsidRDefault="00E45EBD" w:rsidP="00E45EBD">
      <w:pPr>
        <w:spacing w:after="0" w:line="240" w:lineRule="auto"/>
        <w:jc w:val="both"/>
        <w:rPr>
          <w:rFonts w:ascii="Times New Roman" w:eastAsia="Times New Roman" w:hAnsi="Times New Roman" w:cs="Times New Roman"/>
          <w:b/>
          <w:sz w:val="26"/>
          <w:szCs w:val="20"/>
          <w:lang w:eastAsia="ru-RU"/>
        </w:rPr>
      </w:pPr>
      <w:r w:rsidRPr="00E45EBD">
        <w:rPr>
          <w:rFonts w:ascii="Times New Roman" w:eastAsia="Times New Roman" w:hAnsi="Times New Roman" w:cs="Times New Roman"/>
          <w:b/>
          <w:sz w:val="26"/>
          <w:szCs w:val="20"/>
          <w:lang w:eastAsia="ru-RU"/>
        </w:rPr>
        <w:t xml:space="preserve">                                                             2. Платники збору</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 xml:space="preserve">2.1.Платниками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2.2. Платниками збору не можуть бути особи, які:</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а) постійно проживають, у тому числі на умовах договорів найму, на території ОТГ;</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б) особи, які прибули у відрядження, тільки з числа резидентів, які розміщуються в місцях проживання, зазначених у п.п. «б» п. 268.5.1 ПКУ (див. вище), що належать виключно </w:t>
      </w:r>
      <w:r w:rsidRPr="00E45EBD">
        <w:rPr>
          <w:rFonts w:ascii="Times New Roman" w:eastAsia="Times New Roman" w:hAnsi="Times New Roman" w:cs="Times New Roman"/>
          <w:b/>
          <w:bCs/>
          <w:sz w:val="26"/>
          <w:szCs w:val="20"/>
          <w:lang w:eastAsia="ru-RU"/>
        </w:rPr>
        <w:t>фізичним особам</w:t>
      </w:r>
      <w:r w:rsidRPr="00E45EBD">
        <w:rPr>
          <w:rFonts w:ascii="Times New Roman" w:eastAsia="Times New Roman" w:hAnsi="Times New Roman" w:cs="Times New Roman"/>
          <w:sz w:val="26"/>
          <w:szCs w:val="20"/>
          <w:lang w:eastAsia="ru-RU"/>
        </w:rPr>
        <w:t> на праві власності або користування.;</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в) інваліди, діти-інваліди та особи, що супроводжують інвалідів I групи або дітей-інвалідів (не більше одного супроводжуючого);</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г) ветерани війни;</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г’) учасники ліквідації наслідків аварії на Чорнобильській АЕС;</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е) діти віком до 18 років;</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є) дитячі лікувально-профілактичні, фізкультурно-оздоровчі та санаторно-курортні заклади;</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bCs/>
          <w:sz w:val="26"/>
          <w:szCs w:val="20"/>
          <w:lang w:eastAsia="ru-RU"/>
        </w:rPr>
        <w:t>ж) члени сім’ї фізичної особи першого та/або другого ступеня споріднення, які тимчасово розміщуються такою фізичною особою в місцях проживання (ночівлі), визначених пп. «б»</w:t>
      </w:r>
      <w:r w:rsidRPr="00E45EBD">
        <w:rPr>
          <w:rFonts w:ascii="Antiqua" w:eastAsia="Times New Roman" w:hAnsi="Antiqua" w:cs="Times New Roman"/>
          <w:sz w:val="26"/>
          <w:szCs w:val="20"/>
          <w:lang w:eastAsia="ru-RU"/>
        </w:rPr>
        <w:t xml:space="preserve"> пп. </w:t>
      </w:r>
      <w:r w:rsidRPr="00E45EBD">
        <w:rPr>
          <w:rFonts w:ascii="Times New Roman" w:eastAsia="Times New Roman" w:hAnsi="Times New Roman" w:cs="Times New Roman"/>
          <w:sz w:val="26"/>
          <w:szCs w:val="20"/>
          <w:lang w:eastAsia="ru-RU"/>
        </w:rPr>
        <w:t>268.5.1 ПКУ, що належать їй на праві власності або на праві користування за договором найму.</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2.3. Облік осіб, визначених підпунктом 2.2 пункту 2 цього Положення, ведеться податковими агентами туристичного збору окремо за кожною категорією.</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p>
    <w:p w:rsidR="00E45EBD" w:rsidRPr="00E45EBD" w:rsidRDefault="00E45EBD" w:rsidP="00E45EBD">
      <w:pPr>
        <w:spacing w:after="0" w:line="240" w:lineRule="auto"/>
        <w:jc w:val="both"/>
        <w:rPr>
          <w:rFonts w:ascii="Times New Roman" w:eastAsia="Times New Roman" w:hAnsi="Times New Roman" w:cs="Times New Roman"/>
          <w:b/>
          <w:sz w:val="26"/>
          <w:szCs w:val="20"/>
          <w:lang w:eastAsia="ru-RU"/>
        </w:rPr>
      </w:pPr>
      <w:r w:rsidRPr="00E45EBD">
        <w:rPr>
          <w:rFonts w:ascii="Times New Roman" w:eastAsia="Times New Roman" w:hAnsi="Times New Roman" w:cs="Times New Roman"/>
          <w:b/>
          <w:sz w:val="26"/>
          <w:szCs w:val="20"/>
          <w:lang w:eastAsia="ru-RU"/>
        </w:rPr>
        <w:t xml:space="preserve">                                                                           3. Ставка збору</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p>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6"/>
          <w:szCs w:val="26"/>
          <w:lang w:eastAsia="uk-UA"/>
        </w:rPr>
      </w:pPr>
      <w:r w:rsidRPr="00E45EBD">
        <w:rPr>
          <w:rFonts w:ascii="Times New Roman" w:eastAsia="Times New Roman" w:hAnsi="Times New Roman" w:cs="Times New Roman"/>
          <w:sz w:val="26"/>
          <w:szCs w:val="26"/>
          <w:lang w:eastAsia="uk-UA"/>
        </w:rPr>
        <w:t xml:space="preserve">3.1. Ставка збору встановлюється за кожну добу тимчасового розміщення особи у місцях проживання (ночівлі), у розмірі  0,3 відсотка – для внутрішнього туризму та  0,3 відсотка – для в’їзного туризму від розміру мінімальної заробітної плати, </w:t>
      </w:r>
      <w:r w:rsidRPr="00E45EBD">
        <w:rPr>
          <w:rFonts w:ascii="Times New Roman" w:eastAsia="Times New Roman" w:hAnsi="Times New Roman" w:cs="Times New Roman"/>
          <w:sz w:val="26"/>
          <w:szCs w:val="26"/>
          <w:lang w:eastAsia="uk-UA"/>
        </w:rPr>
        <w:lastRenderedPageBreak/>
        <w:t xml:space="preserve">встановленої законом на 1 січня звітного (податкового) року, для однієї особи за одну добу тимчасового розміщення; </w:t>
      </w:r>
    </w:p>
    <w:p w:rsidR="00E45EBD" w:rsidRPr="00E45EBD" w:rsidRDefault="00E45EBD" w:rsidP="00E45EBD">
      <w:pPr>
        <w:spacing w:after="0" w:line="240" w:lineRule="auto"/>
        <w:jc w:val="center"/>
        <w:rPr>
          <w:rFonts w:ascii="Times New Roman" w:eastAsia="Times New Roman" w:hAnsi="Times New Roman" w:cs="Times New Roman"/>
          <w:b/>
          <w:sz w:val="26"/>
          <w:szCs w:val="20"/>
          <w:lang w:eastAsia="ru-RU"/>
        </w:rPr>
      </w:pPr>
      <w:r w:rsidRPr="00E45EBD">
        <w:rPr>
          <w:rFonts w:ascii="Times New Roman" w:eastAsia="Times New Roman" w:hAnsi="Times New Roman" w:cs="Times New Roman"/>
          <w:b/>
          <w:sz w:val="26"/>
          <w:szCs w:val="20"/>
          <w:lang w:eastAsia="ru-RU"/>
        </w:rPr>
        <w:t>4. База справляння збору</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b/>
          <w:sz w:val="26"/>
          <w:szCs w:val="20"/>
          <w:lang w:eastAsia="ru-RU"/>
        </w:rPr>
        <w:t xml:space="preserve">  4.1  </w:t>
      </w:r>
      <w:r w:rsidRPr="00E45EBD">
        <w:rPr>
          <w:rFonts w:ascii="Times New Roman" w:eastAsia="Times New Roman" w:hAnsi="Times New Roman" w:cs="Times New Roman"/>
          <w:sz w:val="26"/>
          <w:szCs w:val="20"/>
          <w:lang w:eastAsia="ru-RU"/>
        </w:rPr>
        <w:t>Базою справляння збору є загальна кількість діб тимчасового розміщення у місцях проживання (ночівлі);</w:t>
      </w:r>
    </w:p>
    <w:p w:rsidR="00E45EBD" w:rsidRPr="00E45EBD" w:rsidRDefault="00E45EBD" w:rsidP="00E45EBD">
      <w:pPr>
        <w:spacing w:after="0" w:line="240" w:lineRule="auto"/>
        <w:jc w:val="both"/>
        <w:rPr>
          <w:rFonts w:ascii="Times New Roman" w:eastAsia="Times New Roman" w:hAnsi="Times New Roman" w:cs="Times New Roman"/>
          <w:b/>
          <w:sz w:val="26"/>
          <w:szCs w:val="20"/>
          <w:lang w:eastAsia="ru-RU"/>
        </w:rPr>
      </w:pPr>
      <w:r w:rsidRPr="00E45EBD">
        <w:rPr>
          <w:rFonts w:ascii="Times New Roman" w:eastAsia="Times New Roman" w:hAnsi="Times New Roman" w:cs="Times New Roman"/>
          <w:b/>
          <w:sz w:val="26"/>
          <w:szCs w:val="20"/>
          <w:lang w:eastAsia="ru-RU"/>
        </w:rPr>
        <w:t xml:space="preserve">                                                                  5. Податкові агенти</w:t>
      </w:r>
    </w:p>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6"/>
          <w:szCs w:val="26"/>
          <w:lang w:eastAsia="uk-UA"/>
        </w:rPr>
      </w:pPr>
      <w:r w:rsidRPr="00E45EBD">
        <w:rPr>
          <w:rFonts w:ascii="Times New Roman" w:eastAsia="Times New Roman" w:hAnsi="Times New Roman" w:cs="Times New Roman"/>
          <w:sz w:val="26"/>
          <w:szCs w:val="26"/>
          <w:lang w:eastAsia="uk-UA"/>
        </w:rPr>
        <w:t>5. Податкові агенти та місця проживання (ночівлі)</w:t>
      </w:r>
    </w:p>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6"/>
          <w:szCs w:val="26"/>
          <w:lang w:eastAsia="uk-UA"/>
        </w:rPr>
      </w:pPr>
      <w:r w:rsidRPr="00E45EBD">
        <w:rPr>
          <w:rFonts w:ascii="Times New Roman" w:eastAsia="Times New Roman" w:hAnsi="Times New Roman" w:cs="Times New Roman"/>
          <w:sz w:val="26"/>
          <w:szCs w:val="26"/>
          <w:lang w:eastAsia="uk-UA"/>
        </w:rPr>
        <w:t>5.1 Справляння збору здійснюється з тимчасового розміщення у таких місцях проживання (ночівлі):</w:t>
      </w:r>
    </w:p>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6"/>
          <w:szCs w:val="26"/>
          <w:lang w:eastAsia="uk-UA"/>
        </w:rPr>
      </w:pPr>
      <w:r w:rsidRPr="00E45EBD">
        <w:rPr>
          <w:rFonts w:ascii="Times New Roman" w:eastAsia="Times New Roman" w:hAnsi="Times New Roman" w:cs="Times New Roman"/>
          <w:sz w:val="26"/>
          <w:szCs w:val="26"/>
          <w:lang w:eastAsia="uk-UA"/>
        </w:rPr>
        <w:t>а) готелі, кемпінги, мотелі, гуртожитки для приїжджих, хостели,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6"/>
          <w:szCs w:val="26"/>
          <w:lang w:eastAsia="uk-UA"/>
        </w:rPr>
      </w:pPr>
      <w:r w:rsidRPr="00E45EBD">
        <w:rPr>
          <w:rFonts w:ascii="Times New Roman" w:eastAsia="Times New Roman" w:hAnsi="Times New Roman" w:cs="Times New Roman"/>
          <w:sz w:val="26"/>
          <w:szCs w:val="26"/>
          <w:lang w:eastAsia="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6"/>
          <w:szCs w:val="26"/>
          <w:lang w:eastAsia="uk-UA"/>
        </w:rPr>
      </w:pPr>
      <w:r w:rsidRPr="00E45EBD">
        <w:rPr>
          <w:rFonts w:ascii="Times New Roman" w:eastAsia="Times New Roman" w:hAnsi="Times New Roman" w:cs="Times New Roman"/>
          <w:sz w:val="26"/>
          <w:szCs w:val="26"/>
          <w:lang w:eastAsia="uk-UA"/>
        </w:rPr>
        <w:t>5.2 Справляння збору здійснюється такими податковими агентами:</w:t>
      </w:r>
    </w:p>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6"/>
          <w:szCs w:val="26"/>
          <w:lang w:eastAsia="uk-UA"/>
        </w:rPr>
      </w:pPr>
      <w:r w:rsidRPr="00E45EBD">
        <w:rPr>
          <w:rFonts w:ascii="Times New Roman" w:eastAsia="Times New Roman" w:hAnsi="Times New Roman" w:cs="Times New Roman"/>
          <w:sz w:val="26"/>
          <w:szCs w:val="26"/>
          <w:lang w:eastAsia="uk-UA"/>
        </w:rPr>
        <w:t>а) юридичними особами, філіями, відділеннями, іншими відокремленими підрозділами юридичних осіб згідно з підпунктом 268.7.2 пункту 268.7 статті 268 Податкового кодексу, фізичними особами - підприємцями, які надають послуги з тимчасового розміщення осіб у місцях проживання (ночівлі), визначених пунктом 5.1 цього Положення;</w:t>
      </w:r>
    </w:p>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6"/>
          <w:szCs w:val="26"/>
          <w:lang w:eastAsia="uk-UA"/>
        </w:rPr>
      </w:pPr>
      <w:r w:rsidRPr="00E45EBD">
        <w:rPr>
          <w:rFonts w:ascii="Times New Roman" w:eastAsia="Times New Roman" w:hAnsi="Times New Roman" w:cs="Times New Roman"/>
          <w:sz w:val="26"/>
          <w:szCs w:val="26"/>
          <w:lang w:eastAsia="uk-UA"/>
        </w:rPr>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цього Положення, що належать фізичним особам на праві власності або на праві користування за договором найму;</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Перелік податкових агентів та інформація про них розміщуються та оприлюднюються на офіційному веб-сайті сільської ради;</w:t>
      </w:r>
    </w:p>
    <w:p w:rsidR="00E45EBD" w:rsidRPr="00E45EBD" w:rsidRDefault="00E45EBD" w:rsidP="00E45EBD">
      <w:pPr>
        <w:spacing w:after="0" w:line="240" w:lineRule="auto"/>
        <w:jc w:val="both"/>
        <w:rPr>
          <w:rFonts w:ascii="Times New Roman" w:eastAsia="Times New Roman" w:hAnsi="Times New Roman" w:cs="Times New Roman"/>
          <w:b/>
          <w:sz w:val="26"/>
          <w:szCs w:val="20"/>
          <w:lang w:eastAsia="ru-RU"/>
        </w:rPr>
      </w:pPr>
      <w:r w:rsidRPr="00E45EBD">
        <w:rPr>
          <w:rFonts w:ascii="Times New Roman" w:eastAsia="Times New Roman" w:hAnsi="Times New Roman" w:cs="Times New Roman"/>
          <w:b/>
          <w:sz w:val="26"/>
          <w:szCs w:val="20"/>
          <w:lang w:eastAsia="ru-RU"/>
        </w:rPr>
        <w:t xml:space="preserve">                                                           6. Особливості справляння збору</w:t>
      </w:r>
    </w:p>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6"/>
          <w:szCs w:val="26"/>
          <w:lang w:eastAsia="uk-UA"/>
        </w:rPr>
      </w:pPr>
      <w:r w:rsidRPr="00E45EBD">
        <w:rPr>
          <w:rFonts w:ascii="Times New Roman" w:eastAsia="Times New Roman" w:hAnsi="Times New Roman" w:cs="Times New Roman"/>
          <w:sz w:val="26"/>
          <w:szCs w:val="26"/>
          <w:lang w:eastAsia="uk-UA"/>
        </w:rPr>
        <w:t>6.1.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w:t>
      </w:r>
    </w:p>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6"/>
          <w:szCs w:val="26"/>
          <w:lang w:eastAsia="uk-UA"/>
        </w:rPr>
      </w:pPr>
      <w:r w:rsidRPr="00E45EBD">
        <w:rPr>
          <w:rFonts w:ascii="Times New Roman" w:eastAsia="Times New Roman" w:hAnsi="Times New Roman" w:cs="Times New Roman"/>
          <w:sz w:val="26"/>
          <w:szCs w:val="26"/>
          <w:lang w:eastAsia="uk-UA"/>
        </w:rPr>
        <w:t>6.2. .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цього Кодексу та рішення відповідної сільської ради.</w:t>
      </w:r>
    </w:p>
    <w:p w:rsidR="00E45EBD" w:rsidRPr="00E45EBD" w:rsidRDefault="00E45EBD" w:rsidP="00E45EBD">
      <w:pPr>
        <w:spacing w:before="100" w:beforeAutospacing="1" w:after="100" w:afterAutospacing="1" w:line="240" w:lineRule="auto"/>
        <w:rPr>
          <w:rFonts w:ascii="Times New Roman" w:eastAsia="Times New Roman" w:hAnsi="Times New Roman" w:cs="Times New Roman"/>
          <w:sz w:val="26"/>
          <w:szCs w:val="26"/>
          <w:lang w:eastAsia="uk-UA"/>
        </w:rPr>
      </w:pPr>
      <w:r w:rsidRPr="00E45EBD">
        <w:rPr>
          <w:rFonts w:ascii="Times New Roman" w:eastAsia="Times New Roman" w:hAnsi="Times New Roman" w:cs="Times New Roman"/>
          <w:sz w:val="26"/>
          <w:szCs w:val="26"/>
          <w:lang w:eastAsia="uk-UA"/>
        </w:rPr>
        <w:t xml:space="preserve">6.3. 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w:t>
      </w:r>
      <w:r w:rsidRPr="00E45EBD">
        <w:rPr>
          <w:rFonts w:ascii="Times New Roman" w:eastAsia="Times New Roman" w:hAnsi="Times New Roman" w:cs="Times New Roman"/>
          <w:sz w:val="26"/>
          <w:szCs w:val="26"/>
          <w:lang w:eastAsia="uk-UA"/>
        </w:rPr>
        <w:lastRenderedPageBreak/>
        <w:t>надмірно сплаченого збору підлягає поверненню такій особі у встановленому цим Кодексом порядку;</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p>
    <w:p w:rsidR="00E45EBD" w:rsidRPr="00E45EBD" w:rsidRDefault="00E45EBD" w:rsidP="00E45EBD">
      <w:pPr>
        <w:spacing w:after="0" w:line="240" w:lineRule="auto"/>
        <w:jc w:val="both"/>
        <w:rPr>
          <w:rFonts w:ascii="Times New Roman" w:eastAsia="Times New Roman" w:hAnsi="Times New Roman" w:cs="Times New Roman"/>
          <w:b/>
          <w:sz w:val="26"/>
          <w:szCs w:val="20"/>
          <w:lang w:eastAsia="ru-RU"/>
        </w:rPr>
      </w:pPr>
      <w:r w:rsidRPr="00E45EBD">
        <w:rPr>
          <w:rFonts w:ascii="Times New Roman" w:eastAsia="Times New Roman" w:hAnsi="Times New Roman" w:cs="Times New Roman"/>
          <w:b/>
          <w:sz w:val="26"/>
          <w:szCs w:val="20"/>
          <w:lang w:eastAsia="ru-RU"/>
        </w:rPr>
        <w:t xml:space="preserve">                                                            7. Строк та порядок сплати збору</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 xml:space="preserve">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звітного(податкового) періоду строк, за місцезнаходженням податкових агентів.  </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в органі державної податкової служби за місцезнаходженням підрозділу.</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7.3. Базовий податковий (звітний) період дорівнює календарному  кварталу.</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p>
    <w:p w:rsidR="00E45EBD" w:rsidRPr="00E45EBD" w:rsidRDefault="00E45EBD" w:rsidP="00E45EBD">
      <w:pPr>
        <w:spacing w:after="0" w:line="240" w:lineRule="auto"/>
        <w:jc w:val="both"/>
        <w:rPr>
          <w:rFonts w:ascii="Times New Roman" w:eastAsia="Times New Roman" w:hAnsi="Times New Roman" w:cs="Times New Roman"/>
          <w:b/>
          <w:sz w:val="26"/>
          <w:szCs w:val="20"/>
          <w:lang w:eastAsia="ru-RU"/>
        </w:rPr>
      </w:pPr>
      <w:r w:rsidRPr="00E45EBD">
        <w:rPr>
          <w:rFonts w:ascii="Times New Roman" w:eastAsia="Times New Roman" w:hAnsi="Times New Roman" w:cs="Times New Roman"/>
          <w:sz w:val="26"/>
          <w:szCs w:val="20"/>
          <w:lang w:eastAsia="ru-RU"/>
        </w:rPr>
        <w:t xml:space="preserve">                                                                  </w:t>
      </w:r>
      <w:r w:rsidRPr="00E45EBD">
        <w:rPr>
          <w:rFonts w:ascii="Times New Roman" w:eastAsia="Times New Roman" w:hAnsi="Times New Roman" w:cs="Times New Roman"/>
          <w:b/>
          <w:sz w:val="26"/>
          <w:szCs w:val="20"/>
          <w:lang w:eastAsia="ru-RU"/>
        </w:rPr>
        <w:t>8. Контроль</w:t>
      </w:r>
    </w:p>
    <w:p w:rsidR="00E45EBD" w:rsidRPr="00E45EBD" w:rsidRDefault="00E45EBD" w:rsidP="00E45EBD">
      <w:pPr>
        <w:spacing w:after="0" w:line="240" w:lineRule="auto"/>
        <w:jc w:val="both"/>
        <w:rPr>
          <w:rFonts w:ascii="Times New Roman" w:eastAsia="Times New Roman" w:hAnsi="Times New Roman" w:cs="Times New Roman"/>
          <w:sz w:val="26"/>
          <w:szCs w:val="20"/>
          <w:lang w:eastAsia="ru-RU"/>
        </w:rPr>
      </w:pPr>
      <w:r w:rsidRPr="00E45EBD">
        <w:rPr>
          <w:rFonts w:ascii="Times New Roman" w:eastAsia="Times New Roman" w:hAnsi="Times New Roman" w:cs="Times New Roman"/>
          <w:sz w:val="26"/>
          <w:szCs w:val="20"/>
          <w:lang w:eastAsia="ru-RU"/>
        </w:rPr>
        <w:t>8.1. Контроль за дотриманням вимог податкового законодавства у частині справляння туристичного збору здійснюється органами державної податкової служби.</w:t>
      </w:r>
    </w:p>
    <w:p w:rsidR="00E45EBD" w:rsidRPr="00E45EBD" w:rsidRDefault="00E45EBD" w:rsidP="00E45EBD">
      <w:pPr>
        <w:spacing w:after="0" w:line="240" w:lineRule="auto"/>
        <w:jc w:val="center"/>
        <w:rPr>
          <w:rFonts w:ascii="Times New Roman" w:eastAsia="Times New Roman" w:hAnsi="Times New Roman" w:cs="Times New Roman"/>
          <w:b/>
          <w:sz w:val="26"/>
          <w:szCs w:val="20"/>
          <w:lang w:eastAsia="ru-RU"/>
        </w:rPr>
      </w:pPr>
    </w:p>
    <w:p w:rsidR="00E45EBD" w:rsidRPr="00E45EBD" w:rsidRDefault="00E45EBD" w:rsidP="00E45EBD">
      <w:pPr>
        <w:spacing w:after="200" w:line="276" w:lineRule="auto"/>
        <w:rPr>
          <w:rFonts w:ascii="Times New Roman" w:eastAsia="Times New Roman" w:hAnsi="Times New Roman" w:cs="Times New Roman"/>
          <w:b/>
          <w:sz w:val="28"/>
          <w:szCs w:val="28"/>
          <w:lang w:eastAsia="ru-RU"/>
        </w:rPr>
      </w:pPr>
    </w:p>
    <w:p w:rsidR="00E45EBD" w:rsidRPr="00E45EBD" w:rsidRDefault="00E45EBD" w:rsidP="00E45EBD">
      <w:pPr>
        <w:spacing w:after="200" w:line="276" w:lineRule="auto"/>
        <w:rPr>
          <w:rFonts w:ascii="Times New Roman" w:eastAsia="Times New Roman" w:hAnsi="Times New Roman" w:cs="Times New Roman"/>
          <w:b/>
          <w:sz w:val="28"/>
          <w:szCs w:val="28"/>
          <w:lang w:eastAsia="ru-RU"/>
        </w:rPr>
      </w:pPr>
    </w:p>
    <w:p w:rsidR="00E45EBD" w:rsidRPr="00E45EBD" w:rsidRDefault="00E45EBD" w:rsidP="00E45EBD">
      <w:pPr>
        <w:spacing w:after="200" w:line="276" w:lineRule="auto"/>
        <w:rPr>
          <w:rFonts w:ascii="Times New Roman" w:eastAsia="Times New Roman" w:hAnsi="Times New Roman" w:cs="Times New Roman"/>
          <w:b/>
          <w:sz w:val="28"/>
          <w:szCs w:val="28"/>
          <w:lang w:eastAsia="ru-RU"/>
        </w:rPr>
      </w:pPr>
      <w:r w:rsidRPr="00E45EBD">
        <w:rPr>
          <w:rFonts w:ascii="Times New Roman" w:eastAsia="Times New Roman" w:hAnsi="Times New Roman" w:cs="Times New Roman"/>
          <w:b/>
          <w:sz w:val="28"/>
          <w:szCs w:val="28"/>
          <w:lang w:eastAsia="ru-RU"/>
        </w:rPr>
        <w:t xml:space="preserve">    Секретар с/ради :                                               Н.Г. Стрижак</w:t>
      </w:r>
    </w:p>
    <w:p w:rsidR="00E45EBD" w:rsidRPr="00E45EBD" w:rsidRDefault="00E45EBD" w:rsidP="00E45EBD">
      <w:pPr>
        <w:spacing w:after="200" w:line="276" w:lineRule="auto"/>
        <w:rPr>
          <w:rFonts w:ascii="Times New Roman" w:eastAsia="Times New Roman" w:hAnsi="Times New Roman" w:cs="Times New Roman"/>
          <w:b/>
          <w:sz w:val="28"/>
          <w:szCs w:val="28"/>
          <w:lang w:eastAsia="ru-RU"/>
        </w:rPr>
      </w:pPr>
    </w:p>
    <w:p w:rsidR="00E45EBD" w:rsidRPr="00E45EBD" w:rsidRDefault="00E45EBD" w:rsidP="00E45EBD">
      <w:pPr>
        <w:spacing w:after="200" w:line="276" w:lineRule="auto"/>
        <w:rPr>
          <w:rFonts w:ascii="Times New Roman" w:eastAsia="Times New Roman" w:hAnsi="Times New Roman" w:cs="Times New Roman"/>
          <w:b/>
          <w:sz w:val="28"/>
          <w:szCs w:val="28"/>
          <w:lang w:eastAsia="ru-RU"/>
        </w:rPr>
      </w:pPr>
    </w:p>
    <w:p w:rsidR="0083585B" w:rsidRDefault="0083585B"/>
    <w:sectPr w:rsidR="0083585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ntiqua">
    <w:altName w:val="Arial"/>
    <w:charset w:val="00"/>
    <w:family w:val="swiss"/>
    <w:pitch w:val="variable"/>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charset w:val="00"/>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2D48B5E"/>
    <w:lvl w:ilvl="0">
      <w:numFmt w:val="bullet"/>
      <w:lvlText w:val="*"/>
      <w:lvlJc w:val="left"/>
    </w:lvl>
  </w:abstractNum>
  <w:abstractNum w:abstractNumId="1" w15:restartNumberingAfterBreak="0">
    <w:nsid w:val="0B2B312A"/>
    <w:multiLevelType w:val="hybridMultilevel"/>
    <w:tmpl w:val="474CA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B36942"/>
    <w:multiLevelType w:val="hybridMultilevel"/>
    <w:tmpl w:val="2FC40106"/>
    <w:lvl w:ilvl="0" w:tplc="138AD4B8">
      <w:numFmt w:val="bullet"/>
      <w:lvlText w:val="-"/>
      <w:lvlJc w:val="left"/>
      <w:pPr>
        <w:ind w:left="1080" w:hanging="360"/>
      </w:pPr>
      <w:rPr>
        <w:rFonts w:ascii="Times New Roman" w:eastAsia="Times New Roman" w:hAnsi="Times New Roman" w:cs="Times New Roman" w:hint="default"/>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EA9638A"/>
    <w:multiLevelType w:val="hybridMultilevel"/>
    <w:tmpl w:val="43B4BCD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EB71C24"/>
    <w:multiLevelType w:val="hybridMultilevel"/>
    <w:tmpl w:val="59BC1A8C"/>
    <w:lvl w:ilvl="0" w:tplc="8CD2D532">
      <w:start w:val="1"/>
      <w:numFmt w:val="decimal"/>
      <w:lvlText w:val="%1."/>
      <w:lvlJc w:val="left"/>
      <w:pPr>
        <w:ind w:left="405" w:hanging="360"/>
      </w:pPr>
      <w:rPr>
        <w:rFonts w:hint="default"/>
      </w:rPr>
    </w:lvl>
    <w:lvl w:ilvl="1" w:tplc="04220019" w:tentative="1">
      <w:start w:val="1"/>
      <w:numFmt w:val="lowerLetter"/>
      <w:lvlText w:val="%2."/>
      <w:lvlJc w:val="left"/>
      <w:pPr>
        <w:ind w:left="1125" w:hanging="360"/>
      </w:pPr>
    </w:lvl>
    <w:lvl w:ilvl="2" w:tplc="0422001B" w:tentative="1">
      <w:start w:val="1"/>
      <w:numFmt w:val="lowerRoman"/>
      <w:lvlText w:val="%3."/>
      <w:lvlJc w:val="right"/>
      <w:pPr>
        <w:ind w:left="1845" w:hanging="180"/>
      </w:pPr>
    </w:lvl>
    <w:lvl w:ilvl="3" w:tplc="0422000F" w:tentative="1">
      <w:start w:val="1"/>
      <w:numFmt w:val="decimal"/>
      <w:lvlText w:val="%4."/>
      <w:lvlJc w:val="left"/>
      <w:pPr>
        <w:ind w:left="2565" w:hanging="360"/>
      </w:pPr>
    </w:lvl>
    <w:lvl w:ilvl="4" w:tplc="04220019" w:tentative="1">
      <w:start w:val="1"/>
      <w:numFmt w:val="lowerLetter"/>
      <w:lvlText w:val="%5."/>
      <w:lvlJc w:val="left"/>
      <w:pPr>
        <w:ind w:left="3285" w:hanging="360"/>
      </w:pPr>
    </w:lvl>
    <w:lvl w:ilvl="5" w:tplc="0422001B" w:tentative="1">
      <w:start w:val="1"/>
      <w:numFmt w:val="lowerRoman"/>
      <w:lvlText w:val="%6."/>
      <w:lvlJc w:val="right"/>
      <w:pPr>
        <w:ind w:left="4005" w:hanging="180"/>
      </w:pPr>
    </w:lvl>
    <w:lvl w:ilvl="6" w:tplc="0422000F" w:tentative="1">
      <w:start w:val="1"/>
      <w:numFmt w:val="decimal"/>
      <w:lvlText w:val="%7."/>
      <w:lvlJc w:val="left"/>
      <w:pPr>
        <w:ind w:left="4725" w:hanging="360"/>
      </w:pPr>
    </w:lvl>
    <w:lvl w:ilvl="7" w:tplc="04220019" w:tentative="1">
      <w:start w:val="1"/>
      <w:numFmt w:val="lowerLetter"/>
      <w:lvlText w:val="%8."/>
      <w:lvlJc w:val="left"/>
      <w:pPr>
        <w:ind w:left="5445" w:hanging="360"/>
      </w:pPr>
    </w:lvl>
    <w:lvl w:ilvl="8" w:tplc="0422001B" w:tentative="1">
      <w:start w:val="1"/>
      <w:numFmt w:val="lowerRoman"/>
      <w:lvlText w:val="%9."/>
      <w:lvlJc w:val="right"/>
      <w:pPr>
        <w:ind w:left="6165" w:hanging="180"/>
      </w:pPr>
    </w:lvl>
  </w:abstractNum>
  <w:abstractNum w:abstractNumId="5" w15:restartNumberingAfterBreak="0">
    <w:nsid w:val="38321A14"/>
    <w:multiLevelType w:val="hybridMultilevel"/>
    <w:tmpl w:val="10FC06FE"/>
    <w:lvl w:ilvl="0" w:tplc="6A0A890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3E2D7CD2"/>
    <w:multiLevelType w:val="hybridMultilevel"/>
    <w:tmpl w:val="99782974"/>
    <w:lvl w:ilvl="0" w:tplc="1B665DA2">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4873287E"/>
    <w:multiLevelType w:val="hybridMultilevel"/>
    <w:tmpl w:val="F0CEAB12"/>
    <w:lvl w:ilvl="0" w:tplc="0D2003E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508005E2"/>
    <w:multiLevelType w:val="hybridMultilevel"/>
    <w:tmpl w:val="3D8A4E0E"/>
    <w:lvl w:ilvl="0" w:tplc="CF568CC0">
      <w:start w:val="1"/>
      <w:numFmt w:val="bullet"/>
      <w:lvlText w:val="-"/>
      <w:lvlJc w:val="left"/>
      <w:pPr>
        <w:ind w:left="2160" w:hanging="360"/>
      </w:pPr>
      <w:rPr>
        <w:rFonts w:ascii="Times New Roman" w:eastAsiaTheme="minorHAnsi" w:hAnsi="Times New Roman" w:cs="Times New Roman"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9" w15:restartNumberingAfterBreak="0">
    <w:nsid w:val="5E12185C"/>
    <w:multiLevelType w:val="multilevel"/>
    <w:tmpl w:val="83F0F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577365"/>
    <w:multiLevelType w:val="multilevel"/>
    <w:tmpl w:val="761A35BA"/>
    <w:styleLink w:val="WW8Num1"/>
    <w:lvl w:ilvl="0">
      <w:start w:val="1"/>
      <w:numFmt w:val="decimal"/>
      <w:lvlText w:val="%1."/>
      <w:lvlJc w:val="left"/>
      <w:pPr>
        <w:ind w:left="360" w:hanging="360"/>
      </w:pPr>
    </w:lvl>
    <w:lvl w:ilvl="1">
      <w:start w:val="1"/>
      <w:numFmt w:val="decimal"/>
      <w:lvlText w:val="%2."/>
      <w:lvlJc w:val="left"/>
      <w:pPr>
        <w:ind w:left="1080" w:hanging="360"/>
      </w:pPr>
    </w:lvl>
    <w:lvl w:ilvl="2">
      <w:start w:val="6"/>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69DC762A"/>
    <w:multiLevelType w:val="hybridMultilevel"/>
    <w:tmpl w:val="1D549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A61AC5"/>
    <w:multiLevelType w:val="multilevel"/>
    <w:tmpl w:val="664E2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8A2BC9"/>
    <w:multiLevelType w:val="hybridMultilevel"/>
    <w:tmpl w:val="10FC06FE"/>
    <w:lvl w:ilvl="0" w:tplc="6A0A89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D26628E"/>
    <w:multiLevelType w:val="hybridMultilevel"/>
    <w:tmpl w:val="A48C1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2"/>
  </w:num>
  <w:num w:numId="3">
    <w:abstractNumId w:val="1"/>
  </w:num>
  <w:num w:numId="4">
    <w:abstractNumId w:val="10"/>
  </w:num>
  <w:num w:numId="5">
    <w:abstractNumId w:val="11"/>
  </w:num>
  <w:num w:numId="6">
    <w:abstractNumId w:val="8"/>
  </w:num>
  <w:num w:numId="7">
    <w:abstractNumId w:val="3"/>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10">
    <w:abstractNumId w:val="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EBD"/>
    <w:rsid w:val="0083585B"/>
    <w:rsid w:val="00E45E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3111B"/>
  <w15:chartTrackingRefBased/>
  <w15:docId w15:val="{240F6784-B5D4-4298-B446-3441E0CF4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45EBD"/>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paragraph" w:styleId="2">
    <w:name w:val="heading 2"/>
    <w:basedOn w:val="a"/>
    <w:link w:val="20"/>
    <w:uiPriority w:val="9"/>
    <w:semiHidden/>
    <w:unhideWhenUsed/>
    <w:qFormat/>
    <w:rsid w:val="00E45EBD"/>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unhideWhenUsed/>
    <w:qFormat/>
    <w:rsid w:val="00E45EBD"/>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ru-RU" w:eastAsia="ru-RU"/>
    </w:rPr>
  </w:style>
  <w:style w:type="paragraph" w:styleId="4">
    <w:name w:val="heading 4"/>
    <w:basedOn w:val="a"/>
    <w:next w:val="a"/>
    <w:link w:val="40"/>
    <w:qFormat/>
    <w:rsid w:val="00E45EBD"/>
    <w:pPr>
      <w:keepNext/>
      <w:spacing w:after="0" w:line="240" w:lineRule="auto"/>
      <w:jc w:val="center"/>
      <w:outlineLvl w:val="3"/>
    </w:pPr>
    <w:rPr>
      <w:rFonts w:ascii="Times New Roman" w:eastAsia="Times New Roman" w:hAnsi="Times New Roman" w:cs="Times New Roman"/>
      <w:sz w:val="32"/>
      <w:szCs w:val="24"/>
      <w:lang w:eastAsia="ru-RU"/>
    </w:rPr>
  </w:style>
  <w:style w:type="paragraph" w:styleId="5">
    <w:name w:val="heading 5"/>
    <w:basedOn w:val="a"/>
    <w:next w:val="a"/>
    <w:link w:val="50"/>
    <w:qFormat/>
    <w:rsid w:val="00E45EBD"/>
    <w:pPr>
      <w:keepNext/>
      <w:spacing w:after="0" w:line="240" w:lineRule="auto"/>
      <w:jc w:val="center"/>
      <w:outlineLvl w:val="4"/>
    </w:pPr>
    <w:rPr>
      <w:rFonts w:ascii="Times New Roman" w:eastAsia="Times New Roman" w:hAnsi="Times New Roman" w:cs="Times New Roman"/>
      <w:sz w:val="44"/>
      <w:szCs w:val="24"/>
      <w:lang w:eastAsia="ru-RU"/>
    </w:rPr>
  </w:style>
  <w:style w:type="paragraph" w:styleId="7">
    <w:name w:val="heading 7"/>
    <w:basedOn w:val="a"/>
    <w:next w:val="a"/>
    <w:link w:val="70"/>
    <w:qFormat/>
    <w:rsid w:val="00E45EBD"/>
    <w:pPr>
      <w:keepNext/>
      <w:spacing w:after="0" w:line="240" w:lineRule="auto"/>
      <w:ind w:firstLine="1440"/>
      <w:jc w:val="both"/>
      <w:outlineLvl w:val="6"/>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5EBD"/>
    <w:rPr>
      <w:rFonts w:asciiTheme="majorHAnsi" w:eastAsiaTheme="majorEastAsia" w:hAnsiTheme="majorHAnsi" w:cstheme="majorBidi"/>
      <w:b/>
      <w:bCs/>
      <w:color w:val="2E74B5" w:themeColor="accent1" w:themeShade="BF"/>
      <w:sz w:val="28"/>
      <w:szCs w:val="28"/>
      <w:lang w:val="ru-RU" w:eastAsia="ru-RU"/>
    </w:rPr>
  </w:style>
  <w:style w:type="character" w:customStyle="1" w:styleId="20">
    <w:name w:val="Заголовок 2 Знак"/>
    <w:basedOn w:val="a0"/>
    <w:link w:val="2"/>
    <w:uiPriority w:val="9"/>
    <w:semiHidden/>
    <w:rsid w:val="00E45EBD"/>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rsid w:val="00E45EBD"/>
    <w:rPr>
      <w:rFonts w:asciiTheme="majorHAnsi" w:eastAsiaTheme="majorEastAsia" w:hAnsiTheme="majorHAnsi" w:cstheme="majorBidi"/>
      <w:b/>
      <w:bCs/>
      <w:color w:val="5B9BD5" w:themeColor="accent1"/>
      <w:sz w:val="24"/>
      <w:szCs w:val="24"/>
      <w:lang w:val="ru-RU" w:eastAsia="ru-RU"/>
    </w:rPr>
  </w:style>
  <w:style w:type="character" w:customStyle="1" w:styleId="40">
    <w:name w:val="Заголовок 4 Знак"/>
    <w:basedOn w:val="a0"/>
    <w:link w:val="4"/>
    <w:rsid w:val="00E45EBD"/>
    <w:rPr>
      <w:rFonts w:ascii="Times New Roman" w:eastAsia="Times New Roman" w:hAnsi="Times New Roman" w:cs="Times New Roman"/>
      <w:sz w:val="32"/>
      <w:szCs w:val="24"/>
      <w:lang w:eastAsia="ru-RU"/>
    </w:rPr>
  </w:style>
  <w:style w:type="character" w:customStyle="1" w:styleId="50">
    <w:name w:val="Заголовок 5 Знак"/>
    <w:basedOn w:val="a0"/>
    <w:link w:val="5"/>
    <w:rsid w:val="00E45EBD"/>
    <w:rPr>
      <w:rFonts w:ascii="Times New Roman" w:eastAsia="Times New Roman" w:hAnsi="Times New Roman" w:cs="Times New Roman"/>
      <w:sz w:val="44"/>
      <w:szCs w:val="24"/>
      <w:lang w:eastAsia="ru-RU"/>
    </w:rPr>
  </w:style>
  <w:style w:type="character" w:customStyle="1" w:styleId="70">
    <w:name w:val="Заголовок 7 Знак"/>
    <w:basedOn w:val="a0"/>
    <w:link w:val="7"/>
    <w:rsid w:val="00E45EBD"/>
    <w:rPr>
      <w:rFonts w:ascii="Times New Roman" w:eastAsia="Times New Roman" w:hAnsi="Times New Roman" w:cs="Times New Roman"/>
      <w:b/>
      <w:bCs/>
      <w:sz w:val="28"/>
      <w:szCs w:val="24"/>
      <w:lang w:eastAsia="ru-RU"/>
    </w:rPr>
  </w:style>
  <w:style w:type="numbering" w:customStyle="1" w:styleId="11">
    <w:name w:val="Нет списка1"/>
    <w:next w:val="a2"/>
    <w:uiPriority w:val="99"/>
    <w:semiHidden/>
    <w:unhideWhenUsed/>
    <w:rsid w:val="00E45EBD"/>
  </w:style>
  <w:style w:type="character" w:customStyle="1" w:styleId="a3">
    <w:name w:val="Верхний колонтитул Знак"/>
    <w:basedOn w:val="a0"/>
    <w:link w:val="a4"/>
    <w:uiPriority w:val="99"/>
    <w:semiHidden/>
    <w:rsid w:val="00E45EBD"/>
    <w:rPr>
      <w:rFonts w:ascii="Times New Roman" w:eastAsia="Times New Roman" w:hAnsi="Times New Roman" w:cs="Times New Roman"/>
      <w:sz w:val="24"/>
      <w:szCs w:val="24"/>
      <w:lang w:eastAsia="ru-RU"/>
    </w:rPr>
  </w:style>
  <w:style w:type="paragraph" w:styleId="a4">
    <w:name w:val="header"/>
    <w:basedOn w:val="a"/>
    <w:link w:val="a3"/>
    <w:uiPriority w:val="99"/>
    <w:semiHidden/>
    <w:unhideWhenUsed/>
    <w:rsid w:val="00E45EB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basedOn w:val="a0"/>
    <w:uiPriority w:val="99"/>
    <w:semiHidden/>
    <w:rsid w:val="00E45EBD"/>
  </w:style>
  <w:style w:type="paragraph" w:customStyle="1" w:styleId="a5">
    <w:name w:val="Нормальний текст"/>
    <w:basedOn w:val="a"/>
    <w:link w:val="a6"/>
    <w:rsid w:val="00E45EBD"/>
    <w:pPr>
      <w:spacing w:before="120" w:after="0" w:line="240" w:lineRule="auto"/>
      <w:ind w:firstLine="567"/>
    </w:pPr>
    <w:rPr>
      <w:rFonts w:ascii="Antiqua" w:eastAsia="Times New Roman" w:hAnsi="Antiqua" w:cs="Times New Roman"/>
      <w:sz w:val="26"/>
      <w:szCs w:val="20"/>
      <w:lang w:eastAsia="ru-RU"/>
    </w:rPr>
  </w:style>
  <w:style w:type="character" w:customStyle="1" w:styleId="a6">
    <w:name w:val="Нормальний текст Знак"/>
    <w:link w:val="a5"/>
    <w:locked/>
    <w:rsid w:val="00E45EBD"/>
    <w:rPr>
      <w:rFonts w:ascii="Antiqua" w:eastAsia="Times New Roman" w:hAnsi="Antiqua" w:cs="Times New Roman"/>
      <w:sz w:val="26"/>
      <w:szCs w:val="20"/>
      <w:lang w:eastAsia="ru-RU"/>
    </w:rPr>
  </w:style>
  <w:style w:type="character" w:styleId="a7">
    <w:name w:val="Hyperlink"/>
    <w:basedOn w:val="a0"/>
    <w:uiPriority w:val="99"/>
    <w:semiHidden/>
    <w:unhideWhenUsed/>
    <w:rsid w:val="00E45EBD"/>
    <w:rPr>
      <w:rFonts w:ascii="Times New Roman" w:hAnsi="Times New Roman" w:cs="Times New Roman" w:hint="default"/>
      <w:color w:val="0000FF"/>
      <w:u w:val="single"/>
    </w:rPr>
  </w:style>
  <w:style w:type="paragraph" w:customStyle="1" w:styleId="rvps2">
    <w:name w:val="rvps2"/>
    <w:basedOn w:val="a"/>
    <w:uiPriority w:val="99"/>
    <w:rsid w:val="00E45EBD"/>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a8">
    <w:name w:val="Назва документа"/>
    <w:basedOn w:val="a"/>
    <w:next w:val="a5"/>
    <w:rsid w:val="00E45EBD"/>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E45EBD"/>
    <w:pPr>
      <w:keepNext/>
      <w:keepLines/>
      <w:spacing w:after="240" w:line="240" w:lineRule="auto"/>
      <w:ind w:left="3969"/>
      <w:jc w:val="center"/>
    </w:pPr>
    <w:rPr>
      <w:rFonts w:ascii="Antiqua" w:eastAsia="Times New Roman" w:hAnsi="Antiqua" w:cs="Times New Roman"/>
      <w:sz w:val="26"/>
      <w:szCs w:val="20"/>
      <w:lang w:eastAsia="ru-RU"/>
    </w:rPr>
  </w:style>
  <w:style w:type="table" w:styleId="a9">
    <w:name w:val="Table Grid"/>
    <w:basedOn w:val="a1"/>
    <w:uiPriority w:val="59"/>
    <w:rsid w:val="00E45EBD"/>
    <w:pPr>
      <w:spacing w:before="240" w:after="240" w:line="360" w:lineRule="auto"/>
      <w:ind w:left="57" w:right="57"/>
      <w:jc w:val="both"/>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E45EBD"/>
    <w:rPr>
      <w:b/>
      <w:bCs/>
    </w:rPr>
  </w:style>
  <w:style w:type="paragraph" w:styleId="ab">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3"/>
    <w:uiPriority w:val="99"/>
    <w:unhideWhenUsed/>
    <w:rsid w:val="00E45E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3">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b"/>
    <w:uiPriority w:val="99"/>
    <w:locked/>
    <w:rsid w:val="00E45EBD"/>
    <w:rPr>
      <w:rFonts w:ascii="Times New Roman" w:eastAsia="Times New Roman" w:hAnsi="Times New Roman" w:cs="Times New Roman"/>
      <w:sz w:val="24"/>
      <w:szCs w:val="24"/>
      <w:lang w:val="ru-RU" w:eastAsia="ru-RU"/>
    </w:rPr>
  </w:style>
  <w:style w:type="character" w:customStyle="1" w:styleId="rvts23">
    <w:name w:val="rvts23"/>
    <w:basedOn w:val="a0"/>
    <w:rsid w:val="00E45EBD"/>
  </w:style>
  <w:style w:type="paragraph" w:customStyle="1" w:styleId="rvps6">
    <w:name w:val="rvps6"/>
    <w:basedOn w:val="a"/>
    <w:uiPriority w:val="99"/>
    <w:rsid w:val="00E45E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Body Text"/>
    <w:basedOn w:val="a"/>
    <w:link w:val="ad"/>
    <w:unhideWhenUsed/>
    <w:rsid w:val="00E45EBD"/>
    <w:pPr>
      <w:spacing w:after="0" w:line="240" w:lineRule="auto"/>
      <w:jc w:val="center"/>
    </w:pPr>
    <w:rPr>
      <w:rFonts w:ascii="Times New Roman CYR" w:eastAsia="Times New Roman" w:hAnsi="Times New Roman CYR" w:cs="Times New Roman"/>
      <w:b/>
      <w:sz w:val="24"/>
      <w:szCs w:val="20"/>
      <w:lang w:eastAsia="ru-RU"/>
    </w:rPr>
  </w:style>
  <w:style w:type="character" w:customStyle="1" w:styleId="ad">
    <w:name w:val="Основной текст Знак"/>
    <w:basedOn w:val="a0"/>
    <w:link w:val="ac"/>
    <w:rsid w:val="00E45EBD"/>
    <w:rPr>
      <w:rFonts w:ascii="Times New Roman CYR" w:eastAsia="Times New Roman" w:hAnsi="Times New Roman CYR" w:cs="Times New Roman"/>
      <w:b/>
      <w:sz w:val="24"/>
      <w:szCs w:val="20"/>
      <w:lang w:eastAsia="ru-RU"/>
    </w:rPr>
  </w:style>
  <w:style w:type="paragraph" w:styleId="ae">
    <w:name w:val="List Paragraph"/>
    <w:basedOn w:val="a"/>
    <w:uiPriority w:val="34"/>
    <w:qFormat/>
    <w:rsid w:val="00E45EBD"/>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uiPriority w:val="99"/>
    <w:rsid w:val="00E45EBD"/>
    <w:rPr>
      <w:rFonts w:ascii="Times New Roman" w:hAnsi="Times New Roman" w:cs="Times New Roman" w:hint="default"/>
    </w:rPr>
  </w:style>
  <w:style w:type="character" w:customStyle="1" w:styleId="rvts9">
    <w:name w:val="rvts9"/>
    <w:basedOn w:val="a0"/>
    <w:uiPriority w:val="99"/>
    <w:rsid w:val="00E45EBD"/>
    <w:rPr>
      <w:rFonts w:ascii="Times New Roman" w:hAnsi="Times New Roman" w:cs="Times New Roman" w:hint="default"/>
    </w:rPr>
  </w:style>
  <w:style w:type="paragraph" w:styleId="af">
    <w:name w:val="Balloon Text"/>
    <w:basedOn w:val="a"/>
    <w:link w:val="af0"/>
    <w:uiPriority w:val="99"/>
    <w:semiHidden/>
    <w:unhideWhenUsed/>
    <w:rsid w:val="00E45EBD"/>
    <w:pPr>
      <w:spacing w:after="0" w:line="240" w:lineRule="auto"/>
    </w:pPr>
    <w:rPr>
      <w:rFonts w:ascii="Tahoma" w:eastAsia="Times New Roman" w:hAnsi="Tahoma" w:cs="Tahoma"/>
      <w:sz w:val="16"/>
      <w:szCs w:val="16"/>
      <w:lang w:val="ru-RU" w:eastAsia="ru-RU"/>
    </w:rPr>
  </w:style>
  <w:style w:type="character" w:customStyle="1" w:styleId="af0">
    <w:name w:val="Текст выноски Знак"/>
    <w:basedOn w:val="a0"/>
    <w:link w:val="af"/>
    <w:uiPriority w:val="99"/>
    <w:semiHidden/>
    <w:rsid w:val="00E45EBD"/>
    <w:rPr>
      <w:rFonts w:ascii="Tahoma" w:eastAsia="Times New Roman" w:hAnsi="Tahoma" w:cs="Tahoma"/>
      <w:sz w:val="16"/>
      <w:szCs w:val="16"/>
      <w:lang w:val="ru-RU" w:eastAsia="ru-RU"/>
    </w:rPr>
  </w:style>
  <w:style w:type="paragraph" w:styleId="af1">
    <w:name w:val="No Spacing"/>
    <w:uiPriority w:val="1"/>
    <w:qFormat/>
    <w:rsid w:val="00E45EBD"/>
    <w:pPr>
      <w:spacing w:after="0" w:line="240" w:lineRule="auto"/>
    </w:pPr>
    <w:rPr>
      <w:rFonts w:ascii="Calibri" w:eastAsia="Times New Roman" w:hAnsi="Calibri" w:cs="Times New Roman"/>
      <w:lang w:val="ru-RU" w:eastAsia="ru-RU"/>
    </w:rPr>
  </w:style>
  <w:style w:type="paragraph" w:customStyle="1" w:styleId="31">
    <w:name w:val="Основной текст3"/>
    <w:basedOn w:val="a"/>
    <w:uiPriority w:val="99"/>
    <w:rsid w:val="00E45EBD"/>
    <w:pPr>
      <w:widowControl w:val="0"/>
      <w:shd w:val="clear" w:color="auto" w:fill="FFFFFF"/>
      <w:spacing w:after="0" w:line="266" w:lineRule="exact"/>
    </w:pPr>
    <w:rPr>
      <w:rFonts w:ascii="Times New Roman" w:eastAsia="Times New Roman" w:hAnsi="Times New Roman" w:cs="Times New Roman"/>
      <w:color w:val="000000"/>
      <w:sz w:val="23"/>
      <w:szCs w:val="23"/>
      <w:lang w:eastAsia="ru-RU"/>
    </w:rPr>
  </w:style>
  <w:style w:type="paragraph" w:customStyle="1" w:styleId="StyleZakonu">
    <w:name w:val="StyleZakonu"/>
    <w:basedOn w:val="a"/>
    <w:link w:val="StyleZakonu0"/>
    <w:rsid w:val="00E45EBD"/>
    <w:pPr>
      <w:spacing w:after="60" w:line="220" w:lineRule="exact"/>
      <w:ind w:firstLine="284"/>
      <w:jc w:val="both"/>
    </w:pPr>
    <w:rPr>
      <w:rFonts w:ascii="Times New Roman" w:eastAsia="Times New Roman" w:hAnsi="Times New Roman" w:cs="Times New Roman"/>
      <w:sz w:val="20"/>
      <w:szCs w:val="20"/>
      <w:lang w:val="x-none" w:eastAsia="ru-RU"/>
    </w:rPr>
  </w:style>
  <w:style w:type="character" w:customStyle="1" w:styleId="StyleZakonu0">
    <w:name w:val="StyleZakonu Знак"/>
    <w:link w:val="StyleZakonu"/>
    <w:locked/>
    <w:rsid w:val="00E45EBD"/>
    <w:rPr>
      <w:rFonts w:ascii="Times New Roman" w:eastAsia="Times New Roman" w:hAnsi="Times New Roman" w:cs="Times New Roman"/>
      <w:sz w:val="20"/>
      <w:szCs w:val="20"/>
      <w:lang w:val="x-none" w:eastAsia="ru-RU"/>
    </w:rPr>
  </w:style>
  <w:style w:type="character" w:styleId="af2">
    <w:name w:val="Emphasis"/>
    <w:uiPriority w:val="20"/>
    <w:qFormat/>
    <w:rsid w:val="00E45EBD"/>
    <w:rPr>
      <w:i/>
      <w:iCs/>
    </w:rPr>
  </w:style>
  <w:style w:type="paragraph" w:styleId="af3">
    <w:name w:val="Body Text Indent"/>
    <w:basedOn w:val="a"/>
    <w:link w:val="af4"/>
    <w:uiPriority w:val="99"/>
    <w:unhideWhenUsed/>
    <w:rsid w:val="00E45EBD"/>
    <w:pPr>
      <w:spacing w:after="120" w:line="276" w:lineRule="auto"/>
      <w:ind w:left="283"/>
    </w:pPr>
    <w:rPr>
      <w:rFonts w:ascii="Calibri" w:eastAsia="Times New Roman" w:hAnsi="Calibri" w:cs="Times New Roman"/>
      <w:lang w:val="ru-RU" w:eastAsia="ru-RU"/>
    </w:rPr>
  </w:style>
  <w:style w:type="character" w:customStyle="1" w:styleId="af4">
    <w:name w:val="Основной текст с отступом Знак"/>
    <w:basedOn w:val="a0"/>
    <w:link w:val="af3"/>
    <w:uiPriority w:val="99"/>
    <w:rsid w:val="00E45EBD"/>
    <w:rPr>
      <w:rFonts w:ascii="Calibri" w:eastAsia="Times New Roman" w:hAnsi="Calibri" w:cs="Times New Roman"/>
      <w:lang w:val="ru-RU" w:eastAsia="ru-RU"/>
    </w:rPr>
  </w:style>
  <w:style w:type="numbering" w:customStyle="1" w:styleId="WW8Num1">
    <w:name w:val="WW8Num1"/>
    <w:basedOn w:val="a2"/>
    <w:rsid w:val="00E45EBD"/>
    <w:pPr>
      <w:numPr>
        <w:numId w:val="4"/>
      </w:numPr>
    </w:pPr>
  </w:style>
  <w:style w:type="paragraph" w:customStyle="1" w:styleId="Normal1">
    <w:name w:val="Normal1"/>
    <w:rsid w:val="00E45EBD"/>
    <w:pPr>
      <w:spacing w:after="0" w:line="240" w:lineRule="auto"/>
    </w:pPr>
    <w:rPr>
      <w:rFonts w:ascii="Times New Roman" w:eastAsia="Times New Roman" w:hAnsi="Times New Roman" w:cs="Times New Roman"/>
      <w:snapToGrid w:val="0"/>
      <w:sz w:val="20"/>
      <w:szCs w:val="20"/>
      <w:lang w:val="ru-RU" w:eastAsia="ru-RU"/>
    </w:rPr>
  </w:style>
  <w:style w:type="table" w:customStyle="1" w:styleId="14">
    <w:name w:val="Сітка таблиці1"/>
    <w:basedOn w:val="a1"/>
    <w:next w:val="a9"/>
    <w:uiPriority w:val="39"/>
    <w:rsid w:val="00E45E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E45EBD"/>
    <w:pPr>
      <w:spacing w:after="120" w:line="480" w:lineRule="auto"/>
    </w:pPr>
    <w:rPr>
      <w:rFonts w:ascii="Calibri" w:eastAsia="Times New Roman" w:hAnsi="Calibri" w:cs="Times New Roman"/>
      <w:lang w:val="ru-RU" w:eastAsia="ru-RU"/>
    </w:rPr>
  </w:style>
  <w:style w:type="character" w:customStyle="1" w:styleId="22">
    <w:name w:val="Основной текст 2 Знак"/>
    <w:basedOn w:val="a0"/>
    <w:link w:val="21"/>
    <w:uiPriority w:val="99"/>
    <w:semiHidden/>
    <w:rsid w:val="00E45EBD"/>
    <w:rPr>
      <w:rFonts w:ascii="Calibri" w:eastAsia="Times New Roman" w:hAnsi="Calibri" w:cs="Times New Roman"/>
      <w:lang w:val="ru-RU" w:eastAsia="ru-RU"/>
    </w:rPr>
  </w:style>
  <w:style w:type="character" w:customStyle="1" w:styleId="af5">
    <w:name w:val="Название Знак"/>
    <w:rsid w:val="00E45EBD"/>
    <w:rPr>
      <w:b/>
      <w:bCs/>
      <w:sz w:val="40"/>
      <w:szCs w:val="24"/>
      <w:lang w:eastAsia="ru-RU"/>
    </w:rPr>
  </w:style>
  <w:style w:type="paragraph" w:styleId="af6">
    <w:name w:val="Title"/>
    <w:basedOn w:val="a"/>
    <w:next w:val="a"/>
    <w:link w:val="af7"/>
    <w:uiPriority w:val="10"/>
    <w:qFormat/>
    <w:rsid w:val="00E45EBD"/>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val="ru-RU" w:eastAsia="ru-RU"/>
    </w:rPr>
  </w:style>
  <w:style w:type="character" w:customStyle="1" w:styleId="af7">
    <w:name w:val="Заголовок Знак"/>
    <w:basedOn w:val="a0"/>
    <w:link w:val="af6"/>
    <w:uiPriority w:val="10"/>
    <w:rsid w:val="00E45EBD"/>
    <w:rPr>
      <w:rFonts w:asciiTheme="majorHAnsi" w:eastAsiaTheme="majorEastAsia" w:hAnsiTheme="majorHAnsi" w:cstheme="majorBidi"/>
      <w:spacing w:val="-10"/>
      <w:kern w:val="28"/>
      <w:sz w:val="56"/>
      <w:szCs w:val="56"/>
      <w:lang w:val="ru-RU" w:eastAsia="ru-RU"/>
    </w:rPr>
  </w:style>
  <w:style w:type="numbering" w:customStyle="1" w:styleId="WW8Num11">
    <w:name w:val="WW8Num11"/>
    <w:basedOn w:val="a2"/>
    <w:rsid w:val="00E45EBD"/>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85/96-%D0%B2%D1%80" TargetMode="External"/><Relationship Id="rId13" Type="http://schemas.openxmlformats.org/officeDocument/2006/relationships/hyperlink" Target="http://zakon2.rada.gov.ua/laws/show/2755-17/paran7228"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zakon2.rada.gov.ua/laws/show/2755-17/page3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zakon2.rada.gov.ua/laws/show/2755-17/page38" TargetMode="External"/><Relationship Id="rId5" Type="http://schemas.openxmlformats.org/officeDocument/2006/relationships/image" Target="media/image1.png"/><Relationship Id="rId15" Type="http://schemas.openxmlformats.org/officeDocument/2006/relationships/image" Target="media/image4.png"/><Relationship Id="rId10" Type="http://schemas.openxmlformats.org/officeDocument/2006/relationships/hyperlink" Target="http://zakon2.rada.gov.ua/laws/show/2755-17/page38" TargetMode="External"/><Relationship Id="rId4" Type="http://schemas.openxmlformats.org/officeDocument/2006/relationships/webSettings" Target="webSettings.xml"/><Relationship Id="rId9" Type="http://schemas.openxmlformats.org/officeDocument/2006/relationships/hyperlink" Target="http://zakon2.rada.gov.ua/laws/show/2755-17/paran2502" TargetMode="External"/><Relationship Id="rId14" Type="http://schemas.openxmlformats.org/officeDocument/2006/relationships/hyperlink" Target="http://zakon2.rada.gov.ua/laws/show/2755-17/paran72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51</Pages>
  <Words>58545</Words>
  <Characters>33371</Characters>
  <Application>Microsoft Office Word</Application>
  <DocSecurity>0</DocSecurity>
  <Lines>278</Lines>
  <Paragraphs>183</Paragraphs>
  <ScaleCrop>false</ScaleCrop>
  <Company>SPecialiST RePack</Company>
  <LinksUpToDate>false</LinksUpToDate>
  <CharactersWithSpaces>91733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cp:revision>
  <dcterms:created xsi:type="dcterms:W3CDTF">2020-06-17T08:01:00Z</dcterms:created>
  <dcterms:modified xsi:type="dcterms:W3CDTF">2020-06-17T08:04:00Z</dcterms:modified>
</cp:coreProperties>
</file>