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C30" w:rsidRPr="002A3B8A" w:rsidRDefault="00825C30" w:rsidP="00F14D79">
      <w:pPr>
        <w:spacing w:after="0" w:line="240" w:lineRule="auto"/>
        <w:rPr>
          <w:rFonts w:ascii="Times New Roman" w:hAnsi="Times New Roman"/>
          <w:b/>
          <w:sz w:val="32"/>
          <w:szCs w:val="32"/>
        </w:rPr>
      </w:pPr>
      <w:r w:rsidRPr="002A3B8A">
        <w:rPr>
          <w:rFonts w:ascii="Times New Roman" w:hAnsi="Times New Roman"/>
          <w:b/>
          <w:sz w:val="32"/>
          <w:szCs w:val="32"/>
        </w:rPr>
        <w:t xml:space="preserve">     </w:t>
      </w:r>
    </w:p>
    <w:p w:rsidR="00F14D79" w:rsidRPr="0003115E" w:rsidRDefault="00F14D79" w:rsidP="00F14D79">
      <w:pPr>
        <w:jc w:val="both"/>
        <w:rPr>
          <w:rFonts w:ascii="Times New Roman" w:hAnsi="Times New Roman"/>
          <w:b/>
          <w:sz w:val="28"/>
          <w:szCs w:val="28"/>
          <w:lang w:val="uk-UA" w:eastAsia="ru-RU"/>
        </w:rPr>
      </w:pPr>
      <w:r w:rsidRPr="0003115E">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Pr="0003115E">
        <w:rPr>
          <w:rFonts w:ascii="Times New Roman" w:hAnsi="Times New Roman"/>
          <w:sz w:val="28"/>
          <w:szCs w:val="28"/>
          <w:lang w:val="uk-UA" w:eastAsia="ru-RU"/>
        </w:rPr>
        <w:t xml:space="preserve">    </w:t>
      </w:r>
      <w:r w:rsidRPr="0003115E">
        <w:rPr>
          <w:rFonts w:ascii="Times New Roman" w:hAnsi="Times New Roman"/>
          <w:sz w:val="28"/>
          <w:szCs w:val="28"/>
          <w:lang w:val="uk-UA" w:eastAsia="ru-RU"/>
        </w:rPr>
        <w:object w:dxaOrig="1980" w:dyaOrig="2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7.5pt" o:ole="" fillcolor="window">
            <v:imagedata r:id="rId5" o:title=""/>
          </v:shape>
          <o:OLEObject Type="Embed" ProgID="Word.Picture.8" ShapeID="_x0000_i1025" DrawAspect="Content" ObjectID="_1688305904" r:id="rId6"/>
        </w:object>
      </w:r>
      <w:r w:rsidRPr="0003115E">
        <w:rPr>
          <w:rFonts w:ascii="Times New Roman" w:hAnsi="Times New Roman"/>
          <w:sz w:val="28"/>
          <w:szCs w:val="28"/>
          <w:lang w:val="uk-UA" w:eastAsia="ru-RU"/>
        </w:rPr>
        <w:tab/>
      </w:r>
      <w:r w:rsidRPr="0003115E">
        <w:rPr>
          <w:rFonts w:ascii="Times New Roman" w:hAnsi="Times New Roman"/>
          <w:b/>
          <w:sz w:val="28"/>
          <w:szCs w:val="28"/>
          <w:lang w:val="uk-UA" w:eastAsia="ru-RU"/>
        </w:rPr>
        <w:t xml:space="preserve"> </w:t>
      </w:r>
    </w:p>
    <w:p w:rsidR="00F14D79" w:rsidRPr="0003115E" w:rsidRDefault="00F14D79" w:rsidP="00F14D79">
      <w:pPr>
        <w:pStyle w:val="a6"/>
        <w:jc w:val="center"/>
        <w:rPr>
          <w:rFonts w:ascii="Times New Roman" w:hAnsi="Times New Roman"/>
          <w:b/>
          <w:sz w:val="28"/>
          <w:szCs w:val="28"/>
          <w:lang w:val="uk-UA" w:bidi="ru-RU"/>
        </w:rPr>
      </w:pPr>
      <w:r w:rsidRPr="0003115E">
        <w:rPr>
          <w:rFonts w:ascii="Times New Roman" w:hAnsi="Times New Roman"/>
          <w:b/>
          <w:sz w:val="28"/>
          <w:szCs w:val="28"/>
          <w:lang w:val="uk-UA" w:bidi="ru-RU"/>
        </w:rPr>
        <w:t>СТУДЕНИКІВСЬКА СІЛЬСЬКА РАДА</w:t>
      </w:r>
    </w:p>
    <w:p w:rsidR="00F14D79" w:rsidRDefault="00F14D79" w:rsidP="00F14D79">
      <w:pPr>
        <w:pStyle w:val="a6"/>
        <w:jc w:val="center"/>
        <w:rPr>
          <w:rFonts w:ascii="Times New Roman" w:hAnsi="Times New Roman"/>
          <w:b/>
          <w:sz w:val="28"/>
          <w:szCs w:val="28"/>
          <w:lang w:val="uk-UA" w:bidi="ru-RU"/>
        </w:rPr>
      </w:pPr>
      <w:r w:rsidRPr="0003115E">
        <w:rPr>
          <w:rFonts w:ascii="Times New Roman" w:hAnsi="Times New Roman"/>
          <w:b/>
          <w:sz w:val="28"/>
          <w:szCs w:val="28"/>
          <w:lang w:val="uk-UA" w:bidi="ru-RU"/>
        </w:rPr>
        <w:t>БОРИСПІЛЬСЬКИЙ РАЙОН</w:t>
      </w:r>
    </w:p>
    <w:p w:rsidR="00F14D79" w:rsidRDefault="00F14D79" w:rsidP="00F14D79">
      <w:pPr>
        <w:pStyle w:val="a6"/>
        <w:jc w:val="center"/>
        <w:rPr>
          <w:rFonts w:ascii="Times New Roman" w:hAnsi="Times New Roman"/>
          <w:b/>
          <w:sz w:val="28"/>
          <w:szCs w:val="28"/>
          <w:lang w:val="uk-UA" w:bidi="ru-RU"/>
        </w:rPr>
      </w:pPr>
      <w:r>
        <w:rPr>
          <w:rFonts w:ascii="Times New Roman" w:hAnsi="Times New Roman"/>
          <w:b/>
          <w:sz w:val="28"/>
          <w:szCs w:val="28"/>
          <w:lang w:val="uk-UA" w:bidi="ru-RU"/>
        </w:rPr>
        <w:t>КИЇВСЬКА ОБЛАСТЬ</w:t>
      </w:r>
    </w:p>
    <w:p w:rsidR="00F14D79" w:rsidRDefault="00F14D79" w:rsidP="00F14D79">
      <w:pPr>
        <w:pStyle w:val="a6"/>
        <w:jc w:val="center"/>
        <w:rPr>
          <w:rFonts w:ascii="Times New Roman" w:hAnsi="Times New Roman"/>
          <w:b/>
          <w:sz w:val="28"/>
          <w:szCs w:val="28"/>
          <w:lang w:val="uk-UA" w:bidi="ru-RU"/>
        </w:rPr>
      </w:pPr>
    </w:p>
    <w:p w:rsidR="00F14D79" w:rsidRDefault="00F14D79" w:rsidP="00F14D79">
      <w:pPr>
        <w:pStyle w:val="a6"/>
        <w:jc w:val="center"/>
        <w:rPr>
          <w:rFonts w:ascii="Times New Roman" w:hAnsi="Times New Roman"/>
          <w:b/>
          <w:sz w:val="28"/>
          <w:szCs w:val="28"/>
          <w:lang w:val="uk-UA" w:bidi="ru-RU"/>
        </w:rPr>
      </w:pPr>
      <w:r>
        <w:rPr>
          <w:rFonts w:ascii="Times New Roman" w:hAnsi="Times New Roman"/>
          <w:b/>
          <w:sz w:val="28"/>
          <w:szCs w:val="28"/>
          <w:lang w:val="uk-UA" w:bidi="ru-RU"/>
        </w:rPr>
        <w:t>РІШЕННЯ</w:t>
      </w:r>
    </w:p>
    <w:p w:rsidR="00F14D79" w:rsidRDefault="00F14D79" w:rsidP="00F14D79">
      <w:pPr>
        <w:pStyle w:val="a6"/>
        <w:jc w:val="both"/>
        <w:rPr>
          <w:rFonts w:ascii="Times New Roman" w:hAnsi="Times New Roman"/>
          <w:b/>
          <w:sz w:val="28"/>
          <w:szCs w:val="28"/>
          <w:lang w:val="uk-UA" w:bidi="ru-RU"/>
        </w:rPr>
      </w:pPr>
      <w:r>
        <w:rPr>
          <w:rFonts w:ascii="Times New Roman" w:hAnsi="Times New Roman"/>
          <w:b/>
          <w:sz w:val="28"/>
          <w:szCs w:val="28"/>
          <w:lang w:val="uk-UA" w:bidi="ru-RU"/>
        </w:rPr>
        <w:t>_______________                                                                     _______</w:t>
      </w:r>
    </w:p>
    <w:p w:rsidR="00F14D79" w:rsidRPr="0003115E" w:rsidRDefault="00F14D79" w:rsidP="00F14D79">
      <w:pPr>
        <w:pStyle w:val="a6"/>
        <w:jc w:val="both"/>
        <w:rPr>
          <w:rFonts w:ascii="Times New Roman" w:hAnsi="Times New Roman"/>
          <w:b/>
          <w:sz w:val="28"/>
          <w:szCs w:val="28"/>
          <w:lang w:val="uk-UA" w:bidi="ru-RU"/>
        </w:rPr>
      </w:pPr>
    </w:p>
    <w:p w:rsidR="00F14D79" w:rsidRPr="00D904A4" w:rsidRDefault="00F14D79" w:rsidP="00F14D79">
      <w:pPr>
        <w:shd w:val="clear" w:color="auto" w:fill="FFFFFF"/>
        <w:spacing w:after="0" w:line="240" w:lineRule="auto"/>
        <w:ind w:right="5386"/>
        <w:jc w:val="both"/>
        <w:rPr>
          <w:rFonts w:ascii="Times New Roman" w:eastAsia="Times New Roman" w:hAnsi="Times New Roman"/>
          <w:b/>
          <w:bCs/>
          <w:sz w:val="28"/>
          <w:szCs w:val="28"/>
          <w:lang w:val="uk-UA" w:eastAsia="ru-RU"/>
        </w:rPr>
      </w:pPr>
      <w:r w:rsidRPr="00D904A4">
        <w:rPr>
          <w:rFonts w:ascii="Times New Roman" w:eastAsia="Times New Roman" w:hAnsi="Times New Roman"/>
          <w:b/>
          <w:bCs/>
          <w:sz w:val="28"/>
          <w:szCs w:val="28"/>
          <w:lang w:val="uk-UA" w:eastAsia="ru-RU"/>
        </w:rPr>
        <w:t xml:space="preserve">Про  затвердження </w:t>
      </w:r>
    </w:p>
    <w:p w:rsidR="00F14D79" w:rsidRPr="00D904A4" w:rsidRDefault="00F14D79" w:rsidP="00F14D79">
      <w:pPr>
        <w:shd w:val="clear" w:color="auto" w:fill="FFFFFF"/>
        <w:spacing w:after="0" w:line="240" w:lineRule="auto"/>
        <w:ind w:right="5386"/>
        <w:jc w:val="both"/>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lang w:val="uk-UA" w:eastAsia="ru-RU"/>
        </w:rPr>
        <w:t>Бюджетного  регламенту</w:t>
      </w:r>
    </w:p>
    <w:p w:rsidR="00F14D79" w:rsidRPr="00D904A4" w:rsidRDefault="00F14D79" w:rsidP="00F14D79">
      <w:pPr>
        <w:shd w:val="clear" w:color="auto" w:fill="FFFFFF"/>
        <w:spacing w:after="0" w:line="240" w:lineRule="auto"/>
        <w:ind w:right="5386"/>
        <w:jc w:val="both"/>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lang w:val="uk-UA" w:eastAsia="ru-RU"/>
        </w:rPr>
        <w:t xml:space="preserve">Студениківської </w:t>
      </w:r>
      <w:r>
        <w:rPr>
          <w:rFonts w:ascii="Times New Roman" w:eastAsia="Times New Roman" w:hAnsi="Times New Roman"/>
          <w:b/>
          <w:bCs/>
          <w:sz w:val="28"/>
          <w:szCs w:val="28"/>
          <w:lang w:val="uk-UA" w:eastAsia="ru-RU"/>
        </w:rPr>
        <w:t>с</w:t>
      </w:r>
      <w:r w:rsidRPr="00D904A4">
        <w:rPr>
          <w:rFonts w:ascii="Times New Roman" w:eastAsia="Times New Roman" w:hAnsi="Times New Roman"/>
          <w:b/>
          <w:bCs/>
          <w:sz w:val="28"/>
          <w:szCs w:val="28"/>
          <w:lang w:val="uk-UA" w:eastAsia="ru-RU"/>
        </w:rPr>
        <w:t xml:space="preserve">ільської ради </w:t>
      </w:r>
    </w:p>
    <w:p w:rsidR="00F14D79" w:rsidRPr="00D904A4" w:rsidRDefault="00F14D79" w:rsidP="00F14D79">
      <w:pPr>
        <w:shd w:val="clear" w:color="auto" w:fill="FFFFFF"/>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hd w:val="clear" w:color="auto" w:fill="FFFFFF"/>
        <w:tabs>
          <w:tab w:val="left" w:pos="851"/>
        </w:tabs>
        <w:spacing w:after="0" w:line="240" w:lineRule="auto"/>
        <w:ind w:firstLine="567"/>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Відповідно до статей</w:t>
      </w:r>
      <w:r>
        <w:rPr>
          <w:rFonts w:ascii="Times New Roman" w:eastAsia="Times New Roman" w:hAnsi="Times New Roman"/>
          <w:sz w:val="28"/>
          <w:szCs w:val="28"/>
          <w:lang w:val="uk-UA" w:eastAsia="ru-RU"/>
        </w:rPr>
        <w:t xml:space="preserve"> 25, 26 Закону України “</w:t>
      </w:r>
      <w:r w:rsidRPr="00D904A4">
        <w:rPr>
          <w:rFonts w:ascii="Times New Roman" w:eastAsia="Times New Roman" w:hAnsi="Times New Roman"/>
          <w:sz w:val="28"/>
          <w:szCs w:val="28"/>
          <w:lang w:val="uk-UA" w:eastAsia="ru-RU"/>
        </w:rPr>
        <w:t>Про місцеве самоврядування в Україні</w:t>
      </w:r>
      <w:r>
        <w:rPr>
          <w:rFonts w:ascii="Times New Roman" w:eastAsia="Times New Roman" w:hAnsi="Times New Roman"/>
          <w:sz w:val="28"/>
          <w:szCs w:val="28"/>
          <w:lang w:val="uk-UA" w:eastAsia="ru-RU"/>
        </w:rPr>
        <w:t>”</w:t>
      </w:r>
      <w:r w:rsidRPr="00D904A4">
        <w:rPr>
          <w:rFonts w:ascii="Times New Roman" w:eastAsia="Times New Roman" w:hAnsi="Times New Roman"/>
          <w:sz w:val="28"/>
          <w:szCs w:val="28"/>
          <w:lang w:val="uk-UA" w:eastAsia="ru-RU"/>
        </w:rPr>
        <w:t>, відповідно до пункту 10 частини 1 статті 7 Бюджетного кодексу України, наказу Міністерства фінансів Укр</w:t>
      </w:r>
      <w:r>
        <w:rPr>
          <w:rFonts w:ascii="Times New Roman" w:eastAsia="Times New Roman" w:hAnsi="Times New Roman"/>
          <w:sz w:val="28"/>
          <w:szCs w:val="28"/>
          <w:lang w:val="uk-UA" w:eastAsia="ru-RU"/>
        </w:rPr>
        <w:t>аїни від 31.03.2019 року № 228 “</w:t>
      </w:r>
      <w:r w:rsidRPr="00D904A4">
        <w:rPr>
          <w:rFonts w:ascii="Times New Roman" w:eastAsia="Times New Roman" w:hAnsi="Times New Roman"/>
          <w:sz w:val="28"/>
          <w:szCs w:val="28"/>
          <w:lang w:val="uk-UA" w:eastAsia="ru-RU"/>
        </w:rPr>
        <w:t>Про затвердження Методичних рекомендацій щодо підготовки та затвердження Бюджетного регламенту проходження бюджет</w:t>
      </w:r>
      <w:r>
        <w:rPr>
          <w:rFonts w:ascii="Times New Roman" w:eastAsia="Times New Roman" w:hAnsi="Times New Roman"/>
          <w:sz w:val="28"/>
          <w:szCs w:val="28"/>
          <w:lang w:val="uk-UA" w:eastAsia="ru-RU"/>
        </w:rPr>
        <w:t>ного процесу на місцевому рівні”</w:t>
      </w:r>
      <w:r w:rsidRPr="00D904A4">
        <w:rPr>
          <w:rFonts w:ascii="Times New Roman" w:eastAsia="Times New Roman" w:hAnsi="Times New Roman"/>
          <w:sz w:val="28"/>
          <w:szCs w:val="28"/>
          <w:lang w:val="uk-UA" w:eastAsia="ru-RU"/>
        </w:rPr>
        <w:t xml:space="preserve"> з метою упорядкування процесів формування та використання фінансових ресурсів,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різними учасниками бюджетного процесу, враховуючи висновок постійної комісії </w:t>
      </w:r>
      <w:r w:rsidRPr="00D904A4">
        <w:rPr>
          <w:rFonts w:ascii="Times New Roman" w:eastAsia="Times New Roman" w:hAnsi="Times New Roman"/>
          <w:sz w:val="28"/>
          <w:szCs w:val="28"/>
          <w:bdr w:val="none" w:sz="0" w:space="0" w:color="auto" w:frame="1"/>
          <w:lang w:val="uk-UA" w:eastAsia="ru-RU"/>
        </w:rPr>
        <w:t xml:space="preserve">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Студениківська сільська рада </w:t>
      </w:r>
      <w:r w:rsidRPr="00D904A4">
        <w:rPr>
          <w:rFonts w:ascii="Times New Roman" w:eastAsia="Times New Roman" w:hAnsi="Times New Roman"/>
          <w:sz w:val="28"/>
          <w:szCs w:val="28"/>
          <w:lang w:val="uk-UA" w:eastAsia="ru-RU"/>
        </w:rPr>
        <w:t xml:space="preserve"> </w:t>
      </w:r>
    </w:p>
    <w:p w:rsidR="00F14D79" w:rsidRPr="00D904A4" w:rsidRDefault="00F14D79" w:rsidP="00F14D79">
      <w:pPr>
        <w:shd w:val="clear" w:color="auto" w:fill="FFFFFF"/>
        <w:tabs>
          <w:tab w:val="left" w:pos="851"/>
        </w:tabs>
        <w:spacing w:after="0" w:line="240" w:lineRule="auto"/>
        <w:ind w:firstLine="567"/>
        <w:jc w:val="both"/>
        <w:rPr>
          <w:rFonts w:ascii="Times New Roman" w:eastAsia="Times New Roman" w:hAnsi="Times New Roman"/>
          <w:b/>
          <w:bCs/>
          <w:sz w:val="28"/>
          <w:szCs w:val="28"/>
          <w:lang w:val="uk-UA" w:eastAsia="ru-RU"/>
        </w:rPr>
      </w:pPr>
      <w:r w:rsidRPr="00D904A4">
        <w:rPr>
          <w:rFonts w:ascii="Times New Roman" w:eastAsia="Times New Roman" w:hAnsi="Times New Roman"/>
          <w:b/>
          <w:bCs/>
          <w:sz w:val="28"/>
          <w:szCs w:val="28"/>
          <w:lang w:val="uk-UA" w:eastAsia="ru-RU"/>
        </w:rPr>
        <w:t>ВИРІШИЛА:</w:t>
      </w:r>
    </w:p>
    <w:p w:rsidR="00F14D79" w:rsidRPr="00D904A4" w:rsidRDefault="00F14D79" w:rsidP="00F14D79">
      <w:pPr>
        <w:shd w:val="clear" w:color="auto" w:fill="FFFFFF"/>
        <w:tabs>
          <w:tab w:val="left" w:pos="851"/>
        </w:tabs>
        <w:spacing w:after="0" w:line="240" w:lineRule="auto"/>
        <w:ind w:firstLine="567"/>
        <w:jc w:val="both"/>
        <w:rPr>
          <w:rFonts w:ascii="Times New Roman" w:eastAsia="Times New Roman" w:hAnsi="Times New Roman"/>
          <w:b/>
          <w:bCs/>
          <w:sz w:val="28"/>
          <w:szCs w:val="28"/>
          <w:lang w:val="uk-UA" w:eastAsia="ru-RU"/>
        </w:rPr>
      </w:pPr>
    </w:p>
    <w:p w:rsidR="00F14D79" w:rsidRPr="00D904A4" w:rsidRDefault="00F14D79" w:rsidP="00F14D79">
      <w:pPr>
        <w:pStyle w:val="a3"/>
        <w:numPr>
          <w:ilvl w:val="0"/>
          <w:numId w:val="2"/>
        </w:numPr>
        <w:shd w:val="clear" w:color="auto" w:fill="FFFFFF"/>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Затвердити Бюджетний регламент Студениківської  сільської ради</w:t>
      </w:r>
      <w:r>
        <w:rPr>
          <w:rFonts w:ascii="Times New Roman" w:eastAsia="Times New Roman" w:hAnsi="Times New Roman"/>
          <w:sz w:val="28"/>
          <w:szCs w:val="28"/>
          <w:lang w:val="uk-UA" w:eastAsia="ru-RU"/>
        </w:rPr>
        <w:t>, що</w:t>
      </w:r>
      <w:r w:rsidRPr="00D904A4">
        <w:rPr>
          <w:rFonts w:ascii="Times New Roman" w:eastAsia="Times New Roman" w:hAnsi="Times New Roman"/>
          <w:sz w:val="28"/>
          <w:szCs w:val="28"/>
          <w:lang w:val="uk-UA" w:eastAsia="ru-RU"/>
        </w:rPr>
        <w:t xml:space="preserve">  додається.</w:t>
      </w:r>
    </w:p>
    <w:p w:rsidR="00F14D79" w:rsidRPr="00D904A4" w:rsidRDefault="00F14D79" w:rsidP="00F14D79">
      <w:pPr>
        <w:shd w:val="clear" w:color="auto" w:fill="FFFFFF"/>
        <w:spacing w:after="0" w:line="240" w:lineRule="auto"/>
        <w:ind w:left="567"/>
        <w:jc w:val="both"/>
        <w:rPr>
          <w:rFonts w:ascii="Times New Roman" w:eastAsia="Times New Roman" w:hAnsi="Times New Roman"/>
          <w:sz w:val="28"/>
          <w:szCs w:val="28"/>
          <w:lang w:val="uk-UA" w:eastAsia="ru-RU"/>
        </w:rPr>
      </w:pPr>
    </w:p>
    <w:p w:rsidR="00F14D79" w:rsidRPr="00D904A4" w:rsidRDefault="00F14D79" w:rsidP="00F14D79">
      <w:pPr>
        <w:pStyle w:val="a3"/>
        <w:numPr>
          <w:ilvl w:val="0"/>
          <w:numId w:val="2"/>
        </w:numPr>
        <w:shd w:val="clear" w:color="auto" w:fill="FFFFFF"/>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Установити, що у разі внесення змін до структури сільської ради та її виконавчих органів, виконавцями відповідних положень Бюджетного регламенту є їх правонаступники.</w:t>
      </w:r>
    </w:p>
    <w:p w:rsidR="00F14D79" w:rsidRPr="00D904A4" w:rsidRDefault="00F14D79" w:rsidP="00F14D79">
      <w:pPr>
        <w:shd w:val="clear" w:color="auto" w:fill="FFFFFF"/>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pStyle w:val="a3"/>
        <w:numPr>
          <w:ilvl w:val="0"/>
          <w:numId w:val="2"/>
        </w:numPr>
        <w:shd w:val="clear" w:color="auto" w:fill="FFFFFF"/>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Організацію виконання рішення покласти на начальника фінансового відділу сільської ради.</w:t>
      </w:r>
    </w:p>
    <w:p w:rsidR="00F14D79" w:rsidRPr="00D904A4" w:rsidRDefault="00F14D79" w:rsidP="00F14D79">
      <w:pPr>
        <w:shd w:val="clear" w:color="auto" w:fill="FFFFFF"/>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hd w:val="clear" w:color="auto" w:fill="FFFFFF"/>
        <w:spacing w:after="0" w:line="240" w:lineRule="auto"/>
        <w:ind w:firstLine="567"/>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4. Контроль за виконанням рішення доручити постійній  комісії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F14D79" w:rsidRPr="00F14D79" w:rsidRDefault="00F14D79" w:rsidP="00F14D79">
      <w:pPr>
        <w:pStyle w:val="a6"/>
        <w:rPr>
          <w:rFonts w:ascii="Times New Roman" w:hAnsi="Times New Roman"/>
          <w:b/>
          <w:sz w:val="28"/>
          <w:szCs w:val="28"/>
          <w:lang w:val="uk-UA"/>
        </w:rPr>
      </w:pPr>
      <w:r w:rsidRPr="00D904A4">
        <w:rPr>
          <w:rFonts w:ascii="Times New Roman" w:hAnsi="Times New Roman"/>
          <w:b/>
          <w:sz w:val="28"/>
          <w:szCs w:val="28"/>
          <w:lang w:val="uk-UA"/>
        </w:rPr>
        <w:t xml:space="preserve">Сільський голова                 </w:t>
      </w:r>
      <w:r>
        <w:rPr>
          <w:rFonts w:ascii="Times New Roman" w:hAnsi="Times New Roman"/>
          <w:b/>
          <w:sz w:val="28"/>
          <w:szCs w:val="28"/>
          <w:lang w:val="uk-UA"/>
        </w:rPr>
        <w:t xml:space="preserve">                         </w:t>
      </w:r>
      <w:r w:rsidRPr="00D904A4">
        <w:rPr>
          <w:rFonts w:ascii="Times New Roman" w:hAnsi="Times New Roman"/>
          <w:b/>
          <w:sz w:val="28"/>
          <w:szCs w:val="28"/>
          <w:lang w:val="uk-UA"/>
        </w:rPr>
        <w:t xml:space="preserve">                         М</w:t>
      </w:r>
      <w:r>
        <w:rPr>
          <w:rFonts w:ascii="Times New Roman" w:hAnsi="Times New Roman"/>
          <w:b/>
          <w:sz w:val="28"/>
          <w:szCs w:val="28"/>
          <w:lang w:val="uk-UA"/>
        </w:rPr>
        <w:t>арія</w:t>
      </w:r>
      <w:r w:rsidRPr="00D904A4">
        <w:rPr>
          <w:rFonts w:ascii="Times New Roman" w:hAnsi="Times New Roman"/>
          <w:b/>
          <w:sz w:val="28"/>
          <w:szCs w:val="28"/>
          <w:lang w:val="uk-UA"/>
        </w:rPr>
        <w:t xml:space="preserve"> Л</w:t>
      </w:r>
      <w:r>
        <w:rPr>
          <w:rFonts w:ascii="Times New Roman" w:hAnsi="Times New Roman"/>
          <w:b/>
          <w:sz w:val="28"/>
          <w:szCs w:val="28"/>
          <w:lang w:val="uk-UA"/>
        </w:rPr>
        <w:t>ЯХ</w:t>
      </w:r>
      <w:r w:rsidRPr="00D904A4">
        <w:rPr>
          <w:rFonts w:ascii="Times New Roman" w:hAnsi="Times New Roman"/>
          <w:b/>
          <w:sz w:val="28"/>
          <w:szCs w:val="28"/>
          <w:lang w:val="uk-UA"/>
        </w:rPr>
        <w:t xml:space="preserve">                             </w:t>
      </w:r>
    </w:p>
    <w:p w:rsidR="00F14D79" w:rsidRDefault="00F14D79" w:rsidP="00F14D79">
      <w:pPr>
        <w:pStyle w:val="a6"/>
        <w:ind w:left="6096"/>
        <w:rPr>
          <w:rFonts w:ascii="Times New Roman" w:hAnsi="Times New Roman"/>
          <w:b/>
          <w:sz w:val="28"/>
          <w:szCs w:val="28"/>
          <w:lang w:val="uk-UA"/>
        </w:rPr>
      </w:pPr>
    </w:p>
    <w:p w:rsidR="00F14D79" w:rsidRPr="00D904A4" w:rsidRDefault="00F14D79" w:rsidP="00F14D79">
      <w:pPr>
        <w:pStyle w:val="a6"/>
        <w:ind w:left="6096"/>
        <w:rPr>
          <w:rFonts w:ascii="Times New Roman" w:hAnsi="Times New Roman"/>
          <w:b/>
          <w:sz w:val="28"/>
          <w:szCs w:val="28"/>
          <w:lang w:val="uk-UA"/>
        </w:rPr>
      </w:pPr>
      <w:r w:rsidRPr="00D904A4">
        <w:rPr>
          <w:rFonts w:ascii="Times New Roman" w:hAnsi="Times New Roman"/>
          <w:b/>
          <w:sz w:val="28"/>
          <w:szCs w:val="28"/>
          <w:lang w:val="uk-UA"/>
        </w:rPr>
        <w:t>ЗАТВЕРДЖЕНО</w:t>
      </w:r>
    </w:p>
    <w:p w:rsidR="00F14D79" w:rsidRPr="00D904A4" w:rsidRDefault="00F14D79" w:rsidP="00F14D79">
      <w:pPr>
        <w:pStyle w:val="a6"/>
        <w:ind w:left="6096"/>
        <w:rPr>
          <w:rFonts w:ascii="Times New Roman" w:hAnsi="Times New Roman"/>
          <w:sz w:val="28"/>
          <w:szCs w:val="28"/>
          <w:lang w:val="uk-UA"/>
        </w:rPr>
      </w:pPr>
      <w:r w:rsidRPr="00D904A4">
        <w:rPr>
          <w:rFonts w:ascii="Times New Roman" w:hAnsi="Times New Roman"/>
          <w:sz w:val="28"/>
          <w:szCs w:val="28"/>
          <w:lang w:val="uk-UA"/>
        </w:rPr>
        <w:t xml:space="preserve">рішення   сесії Студениківської сільської  ради </w:t>
      </w:r>
    </w:p>
    <w:p w:rsidR="00F14D79" w:rsidRPr="00D904A4" w:rsidRDefault="00F14D79" w:rsidP="00F14D79">
      <w:pPr>
        <w:pStyle w:val="a6"/>
        <w:tabs>
          <w:tab w:val="left" w:pos="6804"/>
        </w:tabs>
        <w:ind w:left="6096"/>
        <w:jc w:val="both"/>
        <w:rPr>
          <w:rFonts w:ascii="Times New Roman" w:hAnsi="Times New Roman"/>
          <w:sz w:val="28"/>
          <w:szCs w:val="28"/>
          <w:lang w:val="uk-UA"/>
        </w:rPr>
      </w:pPr>
      <w:r w:rsidRPr="00D904A4">
        <w:rPr>
          <w:rFonts w:ascii="Times New Roman" w:hAnsi="Times New Roman"/>
          <w:sz w:val="28"/>
          <w:szCs w:val="28"/>
          <w:lang w:val="uk-UA"/>
        </w:rPr>
        <w:t xml:space="preserve">_________ 2021 року  № </w:t>
      </w:r>
    </w:p>
    <w:p w:rsidR="00F14D79" w:rsidRPr="00D904A4" w:rsidRDefault="00F14D79" w:rsidP="00F14D79">
      <w:pPr>
        <w:pStyle w:val="a6"/>
        <w:tabs>
          <w:tab w:val="left" w:pos="6804"/>
        </w:tabs>
        <w:jc w:val="both"/>
        <w:rPr>
          <w:rFonts w:ascii="Times New Roman" w:hAnsi="Times New Roman"/>
          <w:sz w:val="28"/>
          <w:szCs w:val="28"/>
          <w:lang w:val="uk-UA"/>
        </w:rPr>
      </w:pP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БЮДЖЕТНИЙ РЕГЛАМЕНТ</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 xml:space="preserve">Студениківської  сільської   ради </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D904A4" w:rsidRDefault="00F14D79" w:rsidP="00F14D79">
      <w:pPr>
        <w:spacing w:after="0" w:line="240" w:lineRule="auto"/>
        <w:jc w:val="center"/>
        <w:rPr>
          <w:rFonts w:ascii="Times New Roman" w:eastAsia="Times New Roman" w:hAnsi="Times New Roman"/>
          <w:b/>
          <w:bCs/>
          <w:sz w:val="28"/>
          <w:szCs w:val="28"/>
          <w:bdr w:val="none" w:sz="0" w:space="0" w:color="auto" w:frame="1"/>
          <w:lang w:val="uk-UA" w:eastAsia="ru-RU"/>
        </w:rPr>
      </w:pPr>
      <w:r w:rsidRPr="00D904A4">
        <w:rPr>
          <w:rFonts w:ascii="Times New Roman" w:eastAsia="Times New Roman" w:hAnsi="Times New Roman"/>
          <w:b/>
          <w:bCs/>
          <w:sz w:val="28"/>
          <w:szCs w:val="28"/>
          <w:bdr w:val="none" w:sz="0" w:space="0" w:color="auto" w:frame="1"/>
          <w:lang w:val="uk-UA" w:eastAsia="ru-RU"/>
        </w:rPr>
        <w:t>1. Загальна частина</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1.1. Бюджетний регламент Студениківської сільської ради (далі – Бюджетний регламент) визначає основні організаційні засади проходження бюджетного процесу під час складання, розгляду, затвердження, виконання бюджету громади (включаючи внесення змін до рішення про місцевий бюджет) та звітування про його виконання.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1.2. Метою Бюджетного регламенту є впорядкування процедур на кожній стадії бюджетного процесу для забезпечення завдань і функцій, що здійснюються  Студениківською сільською радою, її виконавчими органами та структурними підрозділами протягом бюджетного періоду, залучення громадськості до обговорення рішень, які стосуються бюджету громади, а також регламентації взаємовідносин між різними учасниками бюджетного процесу.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1.3. Бюджетний регламент розроблено з урахуванням норм Бюджетного кодексу України,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що регулюють бюджетні відносини.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tabs>
          <w:tab w:val="left" w:pos="851"/>
        </w:tabs>
        <w:spacing w:after="0" w:line="240" w:lineRule="auto"/>
        <w:jc w:val="center"/>
        <w:rPr>
          <w:rFonts w:ascii="Times New Roman" w:eastAsia="Times New Roman" w:hAnsi="Times New Roman"/>
          <w:b/>
          <w:bCs/>
          <w:sz w:val="28"/>
          <w:szCs w:val="28"/>
          <w:bdr w:val="none" w:sz="0" w:space="0" w:color="auto" w:frame="1"/>
          <w:lang w:val="uk-UA" w:eastAsia="ru-RU"/>
        </w:rPr>
      </w:pPr>
      <w:r>
        <w:rPr>
          <w:rFonts w:ascii="Times New Roman" w:eastAsia="Times New Roman" w:hAnsi="Times New Roman"/>
          <w:b/>
          <w:bCs/>
          <w:sz w:val="28"/>
          <w:szCs w:val="28"/>
          <w:bdr w:val="none" w:sz="0" w:space="0" w:color="auto" w:frame="1"/>
          <w:lang w:val="uk-UA" w:eastAsia="ru-RU"/>
        </w:rPr>
        <w:t xml:space="preserve">       </w:t>
      </w:r>
      <w:r w:rsidRPr="00D904A4">
        <w:rPr>
          <w:rFonts w:ascii="Times New Roman" w:eastAsia="Times New Roman" w:hAnsi="Times New Roman"/>
          <w:b/>
          <w:bCs/>
          <w:sz w:val="28"/>
          <w:szCs w:val="28"/>
          <w:bdr w:val="none" w:sz="0" w:space="0" w:color="auto" w:frame="1"/>
          <w:lang w:val="uk-UA" w:eastAsia="ru-RU"/>
        </w:rPr>
        <w:t>2. Порядок складання та схвалення прогнозу бюджету сільської територіальної громади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2.1. Фінансовий відділ  Студениківської сільської  ради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та соціального розвитку України і Студениківської  сільської територіальної  громади , та з урахуванням Бюджетної декларації, складає прогноз бюджету громади – документ середньострокового бюджетного планування, що визначає показники місцевого бюджету на середньостроковий період і є основою для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2.2. План заходів щодо організації роботи із складання прогнозу бюджету сільської  територіальної громади складається та затверджується щороку виконавчим комітетом Студениківської сільської ради не пізніше 15 травня поточного року відповідно до додатку 1 наказу Міністерства фінансів України від 31.05.2019 року №228 «Про затвердження Методичних </w:t>
      </w:r>
      <w:r w:rsidRPr="00D904A4">
        <w:rPr>
          <w:rFonts w:ascii="Times New Roman" w:eastAsia="Times New Roman" w:hAnsi="Times New Roman"/>
          <w:sz w:val="28"/>
          <w:szCs w:val="28"/>
          <w:bdr w:val="none" w:sz="0" w:space="0" w:color="auto" w:frame="1"/>
          <w:lang w:val="uk-UA" w:eastAsia="ru-RU"/>
        </w:rPr>
        <w:lastRenderedPageBreak/>
        <w:t>рекомендацій щодо підготовки та затвердження бюджетного регламенту проходження бюджетного процесу на місцевому рівні».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2.3. Показники прогнозу місцевого бюджету визначаються з урахуванням положень та показників, визначених на відповідні бюджетні періоди Бюджетною декларацією та прогнозом місцевого бюджету, схваленим у попередньому бюджетному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w:t>
      </w: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 xml:space="preserve"> При 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1) відхилення оцінки основних прогнозних </w:t>
      </w:r>
      <w:proofErr w:type="spellStart"/>
      <w:r w:rsidRPr="00D904A4">
        <w:rPr>
          <w:rFonts w:ascii="Times New Roman" w:eastAsia="Times New Roman" w:hAnsi="Times New Roman"/>
          <w:sz w:val="28"/>
          <w:szCs w:val="28"/>
          <w:bdr w:val="none" w:sz="0" w:space="0" w:color="auto" w:frame="1"/>
          <w:lang w:val="uk-UA" w:eastAsia="ru-RU"/>
        </w:rPr>
        <w:t>макропоказників</w:t>
      </w:r>
      <w:proofErr w:type="spellEnd"/>
      <w:r w:rsidRPr="00D904A4">
        <w:rPr>
          <w:rFonts w:ascii="Times New Roman" w:eastAsia="Times New Roman" w:hAnsi="Times New Roman"/>
          <w:sz w:val="28"/>
          <w:szCs w:val="28"/>
          <w:bdr w:val="none" w:sz="0" w:space="0" w:color="auto" w:frame="1"/>
          <w:lang w:val="uk-UA" w:eastAsia="ru-RU"/>
        </w:rPr>
        <w:t xml:space="preserve"> економічного і соціального розвитку України та основних прогнозних показників економічного і соціального розвитку Студениківської сільської територіальної громади, врахованого при складанні прогнозу місцевого бюджету, схваленого у попередньому бюджетному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pacing w:val="-12"/>
          <w:sz w:val="28"/>
          <w:szCs w:val="28"/>
          <w:bdr w:val="none" w:sz="0" w:space="0" w:color="auto" w:frame="1"/>
          <w:lang w:val="uk-UA" w:eastAsia="ru-RU"/>
        </w:rPr>
        <w:t xml:space="preserve">              2) відхилення бюджетних показників, визначених рішенням про місцевий бюджет, від аналогічних показників, визначених у прогнозі місцевого бюджету, схваленому у попередньому бюджетному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pacing w:val="-12"/>
          <w:sz w:val="28"/>
          <w:szCs w:val="28"/>
          <w:bdr w:val="none" w:sz="0" w:space="0" w:color="auto" w:frame="1"/>
          <w:lang w:val="uk-UA" w:eastAsia="ru-RU"/>
        </w:rPr>
        <w:t xml:space="preserve">        </w:t>
      </w:r>
      <w:r>
        <w:rPr>
          <w:rFonts w:ascii="Times New Roman" w:eastAsia="Times New Roman" w:hAnsi="Times New Roman"/>
          <w:spacing w:val="-12"/>
          <w:sz w:val="28"/>
          <w:szCs w:val="28"/>
          <w:bdr w:val="none" w:sz="0" w:space="0" w:color="auto" w:frame="1"/>
          <w:lang w:val="uk-UA" w:eastAsia="ru-RU"/>
        </w:rPr>
        <w:t xml:space="preserve"> </w:t>
      </w:r>
      <w:r w:rsidRPr="00D904A4">
        <w:rPr>
          <w:rFonts w:ascii="Times New Roman" w:eastAsia="Times New Roman" w:hAnsi="Times New Roman"/>
          <w:spacing w:val="-12"/>
          <w:sz w:val="28"/>
          <w:szCs w:val="28"/>
          <w:bdr w:val="none" w:sz="0" w:space="0" w:color="auto" w:frame="1"/>
          <w:lang w:val="uk-UA" w:eastAsia="ru-RU"/>
        </w:rPr>
        <w:t xml:space="preserve">    3) прийняття нових законодавчих та інших нормативно-правових актів, що впливають на показники місцевого бюджету у середньостроковому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2.4. Фінансовий відділ Студениківської сільської  ради на підставі </w:t>
      </w:r>
      <w:r w:rsidRPr="00D904A4">
        <w:rPr>
          <w:rFonts w:ascii="Times New Roman" w:eastAsia="Times New Roman" w:hAnsi="Times New Roman"/>
          <w:spacing w:val="-12"/>
          <w:sz w:val="28"/>
          <w:szCs w:val="28"/>
          <w:bdr w:val="none" w:sz="0" w:space="0" w:color="auto" w:frame="1"/>
          <w:lang w:val="uk-UA" w:eastAsia="ru-RU"/>
        </w:rPr>
        <w:t xml:space="preserve">основних прогнозних </w:t>
      </w:r>
      <w:proofErr w:type="spellStart"/>
      <w:r w:rsidRPr="00D904A4">
        <w:rPr>
          <w:rFonts w:ascii="Times New Roman" w:eastAsia="Times New Roman" w:hAnsi="Times New Roman"/>
          <w:spacing w:val="-12"/>
          <w:sz w:val="28"/>
          <w:szCs w:val="28"/>
          <w:bdr w:val="none" w:sz="0" w:space="0" w:color="auto" w:frame="1"/>
          <w:lang w:val="uk-UA" w:eastAsia="ru-RU"/>
        </w:rPr>
        <w:t>макропоказників</w:t>
      </w:r>
      <w:proofErr w:type="spellEnd"/>
      <w:r w:rsidRPr="00D904A4">
        <w:rPr>
          <w:rFonts w:ascii="Times New Roman" w:eastAsia="Times New Roman" w:hAnsi="Times New Roman"/>
          <w:spacing w:val="-12"/>
          <w:sz w:val="28"/>
          <w:szCs w:val="28"/>
          <w:bdr w:val="none" w:sz="0" w:space="0" w:color="auto" w:frame="1"/>
          <w:lang w:val="uk-UA" w:eastAsia="ru-RU"/>
        </w:rPr>
        <w:t xml:space="preserve"> економічного і соціального розвитку України та основних прогнозних показників економічного і соціального розвитку громади на середньостроковий період</w:t>
      </w:r>
      <w:r w:rsidRPr="00D904A4">
        <w:rPr>
          <w:rFonts w:ascii="Times New Roman" w:eastAsia="Times New Roman" w:hAnsi="Times New Roman"/>
          <w:sz w:val="28"/>
          <w:szCs w:val="28"/>
          <w:bdr w:val="none" w:sz="0" w:space="0" w:color="auto" w:frame="1"/>
          <w:lang w:val="uk-UA" w:eastAsia="ru-RU"/>
        </w:rPr>
        <w:t xml:space="preserve">  та аналізу виконання бюджету громади у попередніх та поточному періодах здійснює прогнозні розрахунки показників дохідної частини бюджету громади, граничних показників видаткової частини та фінансування бюджету громади на </w:t>
      </w:r>
      <w:r w:rsidRPr="00D904A4">
        <w:rPr>
          <w:rFonts w:ascii="Times New Roman" w:eastAsia="Times New Roman" w:hAnsi="Times New Roman"/>
          <w:spacing w:val="-12"/>
          <w:sz w:val="28"/>
          <w:szCs w:val="28"/>
          <w:bdr w:val="none" w:sz="0" w:space="0" w:color="auto" w:frame="1"/>
          <w:lang w:val="uk-UA" w:eastAsia="ru-RU"/>
        </w:rPr>
        <w:t>середньостроковий період.</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2.5. Фінансовий відділ  Студениківської сільської ради розробляє та у визначені ним терміни доводить до головних розпорядників бюджетних коштів інструкції з підготовки пропозицій до прогнозу бюджету громади та орієнтовні граничні показники видатків бюджету громади на середньостроковий період.</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Інструкції з підготовки пропозицій до прогнозу місцевого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2.6. Головні розпорядники бюджетних коштів організують розроблення пропозицій до прогнозу бюджету громади для подання до фінансового відділу  в установлений ним термін.</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Головні розпорядники бюджетних коштів забезпечують своєчасність, достовірність та зміст поданих пропозицій до прогнозу бюджету громади, які мають містити всю інформацію, необхідну для аналізу показників прогнозу бюджету громади, згідно з вимогами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2.7. Фінансовий відділ Студениківської сільської ради здійснює аналіз поданих головними розпорядниками бюджетних коштів пропозицій до прогнозу бюджету громади на відповідність доведеним орієнтовним </w:t>
      </w:r>
      <w:r w:rsidRPr="00D904A4">
        <w:rPr>
          <w:rFonts w:ascii="Times New Roman" w:eastAsia="Times New Roman" w:hAnsi="Times New Roman"/>
          <w:sz w:val="28"/>
          <w:szCs w:val="28"/>
          <w:bdr w:val="none" w:sz="0" w:space="0" w:color="auto" w:frame="1"/>
          <w:lang w:val="uk-UA" w:eastAsia="ru-RU"/>
        </w:rPr>
        <w:lastRenderedPageBreak/>
        <w:t>граничним показникам видатків бюджету громади і вимогам доведених інструкцій.</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На основі аналізу начальник  фінансового відділу сільської ради приймає рішення про включення пропозицій головних розпорядників бюджетних коштів до прогнозу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2.8. Фінансовий відділ  сільської  ради до 15 серпня року, що передує плановому, подає до виконавчого комітету сільської  ради  прогноз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Прогноз бюджету громади містить:</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 основні прогнозні показники економічного і соціального розвитку Студениківської  громади, враховані під час розроблення прогнозу;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 загальні показники доходів і фінансування бюджету громади, загальні граничні показники видатків бюджету громади (з розподілом на загальний та спеціальний фонди);</w:t>
      </w:r>
    </w:p>
    <w:p w:rsidR="00F14D79" w:rsidRPr="00D904A4" w:rsidRDefault="00F14D79" w:rsidP="00F14D79">
      <w:pPr>
        <w:tabs>
          <w:tab w:val="left" w:pos="851"/>
        </w:tabs>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 показники за основними видами доходів бюджету громади (з розподілом на загальний та спеціальний фонди);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 показники дефіциту (профіциту) бюджету, показники за основними джерелами фінансування (з розподілом на загальний та спеціальний фонди);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 граничні показники видатків бюджету громади за головними розпорядниками бюджетних коштів (з розподілом на загальний та спеціальний фонди);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6) обсяги капітальних вкладень у розрізі інвестиційних </w:t>
      </w:r>
      <w:proofErr w:type="spellStart"/>
      <w:r w:rsidRPr="00D904A4">
        <w:rPr>
          <w:rFonts w:ascii="Times New Roman" w:eastAsia="Times New Roman" w:hAnsi="Times New Roman"/>
          <w:sz w:val="28"/>
          <w:szCs w:val="28"/>
          <w:bdr w:val="none" w:sz="0" w:space="0" w:color="auto" w:frame="1"/>
          <w:lang w:val="uk-UA" w:eastAsia="ru-RU"/>
        </w:rPr>
        <w:t>проєктів</w:t>
      </w:r>
      <w:proofErr w:type="spellEnd"/>
      <w:r w:rsidRPr="00D904A4">
        <w:rPr>
          <w:rFonts w:ascii="Times New Roman" w:eastAsia="Times New Roman" w:hAnsi="Times New Roman"/>
          <w:sz w:val="28"/>
          <w:szCs w:val="28"/>
          <w:bdr w:val="none" w:sz="0" w:space="0" w:color="auto" w:frame="1"/>
          <w:lang w:val="uk-UA" w:eastAsia="ru-RU"/>
        </w:rPr>
        <w:t>, визначені в межах загальних граничних показників видатків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7) інші показники і положення, необхідні для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2.9. Виконавчий комітет сільської ради  не пізніше 1 вересня  року, що передує плановому, розглядає та схвалює прогноз місцевого бюджету і у п’ятиденний строк подає його разом із фінансово-економічним обґрунтуванням на розгляд сільської ради. Фінансово-економічне обґрунтування має містити розрахунки і пояснення до положень і показників, визначених прогнозом бюджету (включаючи пояснення відмінностей від прогнозу, схваленого у попередньому бюджетному періоді, орієнтовні показники витрат бюджету із зазначенням пріоритетних напрямків).</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2.10. Студениківська  сільська рада  розглядає прогноз  у наступному порядку: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1) Комісія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 xml:space="preserve">розглядає прогноз місцевого бюджету, схвалений виконавчим комітетом сільської ради,  і пропозиції, що надійшли від інших постійних комісій сільської ради, готує та подає на розгляд сесії сільської ради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щодо прогнозу  місцевого бюджету для розгляду зазначеного питання на пленарному засіданні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 Сільська  рада  розглядає питання щодо прогнозу бюджету громади. З доповіддю виступає  начальник фінансового відділу та співдоповіддю голова постійної комісії з питань фінансів, бюджету, планування соціально-</w:t>
      </w:r>
      <w:r w:rsidRPr="00D904A4">
        <w:rPr>
          <w:rFonts w:ascii="Times New Roman" w:eastAsia="Times New Roman" w:hAnsi="Times New Roman"/>
          <w:sz w:val="28"/>
          <w:szCs w:val="28"/>
          <w:bdr w:val="none" w:sz="0" w:space="0" w:color="auto" w:frame="1"/>
          <w:lang w:val="uk-UA" w:eastAsia="ru-RU"/>
        </w:rPr>
        <w:lastRenderedPageBreak/>
        <w:t>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 На пленарному засіданні можуть бути заслухані головні розпорядники коштів бюджету громади щодо цілей державної політики у відповідній сфері діяльності, та показників їх досягнення у середньостроковому періоді, передбачених у прогнозі  місцевого бюджету.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За результатами розгляду цього питання сільська рада приймає рішення  взяти до відома прогноз бюджету громади та схвалити рекомендації сільської ради щодо бюджетної політики.  Сільська рада  розглядає питання щодо прогнозу бюджету не пізніше 1 жовтня  року, що передує плановому. Якщо у вказані терміни сільська рада не розглянула питання щодо прогнозу бюджету або не прийняла рішення щодо нього, таке питання у подальшому не потребує розгляду.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31453A" w:rsidRDefault="00F14D79" w:rsidP="00F14D79">
      <w:pPr>
        <w:pStyle w:val="a6"/>
        <w:ind w:firstLine="851"/>
        <w:jc w:val="center"/>
        <w:rPr>
          <w:rFonts w:ascii="Times New Roman" w:eastAsia="Times New Roman" w:hAnsi="Times New Roman"/>
          <w:b/>
          <w:sz w:val="28"/>
          <w:szCs w:val="28"/>
          <w:bdr w:val="none" w:sz="0" w:space="0" w:color="auto" w:frame="1"/>
          <w:lang w:val="uk-UA"/>
        </w:rPr>
      </w:pPr>
      <w:r w:rsidRPr="0031453A">
        <w:rPr>
          <w:rFonts w:ascii="Times New Roman" w:eastAsia="Times New Roman" w:hAnsi="Times New Roman"/>
          <w:b/>
          <w:sz w:val="28"/>
          <w:szCs w:val="28"/>
          <w:bdr w:val="none" w:sz="0" w:space="0" w:color="auto" w:frame="1"/>
          <w:lang w:val="uk-UA"/>
        </w:rPr>
        <w:t xml:space="preserve">3. Складання </w:t>
      </w:r>
      <w:proofErr w:type="spellStart"/>
      <w:r w:rsidRPr="0031453A">
        <w:rPr>
          <w:rFonts w:ascii="Times New Roman" w:eastAsia="Times New Roman" w:hAnsi="Times New Roman"/>
          <w:b/>
          <w:sz w:val="28"/>
          <w:szCs w:val="28"/>
          <w:bdr w:val="none" w:sz="0" w:space="0" w:color="auto" w:frame="1"/>
          <w:lang w:val="uk-UA"/>
        </w:rPr>
        <w:t>проєкту</w:t>
      </w:r>
      <w:proofErr w:type="spellEnd"/>
      <w:r w:rsidRPr="0031453A">
        <w:rPr>
          <w:rFonts w:ascii="Times New Roman" w:eastAsia="Times New Roman" w:hAnsi="Times New Roman"/>
          <w:b/>
          <w:sz w:val="28"/>
          <w:szCs w:val="28"/>
          <w:bdr w:val="none" w:sz="0" w:space="0" w:color="auto" w:frame="1"/>
          <w:lang w:val="uk-UA"/>
        </w:rPr>
        <w:t xml:space="preserve"> бюджету та підготовка </w:t>
      </w:r>
      <w:proofErr w:type="spellStart"/>
      <w:r w:rsidRPr="0031453A">
        <w:rPr>
          <w:rFonts w:ascii="Times New Roman" w:eastAsia="Times New Roman" w:hAnsi="Times New Roman"/>
          <w:b/>
          <w:sz w:val="28"/>
          <w:szCs w:val="28"/>
          <w:bdr w:val="none" w:sz="0" w:space="0" w:color="auto" w:frame="1"/>
          <w:lang w:val="uk-UA"/>
        </w:rPr>
        <w:t>проєкту</w:t>
      </w:r>
      <w:proofErr w:type="spellEnd"/>
      <w:r w:rsidRPr="0031453A">
        <w:rPr>
          <w:rFonts w:ascii="Times New Roman" w:eastAsia="Times New Roman" w:hAnsi="Times New Roman"/>
          <w:b/>
          <w:sz w:val="28"/>
          <w:szCs w:val="28"/>
          <w:bdr w:val="none" w:sz="0" w:space="0" w:color="auto" w:frame="1"/>
          <w:lang w:val="uk-UA"/>
        </w:rPr>
        <w:t xml:space="preserve"> рішення про бюджет сільської  територіальної громади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3.1.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 здійснюється поетапно з урахуванням показників визначених Бюджетною декларацією та прогнозом бюджету громади, схваленим у році що передує плановому.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3.2. Виконавчий комітет Студениківської сільської ради до 1 вересня року, що передує плановому, затверджує План заходів із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сільської територіальної громади відповідно до додатку 2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 та:</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 xml:space="preserve">затверджує склад робочої групи з питань формування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 до складу якої входять по одному представнику від кожної депутатської комісії, старости сільських населених пунктів та начальники структурних підрозділів сільської ради, які дотичні до формування бюджету;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 xml:space="preserve">визначає терміни подання матеріалів, необхідних для формування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 і відповідальних за їх підготовку;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 xml:space="preserve">врегульовує інші питання з координації учасників бюджетного процесу під час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3.3.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w:t>
      </w:r>
      <w:proofErr w:type="spellStart"/>
      <w:r w:rsidRPr="00D904A4">
        <w:rPr>
          <w:rFonts w:ascii="Times New Roman" w:eastAsia="Times New Roman" w:hAnsi="Times New Roman"/>
          <w:sz w:val="28"/>
          <w:szCs w:val="28"/>
          <w:bdr w:val="none" w:sz="0" w:space="0" w:color="auto" w:frame="1"/>
          <w:lang w:val="uk-UA" w:eastAsia="ru-RU"/>
        </w:rPr>
        <w:t>проєктів</w:t>
      </w:r>
      <w:proofErr w:type="spellEnd"/>
      <w:r w:rsidRPr="00D904A4">
        <w:rPr>
          <w:rFonts w:ascii="Times New Roman" w:eastAsia="Times New Roman" w:hAnsi="Times New Roman"/>
          <w:sz w:val="28"/>
          <w:szCs w:val="28"/>
          <w:bdr w:val="none" w:sz="0" w:space="0" w:color="auto" w:frame="1"/>
          <w:lang w:val="uk-UA" w:eastAsia="ru-RU"/>
        </w:rPr>
        <w:t xml:space="preserve"> місцевих бюджетів, які доводяться Міністерством фінансів України після схвалення Кабінетом Міністрів України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закону про Державний бюджет України, фінансовий відділ сільської ради доводить їх до головних розпорядників бюджетних коштів.</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3.4. Фінансовий відділ  сільської ради згідно з типовою формою бюджетних запитів, визначеною Міністерством фінансів України, та з урахуванням особливостей складання </w:t>
      </w:r>
      <w:proofErr w:type="spellStart"/>
      <w:r w:rsidRPr="00D904A4">
        <w:rPr>
          <w:rFonts w:ascii="Times New Roman" w:eastAsia="Times New Roman" w:hAnsi="Times New Roman"/>
          <w:sz w:val="28"/>
          <w:szCs w:val="28"/>
          <w:bdr w:val="none" w:sz="0" w:space="0" w:color="auto" w:frame="1"/>
          <w:lang w:val="uk-UA" w:eastAsia="ru-RU"/>
        </w:rPr>
        <w:t>проєктів</w:t>
      </w:r>
      <w:proofErr w:type="spellEnd"/>
      <w:r w:rsidRPr="00D904A4">
        <w:rPr>
          <w:rFonts w:ascii="Times New Roman" w:eastAsia="Times New Roman" w:hAnsi="Times New Roman"/>
          <w:sz w:val="28"/>
          <w:szCs w:val="28"/>
          <w:bdr w:val="none" w:sz="0" w:space="0" w:color="auto" w:frame="1"/>
          <w:lang w:val="uk-UA" w:eastAsia="ru-RU"/>
        </w:rPr>
        <w:t xml:space="preserve"> місцевих бюджетів на плановий рік розробляє і до 1 жовтня року, що передує плановому, доводить  до головних розпорядників бюджетних коштів інструкції з підготовки бюджетних запитів.</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lastRenderedPageBreak/>
        <w:t>3.5. Головні розпорядники бюджетних коштів організують розроблення бюджетних запитів для подання їх до фінансового відділу в установлений ним термін.</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Головні розпорядники бюджетних коштів забезпечують своєчасність, достовірність та зміст поданих бюджетних запитів, які мають містити всю інформацію, необхідну для аналізу показників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 згідно з вимогами фінансового відділу  сільської  ради.</w:t>
      </w:r>
    </w:p>
    <w:p w:rsidR="00F14D79" w:rsidRPr="00D904A4" w:rsidRDefault="00F14D79" w:rsidP="00F14D79">
      <w:pPr>
        <w:spacing w:after="0" w:line="240" w:lineRule="auto"/>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При розробці бюджетних запитів головні розпорядники бюджетних коштів опрацьовують запити, звернення, пропозиції щодо виділення коштів із бюджету громади, у тому числі учасників консультацій з громадськістю, і враховують їх, у разі доцільності та можливості реалізації за рахунок коштів бюджету громади (виходячи із реальних фінансових можливостей бюджету та за умови, що вирішення порушених питань не суперечить вимогам Бюджетного кодексу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3.6. Фінансовий відділ  сільської  ради на будь-якому етапі складання і розгляду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На основі результатів аналізу начальник  фінансового відділу приймає рішення про включення бюджетного запиту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3.7. Основними вимогами до проекту бюджету сільської  територіальної громади є:</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застосування принципу  обґрунтування видатків (тобто головні розпорядники бюджетних коштів мають обґрунтувати необхідність виділення коштів);</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2) </w:t>
      </w:r>
      <w:r w:rsidRPr="00D904A4">
        <w:rPr>
          <w:rFonts w:ascii="Times New Roman" w:eastAsia="Times New Roman" w:hAnsi="Times New Roman"/>
          <w:sz w:val="28"/>
          <w:szCs w:val="28"/>
          <w:bdr w:val="none" w:sz="0" w:space="0" w:color="auto" w:frame="1"/>
          <w:lang w:val="uk-UA" w:eastAsia="ru-RU"/>
        </w:rPr>
        <w:t>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оплату енергоносіїв та комунальних послуг;</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3) </w:t>
      </w:r>
      <w:r w:rsidRPr="00D904A4">
        <w:rPr>
          <w:rFonts w:ascii="Times New Roman" w:eastAsia="Times New Roman" w:hAnsi="Times New Roman"/>
          <w:sz w:val="28"/>
          <w:szCs w:val="28"/>
          <w:bdr w:val="none" w:sz="0" w:space="0" w:color="auto" w:frame="1"/>
          <w:lang w:val="uk-UA" w:eastAsia="ru-RU"/>
        </w:rPr>
        <w:t>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3.8.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готується фінансовим відділом сільської  ради відповідно до типової форми рішення, доведеної Міністерством фінансів України, та до 20 листопада року, що передує плановому, подається виконавчому комітету сільської ради для схвалення.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3.9. </w:t>
      </w:r>
      <w:proofErr w:type="spellStart"/>
      <w:r w:rsidRPr="00D904A4">
        <w:rPr>
          <w:rFonts w:ascii="Times New Roman" w:eastAsia="Times New Roman" w:hAnsi="Times New Roman"/>
          <w:sz w:val="28"/>
          <w:szCs w:val="28"/>
          <w:bdr w:val="none" w:sz="0" w:space="0" w:color="auto" w:frame="1"/>
          <w:lang w:val="uk-UA" w:eastAsia="ru-RU"/>
        </w:rPr>
        <w:t>Проєктом</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визначаються: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загальні суми доходів та видатків бюджету громади (з розподілом на загальний та спеціальний фонди);</w:t>
      </w:r>
    </w:p>
    <w:p w:rsidR="00F14D79" w:rsidRPr="00223DE6" w:rsidRDefault="00F14D79" w:rsidP="00F14D79">
      <w:pPr>
        <w:pStyle w:val="a3"/>
        <w:numPr>
          <w:ilvl w:val="0"/>
          <w:numId w:val="3"/>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t>граничний обсяг річного дефіциту (профіциту) бюджету громади в наступному бюджетному періоді;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3) </w:t>
      </w:r>
      <w:r w:rsidRPr="00D904A4">
        <w:rPr>
          <w:rFonts w:ascii="Times New Roman" w:eastAsia="Times New Roman" w:hAnsi="Times New Roman"/>
          <w:sz w:val="28"/>
          <w:szCs w:val="28"/>
          <w:bdr w:val="none" w:sz="0" w:space="0" w:color="auto" w:frame="1"/>
          <w:lang w:val="uk-UA" w:eastAsia="ru-RU"/>
        </w:rPr>
        <w:t>доходи бюджету громади за бюджетною класифікацією (у додатку до рішення);</w:t>
      </w:r>
    </w:p>
    <w:p w:rsidR="00F14D79" w:rsidRPr="00223DE6" w:rsidRDefault="00F14D79" w:rsidP="00F14D79">
      <w:pPr>
        <w:pStyle w:val="a3"/>
        <w:numPr>
          <w:ilvl w:val="0"/>
          <w:numId w:val="4"/>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lastRenderedPageBreak/>
        <w:t>фінансування бюджету громади за бюджетною класифікацією (у додатку до рішення);</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бюджетні призначення міжбюджетних трансфертів (у додатках до рішення);</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перелік об‘єктів бюджету розвитку громади (у додатку до рішення), де зазначаються фінансування об‘єктів, пов‘язане з будівництвом, реконструкцією та капітальним ремонтом;</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перелік цільових програм, фінансування яких здійснюватиметься з бюджету громади (у додатку до рішення); до цього переліку включаються лише програми, затверджені сільською  радою в установленому порядку;</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розмір оборотного залишку бюджету громади;</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перелік захищених статей бюджету громади;</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додаткові положення, що регламентують процес виконання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3.10. Разом з </w:t>
      </w:r>
      <w:proofErr w:type="spellStart"/>
      <w:r w:rsidRPr="00D904A4">
        <w:rPr>
          <w:rFonts w:ascii="Times New Roman" w:eastAsia="Times New Roman" w:hAnsi="Times New Roman"/>
          <w:sz w:val="28"/>
          <w:szCs w:val="28"/>
          <w:bdr w:val="none" w:sz="0" w:space="0" w:color="auto" w:frame="1"/>
          <w:lang w:val="uk-UA" w:eastAsia="ru-RU"/>
        </w:rPr>
        <w:t>проєктом</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об‘єднаної територіальної громади подаються:</w:t>
      </w:r>
    </w:p>
    <w:p w:rsidR="00F14D79" w:rsidRPr="00223DE6" w:rsidRDefault="00F14D79" w:rsidP="00F14D79">
      <w:pPr>
        <w:pStyle w:val="a3"/>
        <w:numPr>
          <w:ilvl w:val="2"/>
          <w:numId w:val="2"/>
        </w:num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П</w:t>
      </w:r>
      <w:r w:rsidRPr="00223DE6">
        <w:rPr>
          <w:rFonts w:ascii="Times New Roman" w:eastAsia="Times New Roman" w:hAnsi="Times New Roman"/>
          <w:sz w:val="28"/>
          <w:szCs w:val="28"/>
          <w:bdr w:val="none" w:sz="0" w:space="0" w:color="auto" w:frame="1"/>
          <w:lang w:val="uk-UA" w:eastAsia="ru-RU"/>
        </w:rPr>
        <w:t xml:space="preserve">ояснювальна записка до </w:t>
      </w:r>
      <w:proofErr w:type="spellStart"/>
      <w:r w:rsidRPr="00223DE6">
        <w:rPr>
          <w:rFonts w:ascii="Times New Roman" w:eastAsia="Times New Roman" w:hAnsi="Times New Roman"/>
          <w:sz w:val="28"/>
          <w:szCs w:val="28"/>
          <w:bdr w:val="none" w:sz="0" w:space="0" w:color="auto" w:frame="1"/>
          <w:lang w:val="uk-UA" w:eastAsia="ru-RU"/>
        </w:rPr>
        <w:t>проєкту</w:t>
      </w:r>
      <w:proofErr w:type="spellEnd"/>
      <w:r w:rsidRPr="00223DE6">
        <w:rPr>
          <w:rFonts w:ascii="Times New Roman" w:eastAsia="Times New Roman" w:hAnsi="Times New Roman"/>
          <w:sz w:val="28"/>
          <w:szCs w:val="28"/>
          <w:bdr w:val="none" w:sz="0" w:space="0" w:color="auto" w:frame="1"/>
          <w:lang w:val="uk-UA" w:eastAsia="ru-RU"/>
        </w:rPr>
        <w:t xml:space="preserve"> рішення, яка повинна містити: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 xml:space="preserve">інформацію про соціально-економічний стан громади і прогноз її розвитку на наступний бюджетний період, покладені в основу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w:t>
      </w:r>
    </w:p>
    <w:p w:rsidR="00F14D79" w:rsidRPr="00223DE6" w:rsidRDefault="00F14D79" w:rsidP="00F14D79">
      <w:pPr>
        <w:pStyle w:val="a3"/>
        <w:numPr>
          <w:ilvl w:val="0"/>
          <w:numId w:val="5"/>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t>оцінку доходів бюджету громади з урахуванням втрат доходів бюджету громади внаслідок наданих радою пільг;</w:t>
      </w:r>
    </w:p>
    <w:p w:rsidR="00F14D79" w:rsidRPr="00223DE6" w:rsidRDefault="00F14D79" w:rsidP="00F14D79">
      <w:pPr>
        <w:pStyle w:val="a3"/>
        <w:numPr>
          <w:ilvl w:val="0"/>
          <w:numId w:val="5"/>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t xml:space="preserve">пояснення до основних положень </w:t>
      </w:r>
      <w:proofErr w:type="spellStart"/>
      <w:r w:rsidRPr="00223DE6">
        <w:rPr>
          <w:rFonts w:ascii="Times New Roman" w:eastAsia="Times New Roman" w:hAnsi="Times New Roman"/>
          <w:sz w:val="28"/>
          <w:szCs w:val="28"/>
          <w:bdr w:val="none" w:sz="0" w:space="0" w:color="auto" w:frame="1"/>
          <w:lang w:val="uk-UA" w:eastAsia="ru-RU"/>
        </w:rPr>
        <w:t>проєкту</w:t>
      </w:r>
      <w:proofErr w:type="spellEnd"/>
      <w:r w:rsidRPr="00223DE6">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включаючи аналіз пропонованих обсягів видатків за бюджетною класифікацією; пояснення включають бюджетні показники за попередній, поточний, наступний бюджетні періоди в розрізі класифікації видатків;</w:t>
      </w:r>
    </w:p>
    <w:p w:rsidR="00F14D79" w:rsidRPr="00D904A4" w:rsidRDefault="00F14D79" w:rsidP="00F14D79">
      <w:pPr>
        <w:numPr>
          <w:ilvl w:val="0"/>
          <w:numId w:val="5"/>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обґрунтування особливостей міжбюджетних взаємовідносин та надання субвенцій іншим місцевим бюджетам;</w:t>
      </w:r>
    </w:p>
    <w:p w:rsidR="00F14D79" w:rsidRPr="00223DE6" w:rsidRDefault="00F14D79" w:rsidP="00F14D79">
      <w:pPr>
        <w:pStyle w:val="a3"/>
        <w:numPr>
          <w:ilvl w:val="2"/>
          <w:numId w:val="6"/>
        </w:numPr>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П</w:t>
      </w:r>
      <w:r w:rsidRPr="00223DE6">
        <w:rPr>
          <w:rFonts w:ascii="Times New Roman" w:eastAsia="Times New Roman" w:hAnsi="Times New Roman"/>
          <w:sz w:val="28"/>
          <w:szCs w:val="28"/>
          <w:bdr w:val="none" w:sz="0" w:space="0" w:color="auto" w:frame="1"/>
          <w:lang w:val="uk-UA" w:eastAsia="ru-RU"/>
        </w:rPr>
        <w:t xml:space="preserve">оказники витрат бюджету громади, необхідних на наступні бюджетні періоди для завершення інвестиційних </w:t>
      </w:r>
      <w:proofErr w:type="spellStart"/>
      <w:r w:rsidRPr="00223DE6">
        <w:rPr>
          <w:rFonts w:ascii="Times New Roman" w:eastAsia="Times New Roman" w:hAnsi="Times New Roman"/>
          <w:sz w:val="28"/>
          <w:szCs w:val="28"/>
          <w:bdr w:val="none" w:sz="0" w:space="0" w:color="auto" w:frame="1"/>
          <w:lang w:val="uk-UA" w:eastAsia="ru-RU"/>
        </w:rPr>
        <w:t>проєктів</w:t>
      </w:r>
      <w:proofErr w:type="spellEnd"/>
      <w:r w:rsidRPr="00223DE6">
        <w:rPr>
          <w:rFonts w:ascii="Times New Roman" w:eastAsia="Times New Roman" w:hAnsi="Times New Roman"/>
          <w:sz w:val="28"/>
          <w:szCs w:val="28"/>
          <w:bdr w:val="none" w:sz="0" w:space="0" w:color="auto" w:frame="1"/>
          <w:lang w:val="uk-UA" w:eastAsia="ru-RU"/>
        </w:rPr>
        <w:t xml:space="preserve">, що враховані в бюджеті, за умови, якщо реалізація таких </w:t>
      </w:r>
      <w:proofErr w:type="spellStart"/>
      <w:r w:rsidRPr="00223DE6">
        <w:rPr>
          <w:rFonts w:ascii="Times New Roman" w:eastAsia="Times New Roman" w:hAnsi="Times New Roman"/>
          <w:sz w:val="28"/>
          <w:szCs w:val="28"/>
          <w:bdr w:val="none" w:sz="0" w:space="0" w:color="auto" w:frame="1"/>
          <w:lang w:val="uk-UA" w:eastAsia="ru-RU"/>
        </w:rPr>
        <w:t>проєктів</w:t>
      </w:r>
      <w:proofErr w:type="spellEnd"/>
      <w:r w:rsidRPr="00223DE6">
        <w:rPr>
          <w:rFonts w:ascii="Times New Roman" w:eastAsia="Times New Roman" w:hAnsi="Times New Roman"/>
          <w:sz w:val="28"/>
          <w:szCs w:val="28"/>
          <w:bdr w:val="none" w:sz="0" w:space="0" w:color="auto" w:frame="1"/>
          <w:lang w:val="uk-UA" w:eastAsia="ru-RU"/>
        </w:rPr>
        <w:t xml:space="preserve"> триває більше одного бюджетного періоду;</w:t>
      </w:r>
    </w:p>
    <w:p w:rsidR="00F14D79" w:rsidRPr="00223DE6" w:rsidRDefault="00F14D79" w:rsidP="00F14D79">
      <w:pPr>
        <w:pStyle w:val="a3"/>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3.10.3. І</w:t>
      </w:r>
      <w:r w:rsidRPr="00223DE6">
        <w:rPr>
          <w:rFonts w:ascii="Times New Roman" w:eastAsia="Times New Roman" w:hAnsi="Times New Roman"/>
          <w:sz w:val="28"/>
          <w:szCs w:val="28"/>
          <w:bdr w:val="none" w:sz="0" w:space="0" w:color="auto" w:frame="1"/>
          <w:lang w:val="uk-UA" w:eastAsia="ru-RU"/>
        </w:rPr>
        <w:t>нформація про хід виконання бюджету громади у поточному бюджетному періоді;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3.10.4. П</w:t>
      </w:r>
      <w:r w:rsidRPr="00D904A4">
        <w:rPr>
          <w:rFonts w:ascii="Times New Roman" w:eastAsia="Times New Roman" w:hAnsi="Times New Roman"/>
          <w:sz w:val="28"/>
          <w:szCs w:val="28"/>
          <w:bdr w:val="none" w:sz="0" w:space="0" w:color="auto" w:frame="1"/>
          <w:lang w:val="uk-UA" w:eastAsia="ru-RU"/>
        </w:rPr>
        <w:t xml:space="preserve">ояснення, зауваження, заперечення головних розпорядників бюджетних коштів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w:t>
      </w:r>
    </w:p>
    <w:p w:rsidR="00F14D79" w:rsidRPr="00223DE6" w:rsidRDefault="00F14D79" w:rsidP="00F14D79">
      <w:pPr>
        <w:pStyle w:val="a3"/>
        <w:numPr>
          <w:ilvl w:val="2"/>
          <w:numId w:val="7"/>
        </w:numPr>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І</w:t>
      </w:r>
      <w:r w:rsidRPr="00223DE6">
        <w:rPr>
          <w:rFonts w:ascii="Times New Roman" w:eastAsia="Times New Roman" w:hAnsi="Times New Roman"/>
          <w:sz w:val="28"/>
          <w:szCs w:val="28"/>
          <w:bdr w:val="none" w:sz="0" w:space="0" w:color="auto" w:frame="1"/>
          <w:lang w:val="uk-UA" w:eastAsia="ru-RU"/>
        </w:rPr>
        <w:t>нформація щодо стану фінансового забезпечення програми соціально-економічного розвитку громади та галузевих програм, прийнятих Студениківською  сільською  радою;</w:t>
      </w:r>
    </w:p>
    <w:p w:rsidR="00F14D79" w:rsidRPr="00223DE6" w:rsidRDefault="00F14D79" w:rsidP="00F14D79">
      <w:pPr>
        <w:pStyle w:val="a3"/>
        <w:numPr>
          <w:ilvl w:val="2"/>
          <w:numId w:val="7"/>
        </w:numPr>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lastRenderedPageBreak/>
        <w:t>Т</w:t>
      </w:r>
      <w:r w:rsidRPr="00223DE6">
        <w:rPr>
          <w:rFonts w:ascii="Times New Roman" w:eastAsia="Times New Roman" w:hAnsi="Times New Roman"/>
          <w:sz w:val="28"/>
          <w:szCs w:val="28"/>
          <w:bdr w:val="none" w:sz="0" w:space="0" w:color="auto" w:frame="1"/>
          <w:lang w:val="uk-UA" w:eastAsia="ru-RU"/>
        </w:rPr>
        <w:t>аблиця порівняння поданих бюджетних запитів та фактичного врахування їх в бюджеті.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31453A" w:rsidRDefault="00F14D79" w:rsidP="00F14D79">
      <w:pPr>
        <w:pStyle w:val="a6"/>
        <w:ind w:firstLine="851"/>
        <w:jc w:val="center"/>
        <w:rPr>
          <w:rFonts w:ascii="Times New Roman" w:eastAsia="Times New Roman" w:hAnsi="Times New Roman"/>
          <w:b/>
          <w:sz w:val="28"/>
          <w:szCs w:val="28"/>
          <w:bdr w:val="none" w:sz="0" w:space="0" w:color="auto" w:frame="1"/>
          <w:lang w:val="uk-UA"/>
        </w:rPr>
      </w:pPr>
      <w:r w:rsidRPr="0031453A">
        <w:rPr>
          <w:rFonts w:ascii="Times New Roman" w:eastAsia="Times New Roman" w:hAnsi="Times New Roman"/>
          <w:b/>
          <w:sz w:val="28"/>
          <w:szCs w:val="28"/>
          <w:bdr w:val="none" w:sz="0" w:space="0" w:color="auto" w:frame="1"/>
          <w:lang w:val="uk-UA"/>
        </w:rPr>
        <w:t xml:space="preserve">4. Подання </w:t>
      </w:r>
      <w:proofErr w:type="spellStart"/>
      <w:r w:rsidRPr="0031453A">
        <w:rPr>
          <w:rFonts w:ascii="Times New Roman" w:eastAsia="Times New Roman" w:hAnsi="Times New Roman"/>
          <w:b/>
          <w:sz w:val="28"/>
          <w:szCs w:val="28"/>
          <w:bdr w:val="none" w:sz="0" w:space="0" w:color="auto" w:frame="1"/>
          <w:lang w:val="uk-UA"/>
        </w:rPr>
        <w:t>проєкту</w:t>
      </w:r>
      <w:proofErr w:type="spellEnd"/>
      <w:r w:rsidRPr="0031453A">
        <w:rPr>
          <w:rFonts w:ascii="Times New Roman" w:eastAsia="Times New Roman" w:hAnsi="Times New Roman"/>
          <w:b/>
          <w:sz w:val="28"/>
          <w:szCs w:val="28"/>
          <w:bdr w:val="none" w:sz="0" w:space="0" w:color="auto" w:frame="1"/>
          <w:lang w:val="uk-UA"/>
        </w:rPr>
        <w:t xml:space="preserve"> рішення про бюджет сільської територіальної громади на розгляд сільської  ради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4.1.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розглядається з урахуванням положень Бюджетного кодексу України, цього Бюджетного регламенту та Регламенту Студениківської сільської  ради.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4.2. Виконавчий комітет сільської ради подає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до сільської  ради не пізніше 25 листопада поточного року.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4.3. Для забезпечення дотримання принципу публічності та прозорості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та матеріали, що до нього додаються, розміщуються на офіційному сайті Студениківської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4.4. Апарат сільської  ради забезпечує доведення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до депутатів ради протягом двох робочих днів з дня його отримання.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4.5. Під час розгляду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на засіданнях постійних комісій головні розпорядники бюджетних коштів надають пояснення до показників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Бюджетні запити головних розпорядників коштів на відповідний рік оприлюднюються на офіційному сайті Студениківської  сільської  ради.</w:t>
      </w:r>
    </w:p>
    <w:p w:rsidR="00F14D79" w:rsidRPr="0031453A"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4.6. Депутати ради, постійні комісії ради розглядають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на плановий рік, формують свої пропозиції і протягом п‘яти робочих днів направляють їх до постійної комісії з питань фінансів, бюджету, </w:t>
      </w:r>
      <w:r w:rsidRPr="0031453A">
        <w:rPr>
          <w:rFonts w:ascii="Times New Roman" w:eastAsia="Times New Roman" w:hAnsi="Times New Roman"/>
          <w:sz w:val="28"/>
          <w:szCs w:val="28"/>
          <w:bdr w:val="none" w:sz="0" w:space="0" w:color="auto" w:frame="1"/>
          <w:lang w:val="uk-UA" w:eastAsia="ru-RU"/>
        </w:rPr>
        <w:t xml:space="preserve">планування соціально-економічного розвитку, </w:t>
      </w:r>
      <w:r w:rsidRPr="0031453A">
        <w:rPr>
          <w:rFonts w:ascii="Times New Roman" w:eastAsia="Times New Roman" w:hAnsi="Times New Roman"/>
          <w:sz w:val="28"/>
          <w:szCs w:val="28"/>
          <w:lang w:val="uk-UA" w:eastAsia="ru-RU"/>
        </w:rPr>
        <w:t>реалізації державної регуляторної політики,</w:t>
      </w:r>
      <w:r w:rsidRPr="0031453A">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 з урахуванням таких вимог:</w:t>
      </w:r>
    </w:p>
    <w:p w:rsidR="00F14D79" w:rsidRPr="0031453A" w:rsidRDefault="00F14D79" w:rsidP="00F14D79">
      <w:pPr>
        <w:pStyle w:val="a3"/>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31453A">
        <w:rPr>
          <w:rFonts w:ascii="Times New Roman" w:eastAsia="Times New Roman" w:hAnsi="Times New Roman"/>
          <w:sz w:val="28"/>
          <w:szCs w:val="28"/>
          <w:bdr w:val="none" w:sz="0" w:space="0" w:color="auto" w:frame="1"/>
          <w:lang w:val="uk-UA" w:eastAsia="ru-RU"/>
        </w:rPr>
        <w:t xml:space="preserve">пропозиції щодо збільшення видатків, передбачених </w:t>
      </w:r>
      <w:proofErr w:type="spellStart"/>
      <w:r w:rsidRPr="0031453A">
        <w:rPr>
          <w:rFonts w:ascii="Times New Roman" w:eastAsia="Times New Roman" w:hAnsi="Times New Roman"/>
          <w:sz w:val="28"/>
          <w:szCs w:val="28"/>
          <w:bdr w:val="none" w:sz="0" w:space="0" w:color="auto" w:frame="1"/>
          <w:lang w:val="uk-UA" w:eastAsia="ru-RU"/>
        </w:rPr>
        <w:t>проєктом</w:t>
      </w:r>
      <w:proofErr w:type="spellEnd"/>
      <w:r w:rsidRPr="0031453A">
        <w:rPr>
          <w:rFonts w:ascii="Times New Roman" w:eastAsia="Times New Roman" w:hAnsi="Times New Roman"/>
          <w:sz w:val="28"/>
          <w:szCs w:val="28"/>
          <w:bdr w:val="none" w:sz="0" w:space="0" w:color="auto" w:frame="1"/>
          <w:lang w:val="uk-UA" w:eastAsia="ru-RU"/>
        </w:rPr>
        <w:t xml:space="preserve"> рішення про бюджет, мають визначати джерела покриття таких видатків;</w:t>
      </w:r>
    </w:p>
    <w:p w:rsidR="00F14D79" w:rsidRPr="0031453A" w:rsidRDefault="00F14D79" w:rsidP="00F14D79">
      <w:pPr>
        <w:pStyle w:val="a3"/>
        <w:numPr>
          <w:ilvl w:val="0"/>
          <w:numId w:val="8"/>
        </w:numPr>
        <w:spacing w:after="0" w:line="240" w:lineRule="auto"/>
        <w:ind w:left="0" w:firstLine="851"/>
        <w:jc w:val="both"/>
        <w:rPr>
          <w:rFonts w:ascii="Times New Roman" w:eastAsia="Times New Roman" w:hAnsi="Times New Roman"/>
          <w:sz w:val="28"/>
          <w:szCs w:val="28"/>
          <w:lang w:val="uk-UA" w:eastAsia="ru-RU"/>
        </w:rPr>
      </w:pPr>
      <w:r w:rsidRPr="0031453A">
        <w:rPr>
          <w:rFonts w:ascii="Times New Roman" w:eastAsia="Times New Roman" w:hAnsi="Times New Roman"/>
          <w:sz w:val="28"/>
          <w:szCs w:val="28"/>
          <w:bdr w:val="none" w:sz="0" w:space="0" w:color="auto" w:frame="1"/>
          <w:lang w:val="uk-UA" w:eastAsia="ru-RU"/>
        </w:rPr>
        <w:t>пропозиції щодо зменшення доходів бюджету мають визначати джерела компенсації втрат доходів бюджету або обсяги видатків, що підлягають відповідному скороченню.</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4.7. Комісія з питань фінансів, бюджету, планування соціально-економічного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 xml:space="preserve">розглядає пропозиції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готує висновки і пропозиції та не пізніше ніж за 10 днів до пленарного засідання сесії ради направляє їх до виконавчого комітету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Зазначені матеріали направляються депутатам сільської  ради та розміщуються на офіційному сайті ради. Показники, що містяться у висновках та пропозиціях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мають бути збалансованими.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4.8. Робоча група з питань формування бюджету протягом 3 днів опрацьовує надані пропозиції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та направляє раді допрацьований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w:t>
      </w:r>
      <w:r w:rsidRPr="00D904A4">
        <w:rPr>
          <w:rFonts w:ascii="Times New Roman" w:eastAsia="Times New Roman" w:hAnsi="Times New Roman"/>
          <w:sz w:val="28"/>
          <w:szCs w:val="28"/>
          <w:bdr w:val="none" w:sz="0" w:space="0" w:color="auto" w:frame="1"/>
          <w:lang w:val="uk-UA" w:eastAsia="ru-RU"/>
        </w:rPr>
        <w:lastRenderedPageBreak/>
        <w:t>громади із змінами до нього і порівняльну таблицю щодо врахування пропозицій з вмотивованими поясненнями стосовно неврахованих позицій. Всі пропозиції розглядаються в межах балансу бюджету на плановий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4.9. При доопрацюванні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виконавчий комітет сільської ради враховує інформацію, отриману відповідно до частини 9 статті 75 Бюджетного кодексу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4.10. Постійна комісія з питань фінансів, бюджету, планування соціально-економічного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 xml:space="preserve">розглядає доопрацьований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та за результатами його розгляду приймає рішення.</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31453A" w:rsidRDefault="00F14D79" w:rsidP="00F14D79">
      <w:pPr>
        <w:pStyle w:val="a6"/>
        <w:ind w:firstLine="851"/>
        <w:jc w:val="center"/>
        <w:rPr>
          <w:rFonts w:ascii="Times New Roman" w:eastAsia="Times New Roman" w:hAnsi="Times New Roman"/>
          <w:b/>
          <w:sz w:val="28"/>
          <w:szCs w:val="28"/>
          <w:lang w:val="uk-UA"/>
        </w:rPr>
      </w:pPr>
      <w:r w:rsidRPr="0031453A">
        <w:rPr>
          <w:rFonts w:ascii="Times New Roman" w:eastAsia="Times New Roman" w:hAnsi="Times New Roman"/>
          <w:b/>
          <w:sz w:val="28"/>
          <w:szCs w:val="28"/>
          <w:bdr w:val="none" w:sz="0" w:space="0" w:color="auto" w:frame="1"/>
          <w:lang w:val="uk-UA"/>
        </w:rPr>
        <w:t>5. Розгляд та затвердження сільською радою рішення про бюджет сільської територіальної громади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5.1. Бюджет сільської територіальної громади затверджується рішенням Студениківської  сільської  ради до 25 грудня року, що передує плановому.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5.2. Розгляд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починається із доповіді начальника фінансового відділу сільської ради щодо показників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на плановий рік. На пленарному засіданні за процедурним рішенням ради можуть бути заслухані головні розпорядники коштів щодо мети, завдань та очікуваних результатів виконання відповідних бюджетних програм, передбачених у </w:t>
      </w:r>
      <w:proofErr w:type="spellStart"/>
      <w:r w:rsidRPr="00D904A4">
        <w:rPr>
          <w:rFonts w:ascii="Times New Roman" w:eastAsia="Times New Roman" w:hAnsi="Times New Roman"/>
          <w:sz w:val="28"/>
          <w:szCs w:val="28"/>
          <w:bdr w:val="none" w:sz="0" w:space="0" w:color="auto" w:frame="1"/>
          <w:lang w:val="uk-UA" w:eastAsia="ru-RU"/>
        </w:rPr>
        <w:t>проєкті</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громади на плановий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5.3. Із співдоповіддю виступає голова постійної комісії з питань фінансів, бюджету, планування соціально-економічного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 xml:space="preserve">щодо висновку комісії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громади на плановий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5.4. Після доповіді та співдоповіді проходить обговорення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надаються відповіді на питання в порядку, визначеному Регламентом Студениківської  сільської  ради.</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Після цього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приймається за основу.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5.5. Виключно із питань, які не враховані при доопрацюванні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але містилися у пропозиціях депутатів та постійних комісій ради, поданих відповідно до пункту 4.6 цього Бюджетного регламенту, у разі наполягання депутатів, відбувається окреме голосування.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При цьому заслуховуються думки голови постійної комісії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та начальника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lastRenderedPageBreak/>
        <w:t xml:space="preserve">5.6. За результатами обговорення,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голосується в цілому, затверджується або ухвалюється інше рішення з цього приводу.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5.7. У разі неприйняття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сільської  територіальної громади за рішенням сільської ради такий </w:t>
      </w:r>
      <w:proofErr w:type="spellStart"/>
      <w:r w:rsidRPr="00D904A4">
        <w:rPr>
          <w:rFonts w:ascii="Times New Roman" w:eastAsia="Times New Roman" w:hAnsi="Times New Roman"/>
          <w:sz w:val="28"/>
          <w:szCs w:val="28"/>
          <w:bdr w:val="none" w:sz="0" w:space="0" w:color="auto" w:frame="1"/>
          <w:lang w:val="uk-UA" w:eastAsia="ru-RU"/>
        </w:rPr>
        <w:t>проєкт</w:t>
      </w:r>
      <w:proofErr w:type="spellEnd"/>
      <w:r w:rsidRPr="00D904A4">
        <w:rPr>
          <w:rFonts w:ascii="Times New Roman" w:eastAsia="Times New Roman" w:hAnsi="Times New Roman"/>
          <w:sz w:val="28"/>
          <w:szCs w:val="28"/>
          <w:bdr w:val="none" w:sz="0" w:space="0" w:color="auto" w:frame="1"/>
          <w:lang w:val="uk-UA" w:eastAsia="ru-RU"/>
        </w:rPr>
        <w:t xml:space="preserve"> рішення направляється на доопрацювання з визначенням строків його наступного розгляду на пленарному засіданні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5.8. При затвердженні бюджету громади у першочерговому порядку враховується потреба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природній газ та послуги зв‘язку, які споживаються бюджетними установами.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5.9. Якщо до 1 грудня року, що передує плановому, Верховною Радою України не прийнято закон про Державний бюджет України, сільська рада при затвердженні бюджету громади враховує обсяги міжбюджетних трансфертів (освітня субвенція,  базова або реверсна дотації), визначені у </w:t>
      </w:r>
      <w:proofErr w:type="spellStart"/>
      <w:r w:rsidRPr="00D904A4">
        <w:rPr>
          <w:rFonts w:ascii="Times New Roman" w:eastAsia="Times New Roman" w:hAnsi="Times New Roman"/>
          <w:sz w:val="28"/>
          <w:szCs w:val="28"/>
          <w:bdr w:val="none" w:sz="0" w:space="0" w:color="auto" w:frame="1"/>
          <w:lang w:val="uk-UA" w:eastAsia="ru-RU"/>
        </w:rPr>
        <w:t>проєкті</w:t>
      </w:r>
      <w:proofErr w:type="spellEnd"/>
      <w:r w:rsidRPr="00D904A4">
        <w:rPr>
          <w:rFonts w:ascii="Times New Roman" w:eastAsia="Times New Roman" w:hAnsi="Times New Roman"/>
          <w:sz w:val="28"/>
          <w:szCs w:val="28"/>
          <w:bdr w:val="none" w:sz="0" w:space="0" w:color="auto" w:frame="1"/>
          <w:lang w:val="uk-UA" w:eastAsia="ru-RU"/>
        </w:rPr>
        <w:t xml:space="preserve"> закону про Державний бюджет України на плановий бюджетний період, поданому Кабінетом Міністрів України до Верховної Ради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У двотижневий строк з дня офіційного опублікування закону про Державний бюджет України сільська  рада приводить обсяги міжбюджетних трансфертів у відповідність із законом про Державний бюджет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5.10. Якщо до початку нового бюджетного періоду не прийнято рішення про бюджет сільської територіальної громади, головні розпорядники бюджетних коштів мають право здійснювати витрати бюджету лише на цілі, визначені у рішенні про бюджет громади на попередній бюджетний період та одночасно передбачені у </w:t>
      </w:r>
      <w:proofErr w:type="spellStart"/>
      <w:r w:rsidRPr="00D904A4">
        <w:rPr>
          <w:rFonts w:ascii="Times New Roman" w:eastAsia="Times New Roman" w:hAnsi="Times New Roman"/>
          <w:sz w:val="28"/>
          <w:szCs w:val="28"/>
          <w:bdr w:val="none" w:sz="0" w:space="0" w:color="auto" w:frame="1"/>
          <w:lang w:val="uk-UA" w:eastAsia="ru-RU"/>
        </w:rPr>
        <w:t>проєкті</w:t>
      </w:r>
      <w:proofErr w:type="spellEnd"/>
      <w:r w:rsidRPr="00D904A4">
        <w:rPr>
          <w:rFonts w:ascii="Times New Roman" w:eastAsia="Times New Roman" w:hAnsi="Times New Roman"/>
          <w:sz w:val="28"/>
          <w:szCs w:val="28"/>
          <w:bdr w:val="none" w:sz="0" w:space="0" w:color="auto" w:frame="1"/>
          <w:lang w:val="uk-UA" w:eastAsia="ru-RU"/>
        </w:rPr>
        <w:t xml:space="preserve"> рішення про бюджет громади на наступний бюджетний період, схваленому виконавчим комітетом Студениківської сільської  ради та поданому на розгляд Студениківської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При цьому, щомісячні бюджетні асигнування бюджету громади сумарно не можуть перевищувати 1/12 обсягу бюджетних призначень, встановлених рішенням про бюджет сільської територіальної громади на попередній бюджетний період (крім випадків, передбачених частиною 6 статті 16 та частиною 4 статті 23 Бюджетного кодексу України, а також з урахуванням необхідності проведення захищених видатків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До прийняття рішення про бюджет сільської  територіальної громади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громади та проведенням видатків за рахунок трансфертів з державного бюджету місцевим бюджетам).</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Бюджет громади виконується за тимчасовим розписом на відповідний період, який затверджується начальником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lastRenderedPageBreak/>
        <w:t>5</w:t>
      </w:r>
      <w:r w:rsidRPr="00D904A4">
        <w:rPr>
          <w:rFonts w:ascii="Times New Roman" w:eastAsia="Times New Roman" w:hAnsi="Times New Roman"/>
          <w:sz w:val="28"/>
          <w:szCs w:val="28"/>
          <w:bdr w:val="none" w:sz="0" w:space="0" w:color="auto" w:frame="1"/>
          <w:lang w:val="uk-UA" w:eastAsia="ru-RU"/>
        </w:rPr>
        <w:t>.11. Рішення про бюджет сільської територіальної громади на плановий рік оприлюднюється не пізніше ніж через десять днів з дня його прийняття у засобах масової інформації  та  на офіційному сайті Студениківської  сільської  ради .</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31453A" w:rsidRDefault="00F14D79" w:rsidP="00F14D79">
      <w:pPr>
        <w:pStyle w:val="a6"/>
        <w:ind w:firstLine="851"/>
        <w:jc w:val="center"/>
        <w:rPr>
          <w:rFonts w:ascii="Times New Roman" w:eastAsia="Times New Roman" w:hAnsi="Times New Roman"/>
          <w:b/>
          <w:sz w:val="28"/>
          <w:szCs w:val="28"/>
          <w:lang w:val="uk-UA"/>
        </w:rPr>
      </w:pPr>
      <w:r w:rsidRPr="0031453A">
        <w:rPr>
          <w:rFonts w:ascii="Times New Roman" w:eastAsia="Times New Roman" w:hAnsi="Times New Roman"/>
          <w:b/>
          <w:sz w:val="28"/>
          <w:szCs w:val="28"/>
          <w:bdr w:val="none" w:sz="0" w:space="0" w:color="auto" w:frame="1"/>
          <w:lang w:val="uk-UA"/>
        </w:rPr>
        <w:t>6. Організація та управління виконанням бюджету сільської територіальної громади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6.1. Загальну організацію і управління виконанням бюджету  сільської територіальної громади, а також координацію діяльності учасників з питань виконання бюджету здійснює фінансовий відділ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6.2. Бюджет сільської  територіальної громади виконується за розписом, який затверджується начальником фінансового відділу.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Начальник фінансового відділу сільської  ради протягом бюджетного періоду забезпечує відповідність розпису бюджету громади встановленим бюджетним призначенням.</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Порядок складання і виконання розпису бюджету громади затверджується наказом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6.3. Фінансовий відділ сільської ради за участю органів, що контролюють справляння надходжень бюджету, у процесі виконання бюджету громади за доходами здійснює аналіз доходів бюджету сільської  територіальної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Органи, що контролюють справляння надходжень бюджету, забезпечують своєчасне та в повному обсязі надходження до бюджету громади податків і зборів та інших доходів відповідно до законодавства.</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6.4. При виконанні бюджету громади застосовується казначейське обслуговування, яке здійснюється органами Казначейства України відповідно до статті 43 Бюджетного кодексу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6.5. Виконання бюджету сільської  територіальної громади здійснюється за процедурою, визначеною статтями 46-51 Бюджетного кодексу України, постановою Кабінету Міністрів України від 28 лютого 2002 року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актами.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6.6. План заходів щодо організації виконання бюджету сільської територіальної громади складається та затверджується щороку в січні місяці виконавчим комітетом сільської ради відповідно до додатку 3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6.7. Фінансування головних розпорядників  коштів бюджету громади проводиться відповідно до положень наказу Міністерства фінансів України №938 від 23.08.2012 року «Про затвердження Порядку казначейського обслуговування місцевих бюджетів» та з урахуванням наступних особливостей:</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lastRenderedPageBreak/>
        <w:t xml:space="preserve">1) </w:t>
      </w:r>
      <w:r w:rsidRPr="00D904A4">
        <w:rPr>
          <w:rFonts w:ascii="Times New Roman" w:eastAsia="Times New Roman" w:hAnsi="Times New Roman"/>
          <w:sz w:val="28"/>
          <w:szCs w:val="28"/>
          <w:bdr w:val="none" w:sz="0" w:space="0" w:color="auto" w:frame="1"/>
          <w:lang w:val="uk-UA" w:eastAsia="ru-RU"/>
        </w:rPr>
        <w:t>головні розпорядники бюджетних коштів подають заявку на фінансування, відповідно до зареєстрованих бюджетних зобов‘язань, за один робочий день до вищезазначеного терміну, за формою, визначеною фінансовим відділом сільської  ради;</w:t>
      </w:r>
    </w:p>
    <w:p w:rsidR="00F14D79" w:rsidRPr="00B40F5A" w:rsidRDefault="00F14D79" w:rsidP="00F14D79">
      <w:pPr>
        <w:pStyle w:val="a3"/>
        <w:numPr>
          <w:ilvl w:val="0"/>
          <w:numId w:val="9"/>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розпорядження про виділення коштів загального фонду бюджету громади для проведення незахищених статей видатків готується лише при відсутності зареєстрованих зобов‘язань за захищеними статтями видатків бюджету, які не виплачені у строки, встановлені договорами, або іншими актами, в межах залишків невикористаних асигнувань;</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3) </w:t>
      </w:r>
      <w:r w:rsidRPr="00D904A4">
        <w:rPr>
          <w:rFonts w:ascii="Times New Roman" w:eastAsia="Times New Roman" w:hAnsi="Times New Roman"/>
          <w:sz w:val="28"/>
          <w:szCs w:val="28"/>
          <w:bdr w:val="none" w:sz="0" w:space="0" w:color="auto" w:frame="1"/>
          <w:lang w:val="uk-UA" w:eastAsia="ru-RU"/>
        </w:rPr>
        <w:t>розпорядження на здійснення фінансування із котлових рахунків загального та спеціального фонду бюджету сільської  територіальної громади затверджує голова сільської ради.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 xml:space="preserve">7. Порядок внесення змін до рішення про бюджет сільської </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територіальної громади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7.1. Зміни до рішення про бюджет сільської  територіальної громади можуть вноситися у разі:</w:t>
      </w:r>
    </w:p>
    <w:p w:rsidR="00F14D79" w:rsidRPr="00D904A4" w:rsidRDefault="00F14D79" w:rsidP="00F14D79">
      <w:pPr>
        <w:pStyle w:val="a3"/>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необхідності приведення обсягів міжбюджетних трансфертів у відповідність із законом про Державний бюджет України (у випадку несвоєчасного прийняття);</w:t>
      </w:r>
    </w:p>
    <w:p w:rsidR="00F14D79" w:rsidRPr="00B40F5A" w:rsidRDefault="00F14D79" w:rsidP="00F14D79">
      <w:pPr>
        <w:pStyle w:val="a3"/>
        <w:numPr>
          <w:ilvl w:val="0"/>
          <w:numId w:val="10"/>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перевиконання чи недовиконання дохідної частини загального фонду бюджету громади (на підставі офіційного висновку фінансового відділу сільської ради про перевиконання чи недовиконання дохідної частини загального фонду бюджету громади);</w:t>
      </w:r>
    </w:p>
    <w:p w:rsidR="00F14D79" w:rsidRPr="00B40F5A" w:rsidRDefault="00F14D79" w:rsidP="00F14D79">
      <w:pPr>
        <w:pStyle w:val="a3"/>
        <w:numPr>
          <w:ilvl w:val="0"/>
          <w:numId w:val="10"/>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розподілу залишку коштів загального та спеціального фондів (крім власних надходжень бюджетних установ) бюджету громади (на підставі офіційного висновку фінансового відділу сільської  ради про обсяг залишку коштів загального та спеціального фондів бюджету громади);</w:t>
      </w:r>
    </w:p>
    <w:p w:rsidR="00F14D79" w:rsidRPr="00D904A4" w:rsidRDefault="00F14D79" w:rsidP="00F14D79">
      <w:pPr>
        <w:numPr>
          <w:ilvl w:val="0"/>
          <w:numId w:val="10"/>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перерозподілу бюджетних призначень між головними розпорядниками бюджетних коштів (за наявності відповідного обґрунтування);</w:t>
      </w:r>
    </w:p>
    <w:p w:rsidR="00F14D79" w:rsidRPr="00D904A4" w:rsidRDefault="00F14D79" w:rsidP="00F14D79">
      <w:pPr>
        <w:numPr>
          <w:ilvl w:val="0"/>
          <w:numId w:val="10"/>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внесення змін до показників Закону України про Державний бюджет України, зокрема, в частині взаємовідносин з місцевими бюджетами;</w:t>
      </w:r>
    </w:p>
    <w:p w:rsidR="00F14D79" w:rsidRPr="00D904A4" w:rsidRDefault="00F14D79" w:rsidP="00F14D79">
      <w:pPr>
        <w:numPr>
          <w:ilvl w:val="0"/>
          <w:numId w:val="10"/>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внесення змін до Податкового кодексу України та до Бюджетного кодексу України;</w:t>
      </w:r>
    </w:p>
    <w:p w:rsidR="00F14D79" w:rsidRPr="00B40F5A" w:rsidRDefault="00F14D79" w:rsidP="00F14D79">
      <w:pPr>
        <w:numPr>
          <w:ilvl w:val="0"/>
          <w:numId w:val="10"/>
        </w:numPr>
        <w:spacing w:after="0" w:line="240" w:lineRule="auto"/>
        <w:ind w:left="0" w:firstLine="851"/>
        <w:jc w:val="both"/>
        <w:rPr>
          <w:rFonts w:ascii="Times New Roman" w:eastAsia="Times New Roman" w:hAnsi="Times New Roman"/>
          <w:sz w:val="28"/>
          <w:szCs w:val="28"/>
          <w:bdr w:val="none" w:sz="0" w:space="0" w:color="auto" w:frame="1"/>
          <w:lang w:val="uk-UA" w:eastAsia="ru-RU"/>
        </w:rPr>
      </w:pPr>
      <w:r w:rsidRPr="00B40F5A">
        <w:rPr>
          <w:rFonts w:ascii="Times New Roman" w:eastAsia="Times New Roman" w:hAnsi="Times New Roman"/>
          <w:sz w:val="28"/>
          <w:szCs w:val="28"/>
          <w:bdr w:val="none" w:sz="0" w:space="0" w:color="auto" w:frame="1"/>
          <w:lang w:val="uk-UA" w:eastAsia="ru-RU"/>
        </w:rPr>
        <w:t>в інших випадках, передбачених Бюджетним кодексом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7.2. Студениківська  сільська рада в рішенні про бюджет сільської територіальної громади на відповідний рік може надати право виконавчому комітету сільської  ради за погодженням із постійною комісією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та наступним затвердженням на сесії сільської ради здійснювати у міжсесійний період:</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 xml:space="preserve">перерозподіл бюджетних призначень між головними розпорядниками коштів бюджету громади  та бюджетними програмами згідно </w:t>
      </w:r>
      <w:r w:rsidRPr="00D904A4">
        <w:rPr>
          <w:rFonts w:ascii="Times New Roman" w:eastAsia="Times New Roman" w:hAnsi="Times New Roman"/>
          <w:sz w:val="28"/>
          <w:szCs w:val="28"/>
          <w:bdr w:val="none" w:sz="0" w:space="0" w:color="auto" w:frame="1"/>
          <w:lang w:val="uk-UA" w:eastAsia="ru-RU"/>
        </w:rPr>
        <w:lastRenderedPageBreak/>
        <w:t>вимог Постанови Кабінету Міністрів України від 12.01.2011 року №18 «Про затвердження Порядку передачі бюджетних призначень, перерозподілу видатків бюджету і надання кредитів з бюджету»;</w:t>
      </w:r>
    </w:p>
    <w:p w:rsidR="00F14D79" w:rsidRPr="00B40F5A" w:rsidRDefault="00F14D79" w:rsidP="00F14D79">
      <w:pPr>
        <w:pStyle w:val="a3"/>
        <w:numPr>
          <w:ilvl w:val="0"/>
          <w:numId w:val="11"/>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зарахування, розподіл та перерозподіл трансфертів з державного, обласного та інших бюджетів, і вносити відповідні зміни до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7.3. Пропозиції про внесення змін до бюджетних призначень, встановлених у рішенні про бюджет сільської територіальної громади, у тому числі при розподілі вільних залишків та перевиконанні доходів бюджету громади, подаються та розглядаються у порядку, встановленому для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громади згідно цього Бюджетного регламенту.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7.4. Рішення про внесення змін до бюджету сільської територіальної громади ухвалюється сільською радою, а в окремих випадках, в міжсесійний період – виконавчим комітетом сільської ради, за погодженням із постійною комісією з питань фінансів, бюджету, планування соціально-економічного розвитку, інвестицій та міжнародного співробітництва. </w:t>
      </w:r>
      <w:proofErr w:type="spellStart"/>
      <w:r w:rsidRPr="00D904A4">
        <w:rPr>
          <w:rFonts w:ascii="Times New Roman" w:eastAsia="Times New Roman" w:hAnsi="Times New Roman"/>
          <w:sz w:val="28"/>
          <w:szCs w:val="28"/>
          <w:bdr w:val="none" w:sz="0" w:space="0" w:color="auto" w:frame="1"/>
          <w:lang w:val="uk-UA" w:eastAsia="ru-RU"/>
        </w:rPr>
        <w:t>Проєкти</w:t>
      </w:r>
      <w:proofErr w:type="spellEnd"/>
      <w:r w:rsidRPr="00D904A4">
        <w:rPr>
          <w:rFonts w:ascii="Times New Roman" w:eastAsia="Times New Roman" w:hAnsi="Times New Roman"/>
          <w:sz w:val="28"/>
          <w:szCs w:val="28"/>
          <w:bdr w:val="none" w:sz="0" w:space="0" w:color="auto" w:frame="1"/>
          <w:lang w:val="uk-UA" w:eastAsia="ru-RU"/>
        </w:rPr>
        <w:t xml:space="preserve"> таких рішень готує фінансовий відділ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7.5. Рішення виконавчого комітету щодо внесення змін до бюджету громади, прийняті у міжсесійний період, затверджуються на черговій сесії  сільської  ради окремим рішенням.</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7.6. Виключно, шляхом внесення змін до рішення про бюджет сільської територіальної громади, на сесії  сільської ради збільшуються доходи загального та спеціального фонду бюджету громади та розподіляється вільний залишок коштів загального та спеціального фонду бюджету громади, який утворився на початок бюджетного року.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7.7. При поданні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внесення змін до бюджету громади у частині розподілу вільних залишків коштів, обов’язковим є включення фінансовим відділом сільської  ради до пояснюючої записки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висновку щодо обсягу вільного залишку коштів бюджету з урахуванням цільових коштів міжбюджетних трансфертів та залишків коштів спеціального фонду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Рішення про внесення змін до бюджету громади у частині розподілу вільного залишку коштів загального та спеціального фонду бюджету громади приймається сільською  радою після схвалення  на сесії сільської ради питання про звіт про виконання бюджету громади за попередній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Пропозиції депутатів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внесення змін до бюджету у частині розподілу залишків коштів подаються і розглядаються в порядку, визначеному для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згідно цього Бюджетного  регламенту.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7.8. Внесення змін до бюджету громади у частині збільшення (зменшення) доходів загального фонду (крім міжбюджетних трансфертів) здійснюється відповідно до статті 78 Бюджетного кодексу України, шляхом ухвалення рішення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shd w:val="clear" w:color="auto" w:fill="FFFFFF"/>
          <w:lang w:val="uk-UA" w:eastAsia="ru-RU"/>
        </w:rPr>
      </w:pPr>
      <w:r w:rsidRPr="00D904A4">
        <w:rPr>
          <w:rFonts w:ascii="Times New Roman" w:eastAsia="Times New Roman" w:hAnsi="Times New Roman"/>
          <w:sz w:val="28"/>
          <w:szCs w:val="28"/>
          <w:bdr w:val="none" w:sz="0" w:space="0" w:color="auto" w:frame="1"/>
          <w:lang w:val="uk-UA" w:eastAsia="ru-RU"/>
        </w:rPr>
        <w:t xml:space="preserve">При поданні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внесення змін до бюджету обов’язковим є включення фінансовим відділом сільської ради до пояснюючої записки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висновку щодо </w:t>
      </w:r>
      <w:r w:rsidRPr="00D904A4">
        <w:rPr>
          <w:rFonts w:ascii="Times New Roman" w:eastAsia="Times New Roman" w:hAnsi="Times New Roman"/>
          <w:sz w:val="28"/>
          <w:szCs w:val="28"/>
          <w:bdr w:val="none" w:sz="0" w:space="0" w:color="auto" w:frame="1"/>
          <w:shd w:val="clear" w:color="auto" w:fill="FFFFFF"/>
          <w:lang w:val="uk-UA" w:eastAsia="ru-RU"/>
        </w:rPr>
        <w:t xml:space="preserve">перевиконання чи недовиконання дохідної частини загального фонду бюджету громади за умови перевищення </w:t>
      </w:r>
      <w:r w:rsidRPr="00D904A4">
        <w:rPr>
          <w:rFonts w:ascii="Times New Roman" w:eastAsia="Times New Roman" w:hAnsi="Times New Roman"/>
          <w:sz w:val="28"/>
          <w:szCs w:val="28"/>
          <w:bdr w:val="none" w:sz="0" w:space="0" w:color="auto" w:frame="1"/>
          <w:shd w:val="clear" w:color="auto" w:fill="FFFFFF"/>
          <w:lang w:val="uk-UA" w:eastAsia="ru-RU"/>
        </w:rPr>
        <w:lastRenderedPageBreak/>
        <w:t xml:space="preserve">доходів загального фонду, врахованих у розписі бюджету громади на відповідний період, не менше, ніж на 5 відсотків та у разі недоотримання доходів загального фонду, врахованих у розписі бюджету громади на відповідний період, більше, ніж на 15 відсотків.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 xml:space="preserve">Факт перевиконання доходів визначається за підсумками першого півріччя та подальших звітних періодів, факт недовиконання доходів визначається за підсумками квартального звіту за </w:t>
      </w:r>
      <w:proofErr w:type="spellStart"/>
      <w:r w:rsidRPr="00D904A4">
        <w:rPr>
          <w:rFonts w:ascii="Times New Roman" w:eastAsia="Times New Roman" w:hAnsi="Times New Roman"/>
          <w:sz w:val="28"/>
          <w:szCs w:val="28"/>
          <w:bdr w:val="none" w:sz="0" w:space="0" w:color="auto" w:frame="1"/>
          <w:shd w:val="clear" w:color="auto" w:fill="FFFFFF"/>
          <w:lang w:val="uk-UA" w:eastAsia="ru-RU"/>
        </w:rPr>
        <w:t>дев</w:t>
      </w:r>
      <w:proofErr w:type="spellEnd"/>
      <w:r w:rsidRPr="00D904A4">
        <w:rPr>
          <w:rFonts w:ascii="Times New Roman" w:eastAsia="Times New Roman" w:hAnsi="Times New Roman"/>
          <w:sz w:val="28"/>
          <w:szCs w:val="28"/>
          <w:bdr w:val="none" w:sz="0" w:space="0" w:color="auto" w:frame="1"/>
          <w:shd w:val="clear" w:color="auto" w:fill="FFFFFF"/>
          <w:lang w:eastAsia="ru-RU"/>
        </w:rPr>
        <w:t>’</w:t>
      </w:r>
      <w:r w:rsidRPr="00D904A4">
        <w:rPr>
          <w:rFonts w:ascii="Times New Roman" w:eastAsia="Times New Roman" w:hAnsi="Times New Roman"/>
          <w:sz w:val="28"/>
          <w:szCs w:val="28"/>
          <w:bdr w:val="none" w:sz="0" w:space="0" w:color="auto" w:frame="1"/>
          <w:shd w:val="clear" w:color="auto" w:fill="FFFFFF"/>
          <w:lang w:val="uk-UA" w:eastAsia="ru-RU"/>
        </w:rPr>
        <w:t>ять місяців бюджетного року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 xml:space="preserve">Внесення змін до доходів загального фонду бюджету громади, які не збільшують загального обсягу бюджетних призначень за доходами, може </w:t>
      </w:r>
      <w:proofErr w:type="spellStart"/>
      <w:r w:rsidRPr="00D904A4">
        <w:rPr>
          <w:rFonts w:ascii="Times New Roman" w:eastAsia="Times New Roman" w:hAnsi="Times New Roman"/>
          <w:sz w:val="28"/>
          <w:szCs w:val="28"/>
          <w:bdr w:val="none" w:sz="0" w:space="0" w:color="auto" w:frame="1"/>
          <w:shd w:val="clear" w:color="auto" w:fill="FFFFFF"/>
          <w:lang w:val="uk-UA" w:eastAsia="ru-RU"/>
        </w:rPr>
        <w:t>здійснюватись</w:t>
      </w:r>
      <w:proofErr w:type="spellEnd"/>
      <w:r w:rsidRPr="00D904A4">
        <w:rPr>
          <w:rFonts w:ascii="Times New Roman" w:eastAsia="Times New Roman" w:hAnsi="Times New Roman"/>
          <w:sz w:val="28"/>
          <w:szCs w:val="28"/>
          <w:bdr w:val="none" w:sz="0" w:space="0" w:color="auto" w:frame="1"/>
          <w:shd w:val="clear" w:color="auto" w:fill="FFFFFF"/>
          <w:lang w:val="uk-UA" w:eastAsia="ru-RU"/>
        </w:rPr>
        <w:t xml:space="preserve"> на підставі щомісячної звітності про виконання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shd w:val="clear" w:color="auto" w:fill="FFFFFF"/>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 xml:space="preserve">З метою оцінки реального стану виконання доходів до кінця бюджетного періоду, фінансовий відділ сільської  ради одночасно з висновком про факт перевиконання дохідної частини, подає інформацію про очікуване виконання загального фонду за бюджетний  рік.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У разі наявності ризику невиконання загального фонду за підсумками року, зміни до бюджету не вносяться.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Пропозиції депутатів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внесення змін до бюджету громади у частині розподілу коштів, отриманих від перевиконання,  подаються і розглядаються в порядку, визначеному для складання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бюджету згідно цього Бюджетного  регламенту.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7.9. Витрати спеціального фонду бюджету мають постійне бюджетне призначення, яке дає право провадити їх виключно в межах і за рахунок фактичних надходжень спеціального фонду бюджету, якщо рішенням про бюджет громади не встановлено інше.</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shd w:val="clear" w:color="auto" w:fill="FFFFFF"/>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Внесення змін до бюджетних призначень за доходами спеціального фонду бюджету здійснюється шляхом внесення змін до рішення про бюджет сільської територіальної громади, з урахуванням фактичного надходження відповідних доходів до місцевого бюджету.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При поданні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про внесення змін до бюджету громади, обов’язковим є включення фінансовим відділом  сільської ради до пояснюючої записки до </w:t>
      </w:r>
      <w:proofErr w:type="spellStart"/>
      <w:r w:rsidRPr="00D904A4">
        <w:rPr>
          <w:rFonts w:ascii="Times New Roman" w:eastAsia="Times New Roman" w:hAnsi="Times New Roman"/>
          <w:sz w:val="28"/>
          <w:szCs w:val="28"/>
          <w:bdr w:val="none" w:sz="0" w:space="0" w:color="auto" w:frame="1"/>
          <w:lang w:val="uk-UA" w:eastAsia="ru-RU"/>
        </w:rPr>
        <w:t>проєкту</w:t>
      </w:r>
      <w:proofErr w:type="spellEnd"/>
      <w:r w:rsidRPr="00D904A4">
        <w:rPr>
          <w:rFonts w:ascii="Times New Roman" w:eastAsia="Times New Roman" w:hAnsi="Times New Roman"/>
          <w:sz w:val="28"/>
          <w:szCs w:val="28"/>
          <w:bdr w:val="none" w:sz="0" w:space="0" w:color="auto" w:frame="1"/>
          <w:lang w:val="uk-UA" w:eastAsia="ru-RU"/>
        </w:rPr>
        <w:t xml:space="preserve"> рішення висновку щодо </w:t>
      </w:r>
      <w:r w:rsidRPr="00D904A4">
        <w:rPr>
          <w:rFonts w:ascii="Times New Roman" w:eastAsia="Times New Roman" w:hAnsi="Times New Roman"/>
          <w:sz w:val="28"/>
          <w:szCs w:val="28"/>
          <w:bdr w:val="none" w:sz="0" w:space="0" w:color="auto" w:frame="1"/>
          <w:shd w:val="clear" w:color="auto" w:fill="FFFFFF"/>
          <w:lang w:val="uk-UA" w:eastAsia="ru-RU"/>
        </w:rPr>
        <w:t>перевиконання доходів спеціального фонду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Внесення змін до бюджетних призначень спеціального фонду бюджету громади у частині власних надходжень бюджетних установ здійснюється шляхом внесення у встановленому законодавством порядку змін до кошторисів бюджетних установ. У разі внесення змін до кошторисів бюджетних установ у частині власних надходжень, зміни до рішення про бюджет сільської територіальної громади  та до розпису бюджету громади не вносяться.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7.10. Рішення сільської ради про внесення змін до бюджету сільської територіальної громади оприлюднюється не пізніше ніж через десять днів з дня його прийняття на офіційному сайті сільської ради </w:t>
      </w:r>
      <w:r w:rsidRPr="00D904A4">
        <w:rPr>
          <w:rFonts w:ascii="Times New Roman" w:eastAsia="Times New Roman" w:hAnsi="Times New Roman"/>
          <w:sz w:val="28"/>
          <w:szCs w:val="28"/>
          <w:bdr w:val="none" w:sz="0" w:space="0" w:color="auto" w:frame="1"/>
          <w:lang w:val="uk-UA" w:eastAsia="ru-RU"/>
        </w:rPr>
        <w:t>.</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 xml:space="preserve">   8. Підготовка та розгляд звіту про виконання бюджету сільської</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територіальної громади</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lastRenderedPageBreak/>
        <w:t xml:space="preserve">            </w:t>
      </w:r>
      <w:r w:rsidRPr="00D904A4">
        <w:rPr>
          <w:rFonts w:ascii="Times New Roman" w:eastAsia="Times New Roman" w:hAnsi="Times New Roman"/>
          <w:sz w:val="28"/>
          <w:szCs w:val="28"/>
          <w:bdr w:val="none" w:sz="0" w:space="0" w:color="auto" w:frame="1"/>
          <w:lang w:val="uk-UA" w:eastAsia="ru-RU"/>
        </w:rPr>
        <w:t>8.1. Звітність про виконання бюджету сільської територіальної громади здійснюється у відповідності до бюджетного законодавства.</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Орган Казначейства складає та подає фінансовому відділу  сільської ради звітність про виконання бюджету громади за встановленими формами.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8.2. Квартальні та річні звіти розглядаються на засіданні виконавчого комітету сільської ради та подаються на розгляд міської ради у двомісячний строк після завершення відповідного бюджетного періоду.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8.3. План заходів щодо організації роботи з підготовки річної звітності про виконання бюджету громади складається та затверджується виконавчим комітетом сільської  ради щороку в січні місяці відповідно до додатку 4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 xml:space="preserve">8.4. До </w:t>
      </w:r>
      <w:proofErr w:type="spellStart"/>
      <w:r w:rsidRPr="00D904A4">
        <w:rPr>
          <w:rFonts w:ascii="Times New Roman" w:eastAsia="Times New Roman" w:hAnsi="Times New Roman"/>
          <w:sz w:val="28"/>
          <w:szCs w:val="28"/>
          <w:bdr w:val="none" w:sz="0" w:space="0" w:color="auto" w:frame="1"/>
          <w:shd w:val="clear" w:color="auto" w:fill="FFFFFF"/>
          <w:lang w:val="uk-UA" w:eastAsia="ru-RU"/>
        </w:rPr>
        <w:t>проєкту</w:t>
      </w:r>
      <w:proofErr w:type="spellEnd"/>
      <w:r w:rsidRPr="00D904A4">
        <w:rPr>
          <w:rFonts w:ascii="Times New Roman" w:eastAsia="Times New Roman" w:hAnsi="Times New Roman"/>
          <w:sz w:val="28"/>
          <w:szCs w:val="28"/>
          <w:bdr w:val="none" w:sz="0" w:space="0" w:color="auto" w:frame="1"/>
          <w:shd w:val="clear" w:color="auto" w:fill="FFFFFF"/>
          <w:lang w:val="uk-UA" w:eastAsia="ru-RU"/>
        </w:rPr>
        <w:t xml:space="preserve"> рішення про затвердження звіту про виконання  бюджету громади за попередній рік фінансовим відділом сільської  ради подається пояснювальна записка, яка має містити пояснення за основними видами доходів та витрат бюджету громади, причини недовиконання (перевиконання) бюджетних призначень за доходами, стан кредиторської (дебіторської) заборгованості за витратами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 xml:space="preserve">Після перевірки та розгляду річного звіту на засіданні постійної комісії сільської  ради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shd w:val="clear" w:color="auto" w:fill="FFFFFF"/>
          <w:lang w:val="uk-UA" w:eastAsia="ru-RU"/>
        </w:rPr>
        <w:t xml:space="preserve"> інвестицій та міжнародного співробітництва, сільська рада затверджує річний звіт про виконання бюджету або приймає інше рішення з цього приводу.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B40F5A" w:rsidRDefault="00F14D79" w:rsidP="00F14D79">
      <w:pPr>
        <w:pStyle w:val="a6"/>
        <w:jc w:val="center"/>
        <w:rPr>
          <w:rFonts w:ascii="Times New Roman" w:eastAsia="Times New Roman" w:hAnsi="Times New Roman"/>
          <w:b/>
          <w:sz w:val="28"/>
          <w:szCs w:val="28"/>
          <w:bdr w:val="none" w:sz="0" w:space="0" w:color="auto" w:frame="1"/>
          <w:lang w:val="uk-UA"/>
        </w:rPr>
      </w:pPr>
      <w:r w:rsidRPr="00B40F5A">
        <w:rPr>
          <w:rFonts w:ascii="Times New Roman" w:eastAsia="Times New Roman" w:hAnsi="Times New Roman"/>
          <w:b/>
          <w:sz w:val="28"/>
          <w:szCs w:val="28"/>
          <w:bdr w:val="none" w:sz="0" w:space="0" w:color="auto" w:frame="1"/>
          <w:lang w:val="uk-UA"/>
        </w:rPr>
        <w:t>9. Публічне представлення звіту про виконання</w:t>
      </w:r>
      <w:r>
        <w:rPr>
          <w:rFonts w:ascii="Times New Roman" w:eastAsia="Times New Roman" w:hAnsi="Times New Roman"/>
          <w:b/>
          <w:sz w:val="28"/>
          <w:szCs w:val="28"/>
          <w:bdr w:val="none" w:sz="0" w:space="0" w:color="auto" w:frame="1"/>
          <w:lang w:val="uk-UA"/>
        </w:rPr>
        <w:t xml:space="preserve"> </w:t>
      </w:r>
      <w:r w:rsidRPr="00B40F5A">
        <w:rPr>
          <w:rFonts w:ascii="Times New Roman" w:eastAsia="Times New Roman" w:hAnsi="Times New Roman"/>
          <w:b/>
          <w:sz w:val="28"/>
          <w:szCs w:val="28"/>
          <w:bdr w:val="none" w:sz="0" w:space="0" w:color="auto" w:frame="1"/>
          <w:lang w:val="uk-UA"/>
        </w:rPr>
        <w:t>бюджету сільської об‘єднаної територіальної громади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9.1. Інформація про виконання бюджету сільської  територіальної громади, у тому числі квартальні та річні звіти про виконання місцевого бюджету, оприлюднюються на офіційному веб-сайті сільської ради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9.2. Фінансовий відділ сільської ради до 20 березня року, що настає за звітним, здійснює публічне представлення звіту про виконання бюджету сільської  територіальної громади за попередній бюджетний період.</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Головні розпорядники коштів до 15 березня року, що настає за звітним, здійснюють публічне представлення та публікацію інформації про бюджет за бюджетними програмами та показниками, бюджетні призначення щодо яких визначені рішенням про бюджет сільської територіальної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Головні розпорядники коштів оприлюднюють, шляхом розміщення на  офіційному сайті сільської ради, паспорти бюджетних програм на поточний бюджетний період (включаючи зміни до паспортів бюджетних програм) у триденний строк з дня затвердження таких документів та звіти про виконання паспортів бюджетних програм за звітний бюджетний період, включаючи інформацію про стан реалізації інвестиційних </w:t>
      </w:r>
      <w:proofErr w:type="spellStart"/>
      <w:r w:rsidRPr="00D904A4">
        <w:rPr>
          <w:rFonts w:ascii="Times New Roman" w:eastAsia="Times New Roman" w:hAnsi="Times New Roman"/>
          <w:sz w:val="28"/>
          <w:szCs w:val="28"/>
          <w:bdr w:val="none" w:sz="0" w:space="0" w:color="auto" w:frame="1"/>
          <w:lang w:val="uk-UA" w:eastAsia="ru-RU"/>
        </w:rPr>
        <w:t>проєктів</w:t>
      </w:r>
      <w:proofErr w:type="spellEnd"/>
      <w:r w:rsidRPr="00D904A4">
        <w:rPr>
          <w:rFonts w:ascii="Times New Roman" w:eastAsia="Times New Roman" w:hAnsi="Times New Roman"/>
          <w:sz w:val="28"/>
          <w:szCs w:val="28"/>
          <w:bdr w:val="none" w:sz="0" w:space="0" w:color="auto" w:frame="1"/>
          <w:lang w:val="uk-UA" w:eastAsia="ru-RU"/>
        </w:rPr>
        <w:t xml:space="preserve"> за бюджетними програмами із зазначенням ступеня їх готовності та обсягів </w:t>
      </w:r>
      <w:r w:rsidRPr="00D904A4">
        <w:rPr>
          <w:rFonts w:ascii="Times New Roman" w:eastAsia="Times New Roman" w:hAnsi="Times New Roman"/>
          <w:sz w:val="28"/>
          <w:szCs w:val="28"/>
          <w:bdr w:val="none" w:sz="0" w:space="0" w:color="auto" w:frame="1"/>
          <w:lang w:val="uk-UA" w:eastAsia="ru-RU"/>
        </w:rPr>
        <w:lastRenderedPageBreak/>
        <w:t xml:space="preserve">коштів, необхідних для завершення таких </w:t>
      </w:r>
      <w:proofErr w:type="spellStart"/>
      <w:r w:rsidRPr="00D904A4">
        <w:rPr>
          <w:rFonts w:ascii="Times New Roman" w:eastAsia="Times New Roman" w:hAnsi="Times New Roman"/>
          <w:sz w:val="28"/>
          <w:szCs w:val="28"/>
          <w:bdr w:val="none" w:sz="0" w:space="0" w:color="auto" w:frame="1"/>
          <w:lang w:val="uk-UA" w:eastAsia="ru-RU"/>
        </w:rPr>
        <w:t>проєктів</w:t>
      </w:r>
      <w:proofErr w:type="spellEnd"/>
      <w:r w:rsidRPr="00D904A4">
        <w:rPr>
          <w:rFonts w:ascii="Times New Roman" w:eastAsia="Times New Roman" w:hAnsi="Times New Roman"/>
          <w:sz w:val="28"/>
          <w:szCs w:val="28"/>
          <w:bdr w:val="none" w:sz="0" w:space="0" w:color="auto" w:frame="1"/>
          <w:lang w:val="uk-UA" w:eastAsia="ru-RU"/>
        </w:rPr>
        <w:t>, у триденний строк після подання таких звітів до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9.3. Інформація про час і місце публічного представлення звіту публікується разом із звітом про виконання бюджету сільської територіальної громади.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Публічний звіт проводиться у формі офіційного виступу керівника органу виконавчої влади не пізніше ніж через 15 календарних днів з дня його оприлюднення  із запрошенням представників громадських рад, громадських об‘єднань, організацій роботодавців, професійних спілок, експертів відповідних галузей і засобів масової інформації.</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9.4. За результатами публічного представлення інформації про виконання бюджетних програм та виконання бюджету сільської територіальної громади, резолюція не виноситься.</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9.5. Інформація про виконання бюджету сільської територіальної громади за рік підлягає обов‘язковій публікації не пізніше 1 березня року, що настає за звітним, у засобах масової інформації.</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Інформація має містити показники бюджету громади за загальним та спеціальним фондами про доходи (деталізовано за видами доходів), про видатки (деталізовано за групами функціональної класифікації) та фінансування бюджету.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9.6. Інформація про бюджет, визначена статтею 28 Бюджетного кодексу України, оприлюднюється з додержанням вимог Закону України «Про доступ до публічної інформації» в частині оприлюднення публічної інформації у формі відкритих даних.</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r>
        <w:rPr>
          <w:rFonts w:ascii="Times New Roman" w:eastAsia="Times New Roman" w:hAnsi="Times New Roman"/>
          <w:b/>
          <w:sz w:val="28"/>
          <w:szCs w:val="28"/>
          <w:bdr w:val="none" w:sz="0" w:space="0" w:color="auto" w:frame="1"/>
          <w:lang w:val="uk-UA" w:eastAsia="ru-RU"/>
        </w:rPr>
        <w:t>Секретар сільської ради</w:t>
      </w:r>
      <w:r w:rsidRPr="00D904A4">
        <w:rPr>
          <w:rFonts w:ascii="Times New Roman" w:eastAsia="Times New Roman" w:hAnsi="Times New Roman"/>
          <w:b/>
          <w:sz w:val="28"/>
          <w:szCs w:val="28"/>
          <w:bdr w:val="none" w:sz="0" w:space="0" w:color="auto" w:frame="1"/>
          <w:lang w:val="uk-UA" w:eastAsia="ru-RU"/>
        </w:rPr>
        <w:t xml:space="preserve"> </w:t>
      </w:r>
      <w:r>
        <w:rPr>
          <w:rFonts w:ascii="Times New Roman" w:eastAsia="Times New Roman" w:hAnsi="Times New Roman"/>
          <w:b/>
          <w:sz w:val="28"/>
          <w:szCs w:val="28"/>
          <w:bdr w:val="none" w:sz="0" w:space="0" w:color="auto" w:frame="1"/>
          <w:lang w:val="uk-UA" w:eastAsia="ru-RU"/>
        </w:rPr>
        <w:t xml:space="preserve">                                                    Ніна СТРИЖАК</w:t>
      </w: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Pr="00B40F5A"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Крюкова</w:t>
      </w:r>
    </w:p>
    <w:p w:rsidR="00825C30" w:rsidRPr="00F14D79" w:rsidRDefault="00825C30" w:rsidP="00825C30">
      <w:pPr>
        <w:spacing w:after="0" w:line="240" w:lineRule="auto"/>
        <w:jc w:val="center"/>
        <w:rPr>
          <w:rFonts w:ascii="Times New Roman" w:hAnsi="Times New Roman"/>
          <w:b/>
          <w:sz w:val="32"/>
          <w:szCs w:val="32"/>
          <w:lang w:val="uk-UA"/>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F14D79">
      <w:pPr>
        <w:spacing w:after="0" w:line="240" w:lineRule="auto"/>
        <w:rPr>
          <w:rFonts w:ascii="Times New Roman" w:hAnsi="Times New Roman"/>
          <w:b/>
          <w:sz w:val="32"/>
          <w:szCs w:val="32"/>
        </w:rPr>
      </w:pPr>
    </w:p>
    <w:p w:rsidR="00825C30" w:rsidRPr="007927C3" w:rsidRDefault="00825C30" w:rsidP="00825C30">
      <w:pPr>
        <w:spacing w:after="0" w:line="240" w:lineRule="auto"/>
        <w:jc w:val="center"/>
        <w:rPr>
          <w:rFonts w:ascii="Times New Roman" w:hAnsi="Times New Roman"/>
          <w:i/>
          <w:sz w:val="32"/>
          <w:szCs w:val="32"/>
          <w:lang w:val="uk-UA"/>
        </w:rPr>
      </w:pPr>
      <w:r w:rsidRPr="00F14D79">
        <w:rPr>
          <w:rFonts w:ascii="Times New Roman" w:hAnsi="Times New Roman"/>
          <w:b/>
          <w:sz w:val="32"/>
          <w:szCs w:val="32"/>
        </w:rPr>
        <w:t xml:space="preserve">                                   </w:t>
      </w:r>
      <w:r>
        <w:rPr>
          <w:rFonts w:ascii="Times New Roman" w:hAnsi="Times New Roman"/>
          <w:b/>
          <w:sz w:val="32"/>
          <w:szCs w:val="32"/>
          <w:lang w:val="uk-UA"/>
        </w:rPr>
        <w:t xml:space="preserve">                                                 </w:t>
      </w:r>
      <w:r w:rsidRPr="00F14D79">
        <w:rPr>
          <w:rFonts w:ascii="Times New Roman" w:hAnsi="Times New Roman"/>
          <w:b/>
          <w:sz w:val="32"/>
          <w:szCs w:val="32"/>
        </w:rPr>
        <w:t xml:space="preserve"> </w:t>
      </w:r>
      <w:proofErr w:type="spellStart"/>
      <w:r>
        <w:rPr>
          <w:rFonts w:ascii="Times New Roman" w:hAnsi="Times New Roman"/>
          <w:sz w:val="32"/>
          <w:szCs w:val="32"/>
          <w:lang w:val="uk-UA"/>
        </w:rPr>
        <w:t>проєкт</w:t>
      </w:r>
      <w:proofErr w:type="spellEnd"/>
      <w:r>
        <w:rPr>
          <w:rFonts w:ascii="Times New Roman" w:hAnsi="Times New Roman"/>
          <w:b/>
          <w:sz w:val="32"/>
          <w:szCs w:val="32"/>
          <w:lang w:val="en-US"/>
        </w:rPr>
        <w:t xml:space="preserve">                                           </w:t>
      </w:r>
      <w:r>
        <w:rPr>
          <w:rFonts w:ascii="Times New Roman" w:hAnsi="Times New Roman"/>
          <w:b/>
          <w:sz w:val="32"/>
          <w:szCs w:val="32"/>
          <w:lang w:val="uk-UA"/>
        </w:rPr>
        <w:t xml:space="preserve">                                                  </w:t>
      </w:r>
      <w:r>
        <w:rPr>
          <w:rFonts w:ascii="Times New Roman" w:hAnsi="Times New Roman"/>
          <w:b/>
          <w:sz w:val="32"/>
          <w:szCs w:val="32"/>
          <w:lang w:val="en-US"/>
        </w:rPr>
        <w:t xml:space="preserve">  </w:t>
      </w:r>
    </w:p>
    <w:p w:rsidR="00825C30" w:rsidRDefault="00825C30" w:rsidP="00825C30">
      <w:pPr>
        <w:spacing w:after="0" w:line="240" w:lineRule="auto"/>
        <w:jc w:val="center"/>
        <w:rPr>
          <w:rFonts w:ascii="Times New Roman" w:hAnsi="Times New Roman"/>
          <w:b/>
          <w:sz w:val="32"/>
          <w:szCs w:val="32"/>
        </w:rPr>
      </w:pPr>
      <w:r>
        <w:rPr>
          <w:rFonts w:ascii="Times New Roman" w:hAnsi="Times New Roman"/>
          <w:b/>
          <w:noProof/>
          <w:sz w:val="32"/>
          <w:szCs w:val="32"/>
          <w:lang w:eastAsia="ru-RU"/>
        </w:rPr>
        <w:drawing>
          <wp:inline distT="0" distB="0" distL="0" distR="0" wp14:anchorId="039B02D5" wp14:editId="6CC8697C">
            <wp:extent cx="857250" cy="666750"/>
            <wp:effectExtent l="19050" t="0" r="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825C30" w:rsidRPr="009019F1" w:rsidRDefault="00825C30" w:rsidP="00825C30">
      <w:pPr>
        <w:spacing w:after="0" w:line="240" w:lineRule="auto"/>
        <w:rPr>
          <w:rFonts w:ascii="Times New Roman" w:hAnsi="Times New Roman"/>
          <w:b/>
          <w:sz w:val="32"/>
          <w:szCs w:val="32"/>
        </w:rPr>
      </w:pPr>
      <w:r w:rsidRPr="00290302">
        <w:rPr>
          <w:rFonts w:ascii="Times New Roman" w:hAnsi="Times New Roman"/>
          <w:b/>
          <w:sz w:val="32"/>
          <w:szCs w:val="32"/>
        </w:rPr>
        <w:t xml:space="preserve"> </w:t>
      </w:r>
      <w:r w:rsidRPr="009019F1">
        <w:rPr>
          <w:rFonts w:ascii="Times New Roman" w:hAnsi="Times New Roman"/>
          <w:b/>
          <w:sz w:val="32"/>
          <w:szCs w:val="32"/>
        </w:rPr>
        <w:t xml:space="preserve">           </w:t>
      </w: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СТУДЕНИКІВСЬКА СІЛЬСЬКА РАДА</w:t>
      </w: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БОРИСПІЛІСЬКОГО РАЙОНУ</w:t>
      </w: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КИЇВСЬКОЇ ОБЛАСТІ</w:t>
      </w:r>
    </w:p>
    <w:p w:rsidR="00825C30" w:rsidRPr="00F14D79" w:rsidRDefault="00825C30" w:rsidP="00825C30">
      <w:pPr>
        <w:spacing w:after="0" w:line="240" w:lineRule="auto"/>
        <w:rPr>
          <w:rFonts w:ascii="Times New Roman" w:hAnsi="Times New Roman"/>
          <w:b/>
          <w:sz w:val="28"/>
          <w:szCs w:val="28"/>
          <w:lang w:val="uk-UA"/>
        </w:rPr>
      </w:pP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 xml:space="preserve">Р І Ш Е Н </w:t>
      </w:r>
      <w:proofErr w:type="spellStart"/>
      <w:r w:rsidRPr="00F14D79">
        <w:rPr>
          <w:rFonts w:ascii="Times New Roman" w:hAnsi="Times New Roman"/>
          <w:b/>
          <w:sz w:val="28"/>
          <w:szCs w:val="28"/>
          <w:lang w:val="uk-UA"/>
        </w:rPr>
        <w:t>Н</w:t>
      </w:r>
      <w:proofErr w:type="spellEnd"/>
      <w:r w:rsidRPr="00F14D79">
        <w:rPr>
          <w:rFonts w:ascii="Times New Roman" w:hAnsi="Times New Roman"/>
          <w:b/>
          <w:sz w:val="28"/>
          <w:szCs w:val="28"/>
          <w:lang w:val="uk-UA"/>
        </w:rPr>
        <w:t xml:space="preserve"> Я</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r w:rsidRPr="00F14D79">
        <w:rPr>
          <w:rFonts w:ascii="Times New Roman" w:hAnsi="Times New Roman"/>
          <w:b/>
          <w:sz w:val="28"/>
          <w:szCs w:val="28"/>
          <w:lang w:val="uk-UA"/>
        </w:rPr>
        <w:t>Про затвердження положень про порядок проведення</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r w:rsidRPr="00F14D79">
        <w:rPr>
          <w:rFonts w:ascii="Times New Roman" w:hAnsi="Times New Roman"/>
          <w:b/>
          <w:sz w:val="28"/>
          <w:szCs w:val="28"/>
          <w:lang w:val="uk-UA"/>
        </w:rPr>
        <w:t>конкурсу та призначення на посаду директора</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r w:rsidRPr="00F14D79">
        <w:rPr>
          <w:rFonts w:ascii="Times New Roman" w:hAnsi="Times New Roman"/>
          <w:b/>
          <w:sz w:val="28"/>
          <w:szCs w:val="28"/>
          <w:lang w:val="uk-UA"/>
        </w:rPr>
        <w:t>та посади педагогічних працівників</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proofErr w:type="spellStart"/>
      <w:r w:rsidRPr="00F14D79">
        <w:rPr>
          <w:rFonts w:ascii="Times New Roman" w:hAnsi="Times New Roman"/>
          <w:b/>
          <w:sz w:val="28"/>
          <w:szCs w:val="28"/>
          <w:lang w:val="uk-UA"/>
        </w:rPr>
        <w:t>Студениківського</w:t>
      </w:r>
      <w:proofErr w:type="spellEnd"/>
      <w:r w:rsidRPr="00F14D79">
        <w:rPr>
          <w:rFonts w:ascii="Times New Roman" w:hAnsi="Times New Roman"/>
          <w:b/>
          <w:sz w:val="28"/>
          <w:szCs w:val="28"/>
          <w:lang w:val="uk-UA"/>
        </w:rPr>
        <w:t xml:space="preserve"> </w:t>
      </w:r>
      <w:proofErr w:type="spellStart"/>
      <w:r w:rsidRPr="00F14D79">
        <w:rPr>
          <w:rFonts w:ascii="Times New Roman" w:hAnsi="Times New Roman"/>
          <w:b/>
          <w:sz w:val="28"/>
          <w:szCs w:val="28"/>
          <w:lang w:val="uk-UA"/>
        </w:rPr>
        <w:t>інклюзивно</w:t>
      </w:r>
      <w:proofErr w:type="spellEnd"/>
      <w:r w:rsidRPr="00F14D79">
        <w:rPr>
          <w:rFonts w:ascii="Times New Roman" w:hAnsi="Times New Roman"/>
          <w:b/>
          <w:sz w:val="28"/>
          <w:szCs w:val="28"/>
          <w:lang w:val="uk-UA"/>
        </w:rPr>
        <w:t>-ресурсного центру</w:t>
      </w:r>
    </w:p>
    <w:p w:rsidR="00825C30" w:rsidRPr="00F14D79" w:rsidRDefault="00825C30" w:rsidP="00825C30">
      <w:pPr>
        <w:spacing w:after="0"/>
        <w:rPr>
          <w:rFonts w:ascii="Times New Roman" w:hAnsi="Times New Roman"/>
          <w:b/>
          <w:sz w:val="28"/>
          <w:szCs w:val="28"/>
          <w:lang w:val="uk-UA"/>
        </w:rPr>
      </w:pPr>
    </w:p>
    <w:p w:rsidR="00825C30" w:rsidRPr="00CA63A4" w:rsidRDefault="00825C30" w:rsidP="00825C3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w:t>
      </w:r>
      <w:proofErr w:type="spellStart"/>
      <w:r w:rsidRPr="005A5A8D">
        <w:rPr>
          <w:rFonts w:ascii="Times New Roman" w:hAnsi="Times New Roman"/>
          <w:sz w:val="28"/>
          <w:szCs w:val="28"/>
        </w:rPr>
        <w:t>ідповідно</w:t>
      </w:r>
      <w:proofErr w:type="spellEnd"/>
      <w:r w:rsidRPr="005A5A8D">
        <w:rPr>
          <w:rFonts w:ascii="Times New Roman" w:hAnsi="Times New Roman"/>
          <w:sz w:val="28"/>
          <w:szCs w:val="28"/>
        </w:rPr>
        <w:t xml:space="preserve"> до пункту 45 </w:t>
      </w:r>
      <w:proofErr w:type="spellStart"/>
      <w:r w:rsidRPr="005A5A8D">
        <w:rPr>
          <w:rFonts w:ascii="Times New Roman" w:hAnsi="Times New Roman"/>
          <w:sz w:val="28"/>
          <w:szCs w:val="28"/>
        </w:rPr>
        <w:t>Положення</w:t>
      </w:r>
      <w:proofErr w:type="spellEnd"/>
      <w:r w:rsidRPr="005A5A8D">
        <w:rPr>
          <w:rFonts w:ascii="Times New Roman" w:hAnsi="Times New Roman"/>
          <w:sz w:val="28"/>
          <w:szCs w:val="28"/>
        </w:rPr>
        <w:t xml:space="preserve"> про </w:t>
      </w:r>
      <w:proofErr w:type="spellStart"/>
      <w:r w:rsidRPr="005A5A8D">
        <w:rPr>
          <w:rFonts w:ascii="Times New Roman" w:hAnsi="Times New Roman"/>
          <w:sz w:val="28"/>
          <w:szCs w:val="28"/>
        </w:rPr>
        <w:t>інклюзивно-ресурсний</w:t>
      </w:r>
      <w:proofErr w:type="spellEnd"/>
      <w:r w:rsidRPr="005A5A8D">
        <w:rPr>
          <w:rFonts w:ascii="Times New Roman" w:hAnsi="Times New Roman"/>
          <w:sz w:val="28"/>
          <w:szCs w:val="28"/>
        </w:rPr>
        <w:t xml:space="preserve"> центр, </w:t>
      </w:r>
      <w:proofErr w:type="spellStart"/>
      <w:r w:rsidRPr="005A5A8D">
        <w:rPr>
          <w:rFonts w:ascii="Times New Roman" w:hAnsi="Times New Roman"/>
          <w:sz w:val="28"/>
          <w:szCs w:val="28"/>
        </w:rPr>
        <w:t>затвердженого</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постановою</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Кабінету</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Міністрів</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України</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від</w:t>
      </w:r>
      <w:proofErr w:type="spellEnd"/>
      <w:r w:rsidRPr="005A5A8D">
        <w:rPr>
          <w:rFonts w:ascii="Times New Roman" w:hAnsi="Times New Roman"/>
          <w:sz w:val="28"/>
          <w:szCs w:val="28"/>
        </w:rPr>
        <w:t xml:space="preserve"> 12 </w:t>
      </w:r>
      <w:proofErr w:type="spellStart"/>
      <w:r w:rsidRPr="005A5A8D">
        <w:rPr>
          <w:rFonts w:ascii="Times New Roman" w:hAnsi="Times New Roman"/>
          <w:sz w:val="28"/>
          <w:szCs w:val="28"/>
        </w:rPr>
        <w:t>липня</w:t>
      </w:r>
      <w:proofErr w:type="spellEnd"/>
      <w:r w:rsidRPr="005A5A8D">
        <w:rPr>
          <w:rFonts w:ascii="Times New Roman" w:hAnsi="Times New Roman"/>
          <w:sz w:val="28"/>
          <w:szCs w:val="28"/>
        </w:rPr>
        <w:t xml:space="preserve"> 2017 р. № 545 (</w:t>
      </w:r>
      <w:proofErr w:type="spellStart"/>
      <w:r w:rsidRPr="005A5A8D">
        <w:rPr>
          <w:rFonts w:ascii="Times New Roman" w:hAnsi="Times New Roman"/>
          <w:sz w:val="28"/>
          <w:szCs w:val="28"/>
        </w:rPr>
        <w:t>зі</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змінами</w:t>
      </w:r>
      <w:proofErr w:type="spellEnd"/>
      <w:r w:rsidRPr="005A5A8D">
        <w:rPr>
          <w:rFonts w:ascii="Times New Roman" w:hAnsi="Times New Roman"/>
          <w:sz w:val="28"/>
          <w:szCs w:val="28"/>
        </w:rPr>
        <w:t>),</w:t>
      </w:r>
      <w:r>
        <w:rPr>
          <w:rFonts w:ascii="Times New Roman" w:hAnsi="Times New Roman"/>
          <w:sz w:val="28"/>
          <w:szCs w:val="28"/>
          <w:lang w:val="uk-UA"/>
        </w:rPr>
        <w:t xml:space="preserve"> наказу Міністерства освіти і науки від 03.10.2018 року №1051 «Про затвердження примірних положень про проведення конкурсу на посаду директора та педагогічних працівників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 xml:space="preserve">-ресурсного центру», Статуту </w:t>
      </w:r>
      <w:proofErr w:type="spellStart"/>
      <w:r>
        <w:rPr>
          <w:rFonts w:ascii="Times New Roman" w:hAnsi="Times New Roman"/>
          <w:sz w:val="28"/>
          <w:szCs w:val="28"/>
          <w:lang w:val="uk-UA"/>
        </w:rPr>
        <w:t>Студениківського</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-ресурсного центру (в новій редакції), затвердженого рішенням сесії Студениківської сільської ради № 380-</w:t>
      </w:r>
      <w:r>
        <w:rPr>
          <w:rFonts w:ascii="Times New Roman" w:hAnsi="Times New Roman"/>
          <w:sz w:val="28"/>
          <w:szCs w:val="28"/>
          <w:lang w:val="en-US"/>
        </w:rPr>
        <w:t>IX</w:t>
      </w:r>
      <w:r w:rsidRPr="00E45166">
        <w:rPr>
          <w:rFonts w:ascii="Times New Roman" w:hAnsi="Times New Roman"/>
          <w:sz w:val="28"/>
          <w:szCs w:val="28"/>
        </w:rPr>
        <w:t>-</w:t>
      </w:r>
      <w:r>
        <w:rPr>
          <w:rFonts w:ascii="Times New Roman" w:hAnsi="Times New Roman"/>
          <w:sz w:val="28"/>
          <w:szCs w:val="28"/>
          <w:lang w:val="en-US"/>
        </w:rPr>
        <w:t>VIII</w:t>
      </w:r>
      <w:r>
        <w:rPr>
          <w:rFonts w:ascii="Times New Roman" w:hAnsi="Times New Roman"/>
          <w:sz w:val="28"/>
          <w:szCs w:val="28"/>
          <w:lang w:val="uk-UA"/>
        </w:rPr>
        <w:t xml:space="preserve"> від 31.03.2021 року,  </w:t>
      </w:r>
      <w:r w:rsidRPr="005A5A8D">
        <w:rPr>
          <w:rFonts w:ascii="Times New Roman" w:hAnsi="Times New Roman"/>
          <w:sz w:val="28"/>
          <w:szCs w:val="28"/>
        </w:rPr>
        <w:t xml:space="preserve">з метою </w:t>
      </w:r>
      <w:proofErr w:type="spellStart"/>
      <w:r w:rsidRPr="005A5A8D">
        <w:rPr>
          <w:rFonts w:ascii="Times New Roman" w:hAnsi="Times New Roman"/>
          <w:sz w:val="28"/>
          <w:szCs w:val="28"/>
        </w:rPr>
        <w:t>визначення</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механізму</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проведення</w:t>
      </w:r>
      <w:proofErr w:type="spellEnd"/>
      <w:r w:rsidRPr="005A5A8D">
        <w:rPr>
          <w:rFonts w:ascii="Times New Roman" w:hAnsi="Times New Roman"/>
          <w:sz w:val="28"/>
          <w:szCs w:val="28"/>
        </w:rPr>
        <w:t xml:space="preserve"> конкурсу</w:t>
      </w:r>
      <w:r>
        <w:rPr>
          <w:rFonts w:ascii="Times New Roman" w:hAnsi="Times New Roman"/>
          <w:sz w:val="28"/>
          <w:szCs w:val="28"/>
          <w:lang w:val="uk-UA"/>
        </w:rPr>
        <w:t xml:space="preserve"> та призначення </w:t>
      </w:r>
      <w:r w:rsidRPr="005A5A8D">
        <w:rPr>
          <w:rFonts w:ascii="Times New Roman" w:hAnsi="Times New Roman"/>
          <w:sz w:val="28"/>
          <w:szCs w:val="28"/>
        </w:rPr>
        <w:t xml:space="preserve"> на посаду директора та</w:t>
      </w:r>
      <w:r>
        <w:rPr>
          <w:rFonts w:ascii="Times New Roman" w:hAnsi="Times New Roman"/>
          <w:sz w:val="28"/>
          <w:szCs w:val="28"/>
          <w:lang w:val="uk-UA"/>
        </w:rPr>
        <w:t xml:space="preserve"> посади </w:t>
      </w:r>
      <w:r w:rsidRPr="005A5A8D">
        <w:rPr>
          <w:rFonts w:ascii="Times New Roman" w:hAnsi="Times New Roman"/>
          <w:sz w:val="28"/>
          <w:szCs w:val="28"/>
        </w:rPr>
        <w:t xml:space="preserve"> </w:t>
      </w:r>
      <w:proofErr w:type="spellStart"/>
      <w:r w:rsidRPr="005A5A8D">
        <w:rPr>
          <w:rFonts w:ascii="Times New Roman" w:hAnsi="Times New Roman"/>
          <w:sz w:val="28"/>
          <w:szCs w:val="28"/>
        </w:rPr>
        <w:t>педагогічних</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працівників</w:t>
      </w:r>
      <w:proofErr w:type="spellEnd"/>
      <w:r w:rsidRPr="005A5A8D">
        <w:rPr>
          <w:rFonts w:ascii="Times New Roman" w:hAnsi="Times New Roman"/>
          <w:sz w:val="28"/>
          <w:szCs w:val="28"/>
        </w:rPr>
        <w:t xml:space="preserve"> </w:t>
      </w:r>
      <w:proofErr w:type="spellStart"/>
      <w:r>
        <w:rPr>
          <w:rFonts w:ascii="Times New Roman" w:hAnsi="Times New Roman"/>
          <w:sz w:val="28"/>
          <w:szCs w:val="28"/>
          <w:lang w:val="uk-UA"/>
        </w:rPr>
        <w:t>Студениківського</w:t>
      </w:r>
      <w:proofErr w:type="spellEnd"/>
      <w:r>
        <w:rPr>
          <w:rFonts w:ascii="Times New Roman" w:hAnsi="Times New Roman"/>
          <w:sz w:val="28"/>
          <w:szCs w:val="28"/>
          <w:lang w:val="uk-UA"/>
        </w:rPr>
        <w:t xml:space="preserve"> </w:t>
      </w:r>
      <w:proofErr w:type="spellStart"/>
      <w:r w:rsidRPr="005A5A8D">
        <w:rPr>
          <w:rFonts w:ascii="Times New Roman" w:hAnsi="Times New Roman"/>
          <w:sz w:val="28"/>
          <w:szCs w:val="28"/>
        </w:rPr>
        <w:t>інклюзивно</w:t>
      </w:r>
      <w:proofErr w:type="spellEnd"/>
      <w:r w:rsidRPr="005A5A8D">
        <w:rPr>
          <w:rFonts w:ascii="Times New Roman" w:hAnsi="Times New Roman"/>
          <w:sz w:val="28"/>
          <w:szCs w:val="28"/>
        </w:rPr>
        <w:t>-ресурсного центру</w:t>
      </w:r>
      <w:r>
        <w:rPr>
          <w:rFonts w:ascii="Times New Roman" w:hAnsi="Times New Roman"/>
          <w:sz w:val="28"/>
          <w:szCs w:val="28"/>
          <w:lang w:val="uk-UA"/>
        </w:rPr>
        <w:t xml:space="preserve">, </w:t>
      </w:r>
      <w:r w:rsidRPr="00005278">
        <w:rPr>
          <w:rFonts w:ascii="Times New Roman" w:hAnsi="Times New Roman"/>
          <w:sz w:val="28"/>
          <w:szCs w:val="28"/>
          <w:lang w:val="uk-UA"/>
        </w:rPr>
        <w:t>враховуючи рекомендації</w:t>
      </w:r>
      <w:r>
        <w:rPr>
          <w:rFonts w:ascii="Times New Roman" w:hAnsi="Times New Roman"/>
          <w:sz w:val="28"/>
          <w:szCs w:val="28"/>
          <w:lang w:val="uk-UA"/>
        </w:rPr>
        <w:t xml:space="preserve">  членів постійної комісії з питань охорони здоров</w:t>
      </w:r>
      <w:r w:rsidRPr="004D64AE">
        <w:rPr>
          <w:rFonts w:ascii="Times New Roman" w:hAnsi="Times New Roman"/>
          <w:sz w:val="28"/>
          <w:szCs w:val="28"/>
          <w:lang w:val="uk-UA"/>
        </w:rPr>
        <w:t>’</w:t>
      </w:r>
      <w:r>
        <w:rPr>
          <w:rFonts w:ascii="Times New Roman" w:hAnsi="Times New Roman"/>
          <w:sz w:val="28"/>
          <w:szCs w:val="28"/>
          <w:lang w:val="uk-UA"/>
        </w:rPr>
        <w:t>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lang w:val="uk-UA"/>
        </w:rPr>
        <w:t xml:space="preserve">1. </w:t>
      </w:r>
      <w:proofErr w:type="spellStart"/>
      <w:r w:rsidRPr="005A5A8D">
        <w:rPr>
          <w:rFonts w:ascii="Times New Roman" w:hAnsi="Times New Roman"/>
          <w:sz w:val="28"/>
          <w:szCs w:val="28"/>
        </w:rPr>
        <w:t>Затвердити</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такі</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що</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додаються</w:t>
      </w:r>
      <w:proofErr w:type="spellEnd"/>
      <w:r w:rsidRPr="005A5A8D">
        <w:rPr>
          <w:rFonts w:ascii="Times New Roman" w:hAnsi="Times New Roman"/>
          <w:sz w:val="28"/>
          <w:szCs w:val="28"/>
        </w:rPr>
        <w:t xml:space="preserve">: </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lang w:val="uk-UA"/>
        </w:rPr>
        <w:t>П</w:t>
      </w:r>
      <w:proofErr w:type="spellStart"/>
      <w:r w:rsidRPr="005A5A8D">
        <w:rPr>
          <w:rFonts w:ascii="Times New Roman" w:hAnsi="Times New Roman"/>
          <w:sz w:val="28"/>
          <w:szCs w:val="28"/>
        </w:rPr>
        <w:t>оложення</w:t>
      </w:r>
      <w:proofErr w:type="spellEnd"/>
      <w:r w:rsidRPr="005A5A8D">
        <w:rPr>
          <w:rFonts w:ascii="Times New Roman" w:hAnsi="Times New Roman"/>
          <w:sz w:val="28"/>
          <w:szCs w:val="28"/>
        </w:rPr>
        <w:t xml:space="preserve"> про </w:t>
      </w:r>
      <w:proofErr w:type="spellStart"/>
      <w:r w:rsidRPr="005A5A8D">
        <w:rPr>
          <w:rFonts w:ascii="Times New Roman" w:hAnsi="Times New Roman"/>
          <w:sz w:val="28"/>
          <w:szCs w:val="28"/>
        </w:rPr>
        <w:t>проведення</w:t>
      </w:r>
      <w:proofErr w:type="spellEnd"/>
      <w:r w:rsidRPr="005A5A8D">
        <w:rPr>
          <w:rFonts w:ascii="Times New Roman" w:hAnsi="Times New Roman"/>
          <w:sz w:val="28"/>
          <w:szCs w:val="28"/>
        </w:rPr>
        <w:t xml:space="preserve"> конкурсу</w:t>
      </w:r>
      <w:r>
        <w:rPr>
          <w:rFonts w:ascii="Times New Roman" w:hAnsi="Times New Roman"/>
          <w:sz w:val="28"/>
          <w:szCs w:val="28"/>
          <w:lang w:val="uk-UA"/>
        </w:rPr>
        <w:t xml:space="preserve"> та </w:t>
      </w:r>
      <w:proofErr w:type="gramStart"/>
      <w:r>
        <w:rPr>
          <w:rFonts w:ascii="Times New Roman" w:hAnsi="Times New Roman"/>
          <w:sz w:val="28"/>
          <w:szCs w:val="28"/>
          <w:lang w:val="uk-UA"/>
        </w:rPr>
        <w:t xml:space="preserve">призначення </w:t>
      </w:r>
      <w:r w:rsidRPr="005A5A8D">
        <w:rPr>
          <w:rFonts w:ascii="Times New Roman" w:hAnsi="Times New Roman"/>
          <w:sz w:val="28"/>
          <w:szCs w:val="28"/>
        </w:rPr>
        <w:t xml:space="preserve"> на</w:t>
      </w:r>
      <w:proofErr w:type="gramEnd"/>
      <w:r w:rsidRPr="005A5A8D">
        <w:rPr>
          <w:rFonts w:ascii="Times New Roman" w:hAnsi="Times New Roman"/>
          <w:sz w:val="28"/>
          <w:szCs w:val="28"/>
        </w:rPr>
        <w:t xml:space="preserve"> посаду директора</w:t>
      </w:r>
      <w:r>
        <w:rPr>
          <w:rFonts w:ascii="Times New Roman" w:hAnsi="Times New Roman"/>
          <w:sz w:val="28"/>
          <w:szCs w:val="28"/>
          <w:lang w:val="uk-UA"/>
        </w:rPr>
        <w:t xml:space="preserve"> </w:t>
      </w:r>
      <w:proofErr w:type="spellStart"/>
      <w:r>
        <w:rPr>
          <w:rFonts w:ascii="Times New Roman" w:hAnsi="Times New Roman"/>
          <w:sz w:val="28"/>
          <w:szCs w:val="28"/>
          <w:lang w:val="uk-UA"/>
        </w:rPr>
        <w:t>Студениківського</w:t>
      </w:r>
      <w:proofErr w:type="spellEnd"/>
      <w:r>
        <w:rPr>
          <w:rFonts w:ascii="Times New Roman" w:hAnsi="Times New Roman"/>
          <w:sz w:val="28"/>
          <w:szCs w:val="28"/>
          <w:lang w:val="uk-UA"/>
        </w:rPr>
        <w:t xml:space="preserve"> </w:t>
      </w:r>
      <w:r w:rsidRPr="005A5A8D">
        <w:rPr>
          <w:rFonts w:ascii="Times New Roman" w:hAnsi="Times New Roman"/>
          <w:sz w:val="28"/>
          <w:szCs w:val="28"/>
        </w:rPr>
        <w:t xml:space="preserve"> </w:t>
      </w:r>
      <w:proofErr w:type="spellStart"/>
      <w:r w:rsidRPr="005A5A8D">
        <w:rPr>
          <w:rFonts w:ascii="Times New Roman" w:hAnsi="Times New Roman"/>
          <w:sz w:val="28"/>
          <w:szCs w:val="28"/>
        </w:rPr>
        <w:t>інклюзивно</w:t>
      </w:r>
      <w:proofErr w:type="spellEnd"/>
      <w:r w:rsidRPr="005A5A8D">
        <w:rPr>
          <w:rFonts w:ascii="Times New Roman" w:hAnsi="Times New Roman"/>
          <w:sz w:val="28"/>
          <w:szCs w:val="28"/>
        </w:rPr>
        <w:t>-ресурсного центру</w:t>
      </w:r>
      <w:r>
        <w:rPr>
          <w:rFonts w:ascii="Times New Roman" w:hAnsi="Times New Roman"/>
          <w:sz w:val="28"/>
          <w:szCs w:val="28"/>
          <w:lang w:val="uk-UA"/>
        </w:rPr>
        <w:t xml:space="preserve"> (Додаток 1 з додатками 3-8)</w:t>
      </w:r>
      <w:r w:rsidRPr="005A5A8D">
        <w:rPr>
          <w:rFonts w:ascii="Times New Roman" w:hAnsi="Times New Roman"/>
          <w:sz w:val="28"/>
          <w:szCs w:val="28"/>
        </w:rPr>
        <w:t xml:space="preserve">; </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28"/>
          <w:lang w:val="uk-UA"/>
        </w:rPr>
        <w:t>П</w:t>
      </w:r>
      <w:proofErr w:type="spellStart"/>
      <w:r w:rsidRPr="005A5A8D">
        <w:rPr>
          <w:rFonts w:ascii="Times New Roman" w:hAnsi="Times New Roman"/>
          <w:sz w:val="28"/>
          <w:szCs w:val="28"/>
        </w:rPr>
        <w:t>оложення</w:t>
      </w:r>
      <w:proofErr w:type="spellEnd"/>
      <w:r w:rsidRPr="005A5A8D">
        <w:rPr>
          <w:rFonts w:ascii="Times New Roman" w:hAnsi="Times New Roman"/>
          <w:sz w:val="28"/>
          <w:szCs w:val="28"/>
        </w:rPr>
        <w:t xml:space="preserve"> про </w:t>
      </w:r>
      <w:proofErr w:type="spellStart"/>
      <w:r w:rsidRPr="005A5A8D">
        <w:rPr>
          <w:rFonts w:ascii="Times New Roman" w:hAnsi="Times New Roman"/>
          <w:sz w:val="28"/>
          <w:szCs w:val="28"/>
        </w:rPr>
        <w:t>проведення</w:t>
      </w:r>
      <w:proofErr w:type="spellEnd"/>
      <w:r w:rsidRPr="005A5A8D">
        <w:rPr>
          <w:rFonts w:ascii="Times New Roman" w:hAnsi="Times New Roman"/>
          <w:sz w:val="28"/>
          <w:szCs w:val="28"/>
        </w:rPr>
        <w:t xml:space="preserve"> конкурсу</w:t>
      </w:r>
      <w:r>
        <w:rPr>
          <w:rFonts w:ascii="Times New Roman" w:hAnsi="Times New Roman"/>
          <w:sz w:val="28"/>
          <w:szCs w:val="28"/>
          <w:lang w:val="uk-UA"/>
        </w:rPr>
        <w:t xml:space="preserve"> та </w:t>
      </w:r>
      <w:proofErr w:type="gramStart"/>
      <w:r>
        <w:rPr>
          <w:rFonts w:ascii="Times New Roman" w:hAnsi="Times New Roman"/>
          <w:sz w:val="28"/>
          <w:szCs w:val="28"/>
          <w:lang w:val="uk-UA"/>
        </w:rPr>
        <w:t xml:space="preserve">призначення </w:t>
      </w:r>
      <w:r w:rsidRPr="005A5A8D">
        <w:rPr>
          <w:rFonts w:ascii="Times New Roman" w:hAnsi="Times New Roman"/>
          <w:sz w:val="28"/>
          <w:szCs w:val="28"/>
        </w:rPr>
        <w:t xml:space="preserve"> на</w:t>
      </w:r>
      <w:proofErr w:type="gramEnd"/>
      <w:r w:rsidRPr="005A5A8D">
        <w:rPr>
          <w:rFonts w:ascii="Times New Roman" w:hAnsi="Times New Roman"/>
          <w:sz w:val="28"/>
          <w:szCs w:val="28"/>
        </w:rPr>
        <w:t xml:space="preserve"> посади </w:t>
      </w:r>
      <w:proofErr w:type="spellStart"/>
      <w:r w:rsidRPr="005A5A8D">
        <w:rPr>
          <w:rFonts w:ascii="Times New Roman" w:hAnsi="Times New Roman"/>
          <w:sz w:val="28"/>
          <w:szCs w:val="28"/>
        </w:rPr>
        <w:t>педагогічних</w:t>
      </w:r>
      <w:proofErr w:type="spellEnd"/>
      <w:r w:rsidRPr="005A5A8D">
        <w:rPr>
          <w:rFonts w:ascii="Times New Roman" w:hAnsi="Times New Roman"/>
          <w:sz w:val="28"/>
          <w:szCs w:val="28"/>
        </w:rPr>
        <w:t xml:space="preserve"> </w:t>
      </w:r>
      <w:proofErr w:type="spellStart"/>
      <w:r w:rsidRPr="005A5A8D">
        <w:rPr>
          <w:rFonts w:ascii="Times New Roman" w:hAnsi="Times New Roman"/>
          <w:sz w:val="28"/>
          <w:szCs w:val="28"/>
        </w:rPr>
        <w:t>працівників</w:t>
      </w:r>
      <w:proofErr w:type="spellEnd"/>
      <w:r w:rsidRPr="005A5A8D">
        <w:rPr>
          <w:rFonts w:ascii="Times New Roman" w:hAnsi="Times New Roman"/>
          <w:sz w:val="28"/>
          <w:szCs w:val="28"/>
        </w:rPr>
        <w:t xml:space="preserve"> </w:t>
      </w:r>
      <w:proofErr w:type="spellStart"/>
      <w:r>
        <w:rPr>
          <w:rFonts w:ascii="Times New Roman" w:hAnsi="Times New Roman"/>
          <w:sz w:val="28"/>
          <w:szCs w:val="28"/>
          <w:lang w:val="uk-UA"/>
        </w:rPr>
        <w:t>Студениківського</w:t>
      </w:r>
      <w:proofErr w:type="spellEnd"/>
      <w:r>
        <w:rPr>
          <w:rFonts w:ascii="Times New Roman" w:hAnsi="Times New Roman"/>
          <w:sz w:val="28"/>
          <w:szCs w:val="28"/>
          <w:lang w:val="uk-UA"/>
        </w:rPr>
        <w:t xml:space="preserve"> </w:t>
      </w:r>
      <w:proofErr w:type="spellStart"/>
      <w:r w:rsidRPr="005A5A8D">
        <w:rPr>
          <w:rFonts w:ascii="Times New Roman" w:hAnsi="Times New Roman"/>
          <w:sz w:val="28"/>
          <w:szCs w:val="28"/>
        </w:rPr>
        <w:t>інклюзивно</w:t>
      </w:r>
      <w:proofErr w:type="spellEnd"/>
      <w:r w:rsidRPr="005A5A8D">
        <w:rPr>
          <w:rFonts w:ascii="Times New Roman" w:hAnsi="Times New Roman"/>
          <w:sz w:val="28"/>
          <w:szCs w:val="28"/>
        </w:rPr>
        <w:t>-ресурсного центру</w:t>
      </w:r>
      <w:r>
        <w:rPr>
          <w:rFonts w:ascii="Times New Roman" w:hAnsi="Times New Roman"/>
          <w:sz w:val="28"/>
          <w:szCs w:val="28"/>
          <w:lang w:val="uk-UA"/>
        </w:rPr>
        <w:t xml:space="preserve"> (Додаток 2  з додатками 3-8)</w:t>
      </w:r>
      <w:r w:rsidRPr="005A5A8D">
        <w:rPr>
          <w:rFonts w:ascii="Times New Roman" w:hAnsi="Times New Roman"/>
          <w:sz w:val="28"/>
          <w:szCs w:val="28"/>
        </w:rPr>
        <w:t xml:space="preserve">. </w:t>
      </w:r>
    </w:p>
    <w:p w:rsidR="00825C30" w:rsidRPr="00B33019" w:rsidRDefault="00825C30" w:rsidP="00825C30">
      <w:pPr>
        <w:pStyle w:val="a3"/>
        <w:numPr>
          <w:ilvl w:val="0"/>
          <w:numId w:val="1"/>
        </w:numPr>
        <w:spacing w:after="0" w:line="240" w:lineRule="auto"/>
        <w:jc w:val="both"/>
        <w:rPr>
          <w:rFonts w:ascii="Times New Roman" w:hAnsi="Times New Roman"/>
          <w:b/>
          <w:bCs/>
          <w:sz w:val="28"/>
          <w:szCs w:val="28"/>
          <w:lang w:val="uk-UA"/>
        </w:rPr>
      </w:pPr>
      <w:r w:rsidRPr="00CA63A4">
        <w:rPr>
          <w:rFonts w:ascii="Times New Roman" w:hAnsi="Times New Roman"/>
          <w:sz w:val="28"/>
          <w:szCs w:val="28"/>
          <w:lang w:val="uk-UA"/>
        </w:rPr>
        <w:t xml:space="preserve">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825C30" w:rsidRPr="00B33019" w:rsidRDefault="00825C30" w:rsidP="00825C30">
      <w:pPr>
        <w:pStyle w:val="a3"/>
        <w:spacing w:after="0" w:line="240" w:lineRule="auto"/>
        <w:jc w:val="both"/>
        <w:rPr>
          <w:rFonts w:ascii="Times New Roman" w:hAnsi="Times New Roman"/>
          <w:b/>
          <w:bCs/>
          <w:sz w:val="28"/>
          <w:szCs w:val="28"/>
          <w:lang w:val="uk-UA"/>
        </w:rPr>
      </w:pPr>
    </w:p>
    <w:p w:rsidR="00825C30" w:rsidRDefault="00825C30" w:rsidP="00825C30">
      <w:pPr>
        <w:pStyle w:val="a3"/>
        <w:spacing w:after="0" w:line="240" w:lineRule="auto"/>
        <w:jc w:val="both"/>
        <w:rPr>
          <w:rFonts w:ascii="Times New Roman" w:hAnsi="Times New Roman"/>
          <w:b/>
          <w:sz w:val="28"/>
          <w:szCs w:val="28"/>
          <w:lang w:val="uk-UA"/>
        </w:rPr>
      </w:pPr>
      <w:r w:rsidRPr="00B33019">
        <w:rPr>
          <w:rFonts w:ascii="Times New Roman" w:hAnsi="Times New Roman"/>
          <w:b/>
          <w:sz w:val="28"/>
          <w:szCs w:val="28"/>
          <w:lang w:val="uk-UA"/>
        </w:rPr>
        <w:t>Сільський голова                                                         М.О. Лях</w:t>
      </w:r>
    </w:p>
    <w:p w:rsidR="00825C30" w:rsidRDefault="00825C30" w:rsidP="00825C30">
      <w:pPr>
        <w:pStyle w:val="a3"/>
        <w:spacing w:after="0" w:line="240" w:lineRule="auto"/>
        <w:jc w:val="both"/>
        <w:rPr>
          <w:rFonts w:ascii="Times New Roman" w:hAnsi="Times New Roman"/>
          <w:b/>
          <w:sz w:val="28"/>
          <w:szCs w:val="28"/>
          <w:lang w:val="uk-UA"/>
        </w:rPr>
      </w:pPr>
    </w:p>
    <w:p w:rsidR="00825C30" w:rsidRPr="00B33019" w:rsidRDefault="00825C30" w:rsidP="00825C30">
      <w:pPr>
        <w:pStyle w:val="a3"/>
        <w:spacing w:after="0" w:line="240" w:lineRule="auto"/>
        <w:jc w:val="both"/>
        <w:rPr>
          <w:rFonts w:ascii="Times New Roman" w:hAnsi="Times New Roman"/>
          <w:b/>
          <w:bCs/>
          <w:sz w:val="28"/>
          <w:szCs w:val="28"/>
          <w:lang w:val="uk-UA"/>
        </w:rPr>
      </w:pPr>
    </w:p>
    <w:p w:rsidR="00825C30" w:rsidRPr="00825C30" w:rsidRDefault="00825C30" w:rsidP="00825C30">
      <w:pPr>
        <w:widowControl w:val="0"/>
        <w:spacing w:after="0" w:line="240" w:lineRule="auto"/>
        <w:contextualSpacing/>
        <w:jc w:val="both"/>
        <w:rPr>
          <w:rFonts w:ascii="Times New Roman" w:eastAsia="Times New Roman" w:hAnsi="Times New Roman"/>
          <w:sz w:val="28"/>
          <w:szCs w:val="28"/>
          <w:lang w:val="uk-UA" w:eastAsia="ru-RU"/>
        </w:rPr>
      </w:pPr>
    </w:p>
    <w:p w:rsidR="00825C30" w:rsidRPr="00825C30" w:rsidRDefault="00825C30" w:rsidP="00F14D79">
      <w:pPr>
        <w:pStyle w:val="a6"/>
        <w:jc w:val="right"/>
        <w:rPr>
          <w:lang w:val="uk-UA" w:eastAsia="ru-RU"/>
        </w:rPr>
      </w:pPr>
      <w:r w:rsidRPr="00825C30">
        <w:rPr>
          <w:lang w:val="uk-UA" w:eastAsia="ru-RU"/>
        </w:rPr>
        <w:t xml:space="preserve">                            Додаток 1                                                                  </w:t>
      </w:r>
    </w:p>
    <w:p w:rsidR="00825C30" w:rsidRPr="00825C30" w:rsidRDefault="00825C30" w:rsidP="00F14D79">
      <w:pPr>
        <w:pStyle w:val="a6"/>
        <w:jc w:val="right"/>
        <w:rPr>
          <w:lang w:val="uk-UA" w:eastAsia="ru-RU"/>
        </w:rPr>
      </w:pPr>
      <w:r w:rsidRPr="00825C30">
        <w:rPr>
          <w:lang w:val="uk-UA" w:eastAsia="ru-RU"/>
        </w:rPr>
        <w:t xml:space="preserve">                           до рішення сесії  </w:t>
      </w:r>
    </w:p>
    <w:p w:rsidR="00825C30" w:rsidRPr="00825C30" w:rsidRDefault="00825C30" w:rsidP="00F14D79">
      <w:pPr>
        <w:pStyle w:val="a6"/>
        <w:jc w:val="right"/>
        <w:rPr>
          <w:lang w:val="uk-UA" w:eastAsia="ru-RU"/>
        </w:rPr>
      </w:pPr>
      <w:r w:rsidRPr="00825C30">
        <w:rPr>
          <w:lang w:val="uk-UA" w:eastAsia="ru-RU"/>
        </w:rPr>
        <w:t xml:space="preserve">                           Студениківської сільської</w:t>
      </w:r>
    </w:p>
    <w:p w:rsidR="00825C30" w:rsidRPr="00825C30" w:rsidRDefault="00825C30" w:rsidP="00F14D79">
      <w:pPr>
        <w:pStyle w:val="a6"/>
        <w:jc w:val="right"/>
        <w:rPr>
          <w:lang w:val="uk-UA" w:eastAsia="ru-RU"/>
        </w:rPr>
      </w:pPr>
      <w:r w:rsidRPr="00825C30">
        <w:rPr>
          <w:lang w:val="uk-UA" w:eastAsia="ru-RU"/>
        </w:rPr>
        <w:t xml:space="preserve">                            ради</w:t>
      </w:r>
    </w:p>
    <w:p w:rsidR="00825C30" w:rsidRPr="00825C30" w:rsidRDefault="00825C30" w:rsidP="00F14D79">
      <w:pPr>
        <w:pStyle w:val="a6"/>
        <w:jc w:val="right"/>
        <w:rPr>
          <w:lang w:val="uk-UA" w:eastAsia="ru-RU"/>
        </w:rPr>
      </w:pPr>
      <w:r w:rsidRPr="00825C30">
        <w:rPr>
          <w:lang w:val="uk-UA" w:eastAsia="ru-RU"/>
        </w:rPr>
        <w:t xml:space="preserve">                           ______________2021  року</w:t>
      </w:r>
    </w:p>
    <w:p w:rsidR="00825C30" w:rsidRPr="00825C30" w:rsidRDefault="00825C30" w:rsidP="00F14D79">
      <w:pPr>
        <w:pStyle w:val="a6"/>
        <w:jc w:val="right"/>
        <w:rPr>
          <w:lang w:eastAsia="ru-RU"/>
        </w:rPr>
      </w:pPr>
      <w:r w:rsidRPr="00825C30">
        <w:rPr>
          <w:lang w:val="uk-UA" w:eastAsia="ru-RU"/>
        </w:rPr>
        <w:t xml:space="preserve">                           №   ___________________       </w:t>
      </w:r>
    </w:p>
    <w:p w:rsidR="00825C30" w:rsidRPr="00825C30" w:rsidRDefault="00825C30" w:rsidP="00F14D79">
      <w:pPr>
        <w:spacing w:after="0"/>
        <w:rPr>
          <w:rFonts w:ascii="Times New Roman" w:eastAsia="Times New Roman" w:hAnsi="Times New Roman"/>
          <w:bCs/>
          <w:sz w:val="28"/>
          <w:szCs w:val="28"/>
          <w:lang w:val="uk-UA" w:eastAsia="ru-RU"/>
        </w:rPr>
      </w:pPr>
    </w:p>
    <w:p w:rsidR="00825C30" w:rsidRPr="00825C30" w:rsidRDefault="00825C30" w:rsidP="00825C30">
      <w:pPr>
        <w:spacing w:after="0"/>
        <w:ind w:left="4500"/>
        <w:rPr>
          <w:rFonts w:ascii="Times New Roman" w:eastAsia="Times New Roman" w:hAnsi="Times New Roman"/>
          <w:bCs/>
          <w:sz w:val="28"/>
          <w:szCs w:val="28"/>
          <w:lang w:val="uk-UA" w:eastAsia="ru-RU"/>
        </w:rPr>
      </w:pPr>
      <w:r w:rsidRPr="00825C30">
        <w:rPr>
          <w:rFonts w:ascii="Times New Roman" w:eastAsia="Times New Roman" w:hAnsi="Times New Roman"/>
          <w:bCs/>
          <w:sz w:val="28"/>
          <w:szCs w:val="28"/>
          <w:lang w:val="uk-UA" w:eastAsia="ru-RU"/>
        </w:rPr>
        <w:t xml:space="preserve">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Положення</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про порядок  проведення конкурсу та призначення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 на посаду директора</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 </w:t>
      </w:r>
      <w:proofErr w:type="spellStart"/>
      <w:r w:rsidRPr="00825C30">
        <w:rPr>
          <w:rFonts w:ascii="Times New Roman" w:eastAsia="Times New Roman" w:hAnsi="Times New Roman"/>
          <w:b/>
          <w:sz w:val="28"/>
          <w:szCs w:val="28"/>
          <w:lang w:val="uk-UA" w:eastAsia="ru-RU"/>
        </w:rPr>
        <w:t>Студениківського</w:t>
      </w:r>
      <w:proofErr w:type="spellEnd"/>
      <w:r w:rsidRPr="00825C30">
        <w:rPr>
          <w:rFonts w:ascii="Times New Roman" w:eastAsia="Times New Roman" w:hAnsi="Times New Roman"/>
          <w:b/>
          <w:sz w:val="28"/>
          <w:szCs w:val="28"/>
          <w:lang w:val="uk-UA" w:eastAsia="ru-RU"/>
        </w:rPr>
        <w:t xml:space="preserve"> </w:t>
      </w:r>
      <w:proofErr w:type="spellStart"/>
      <w:r w:rsidRPr="00825C30">
        <w:rPr>
          <w:rFonts w:ascii="Times New Roman" w:eastAsia="Times New Roman" w:hAnsi="Times New Roman"/>
          <w:b/>
          <w:sz w:val="28"/>
          <w:szCs w:val="28"/>
          <w:lang w:val="uk-UA" w:eastAsia="ru-RU"/>
        </w:rPr>
        <w:t>інклюзивно</w:t>
      </w:r>
      <w:proofErr w:type="spellEnd"/>
      <w:r w:rsidRPr="00825C30">
        <w:rPr>
          <w:rFonts w:ascii="Times New Roman" w:eastAsia="Times New Roman" w:hAnsi="Times New Roman"/>
          <w:b/>
          <w:sz w:val="28"/>
          <w:szCs w:val="28"/>
          <w:lang w:val="uk-UA" w:eastAsia="ru-RU"/>
        </w:rPr>
        <w:t>-ресурсного центру</w:t>
      </w:r>
    </w:p>
    <w:p w:rsidR="00825C30" w:rsidRPr="00825C30" w:rsidRDefault="00825C30" w:rsidP="00825C30">
      <w:pPr>
        <w:spacing w:after="0"/>
        <w:jc w:val="center"/>
        <w:rPr>
          <w:rFonts w:ascii="Times New Roman" w:eastAsia="Times New Roman" w:hAnsi="Times New Roman"/>
          <w:b/>
          <w:sz w:val="28"/>
          <w:szCs w:val="28"/>
          <w:lang w:val="uk-UA" w:eastAsia="ru-RU"/>
        </w:rPr>
      </w:pP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1. </w:t>
      </w:r>
      <w:proofErr w:type="spellStart"/>
      <w:r w:rsidRPr="00825C30">
        <w:rPr>
          <w:rFonts w:ascii="Times New Roman" w:eastAsia="Times New Roman" w:hAnsi="Times New Roman"/>
          <w:sz w:val="28"/>
          <w:szCs w:val="28"/>
          <w:lang w:eastAsia="ru-RU"/>
        </w:rPr>
        <w:t>Це</w:t>
      </w:r>
      <w:proofErr w:type="spellEnd"/>
      <w:r w:rsidRPr="00825C30">
        <w:rPr>
          <w:rFonts w:ascii="Times New Roman" w:eastAsia="Times New Roman" w:hAnsi="Times New Roman"/>
          <w:sz w:val="28"/>
          <w:szCs w:val="28"/>
          <w:lang w:eastAsia="ru-RU"/>
        </w:rPr>
        <w:t xml:space="preserve"> </w:t>
      </w:r>
      <w:r w:rsidRPr="00825C30">
        <w:rPr>
          <w:rFonts w:ascii="Times New Roman" w:eastAsia="Times New Roman" w:hAnsi="Times New Roman"/>
          <w:sz w:val="28"/>
          <w:szCs w:val="28"/>
          <w:lang w:val="uk-UA" w:eastAsia="ru-RU"/>
        </w:rPr>
        <w:t xml:space="preserve">Положення про </w:t>
      </w:r>
      <w:proofErr w:type="gramStart"/>
      <w:r w:rsidRPr="00825C30">
        <w:rPr>
          <w:rFonts w:ascii="Times New Roman" w:eastAsia="Times New Roman" w:hAnsi="Times New Roman"/>
          <w:sz w:val="28"/>
          <w:szCs w:val="28"/>
          <w:lang w:val="uk-UA" w:eastAsia="ru-RU"/>
        </w:rPr>
        <w:t>порядок  проведення</w:t>
      </w:r>
      <w:proofErr w:type="gramEnd"/>
      <w:r w:rsidRPr="00825C30">
        <w:rPr>
          <w:rFonts w:ascii="Times New Roman" w:eastAsia="Times New Roman" w:hAnsi="Times New Roman"/>
          <w:sz w:val="28"/>
          <w:szCs w:val="28"/>
          <w:lang w:val="uk-UA" w:eastAsia="ru-RU"/>
        </w:rPr>
        <w:t xml:space="preserve"> конкурсу та призначення  на</w:t>
      </w: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посаду директора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w:t>
      </w:r>
      <w:proofErr w:type="spellStart"/>
      <w:r w:rsidRPr="00825C30">
        <w:rPr>
          <w:rFonts w:ascii="Times New Roman" w:eastAsia="Times New Roman" w:hAnsi="Times New Roman"/>
          <w:sz w:val="28"/>
          <w:szCs w:val="28"/>
          <w:lang w:val="uk-UA" w:eastAsia="ru-RU"/>
        </w:rPr>
        <w:t>інклюзивно</w:t>
      </w:r>
      <w:proofErr w:type="spellEnd"/>
      <w:r w:rsidRPr="00825C30">
        <w:rPr>
          <w:rFonts w:ascii="Times New Roman" w:eastAsia="Times New Roman" w:hAnsi="Times New Roman"/>
          <w:sz w:val="28"/>
          <w:szCs w:val="28"/>
          <w:lang w:val="uk-UA" w:eastAsia="ru-RU"/>
        </w:rPr>
        <w:t xml:space="preserve">-ресурсного центру (далі-  </w:t>
      </w:r>
      <w:proofErr w:type="spellStart"/>
      <w:r w:rsidRPr="00825C30">
        <w:rPr>
          <w:rFonts w:ascii="Times New Roman" w:eastAsia="Times New Roman" w:hAnsi="Times New Roman"/>
          <w:sz w:val="28"/>
          <w:szCs w:val="28"/>
          <w:lang w:val="uk-UA" w:eastAsia="ru-RU"/>
        </w:rPr>
        <w:t>Студениківський</w:t>
      </w:r>
      <w:proofErr w:type="spellEnd"/>
      <w:r w:rsidRPr="00825C30">
        <w:rPr>
          <w:rFonts w:ascii="Times New Roman" w:eastAsia="Times New Roman" w:hAnsi="Times New Roman"/>
          <w:sz w:val="28"/>
          <w:szCs w:val="28"/>
          <w:lang w:val="uk-UA" w:eastAsia="ru-RU"/>
        </w:rPr>
        <w:t xml:space="preserve"> ІРЦ) визначає механізм проведення конкурсу на посаду директора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w:t>
      </w:r>
      <w:bookmarkStart w:id="0" w:name="n14"/>
      <w:bookmarkEnd w:id="0"/>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firstLine="902"/>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 xml:space="preserve">2. Директор призначається на посаду Студениківською сільською радою яка є засновником </w:t>
      </w:r>
      <w:proofErr w:type="spellStart"/>
      <w:r w:rsidRPr="00825C30">
        <w:rPr>
          <w:rFonts w:ascii="Times New Roman" w:eastAsia="Times New Roman" w:hAnsi="Times New Roman"/>
          <w:sz w:val="28"/>
          <w:szCs w:val="28"/>
          <w:lang w:val="uk-UA" w:eastAsia="uk-UA"/>
        </w:rPr>
        <w:t>Студениківського</w:t>
      </w:r>
      <w:proofErr w:type="spellEnd"/>
      <w:r w:rsidRPr="00825C30">
        <w:rPr>
          <w:rFonts w:ascii="Times New Roman" w:eastAsia="Times New Roman" w:hAnsi="Times New Roman"/>
          <w:sz w:val="28"/>
          <w:szCs w:val="28"/>
          <w:lang w:val="uk-UA" w:eastAsia="uk-UA"/>
        </w:rPr>
        <w:t xml:space="preserve"> ІРЦ ( далі - Засновник) строком на три роки на конкурсній основі.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3. Конкурс повинен проводитися з дотриманням принципів:</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законності;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прозорості;</w:t>
      </w:r>
      <w:bookmarkStart w:id="1" w:name="n16"/>
      <w:bookmarkEnd w:id="1"/>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забезпечення рівного доступу</w:t>
      </w:r>
      <w:bookmarkStart w:id="2" w:name="n17"/>
      <w:bookmarkStart w:id="3" w:name="n18"/>
      <w:bookmarkStart w:id="4" w:name="n19"/>
      <w:bookmarkStart w:id="5" w:name="n20"/>
      <w:bookmarkEnd w:id="2"/>
      <w:bookmarkEnd w:id="3"/>
      <w:bookmarkEnd w:id="4"/>
      <w:bookmarkEnd w:id="5"/>
      <w:r w:rsidRPr="00825C30">
        <w:rPr>
          <w:rFonts w:ascii="Times New Roman" w:eastAsia="Times New Roman" w:hAnsi="Times New Roman"/>
          <w:sz w:val="28"/>
          <w:szCs w:val="28"/>
          <w:lang w:val="uk-UA" w:eastAsia="uk-UA"/>
        </w:rPr>
        <w:t>;</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недискримінації;</w:t>
      </w:r>
      <w:bookmarkStart w:id="6" w:name="n21"/>
      <w:bookmarkStart w:id="7" w:name="n22"/>
      <w:bookmarkEnd w:id="6"/>
      <w:bookmarkEnd w:id="7"/>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доброчесності;</w:t>
      </w:r>
      <w:bookmarkStart w:id="8" w:name="n23"/>
      <w:bookmarkEnd w:id="8"/>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 xml:space="preserve">надійності та відповідності методів </w:t>
      </w:r>
      <w:bookmarkStart w:id="9" w:name="n24"/>
      <w:bookmarkEnd w:id="9"/>
      <w:r w:rsidRPr="00825C30">
        <w:rPr>
          <w:rFonts w:ascii="Times New Roman" w:eastAsia="Times New Roman" w:hAnsi="Times New Roman"/>
          <w:sz w:val="28"/>
          <w:szCs w:val="28"/>
          <w:lang w:val="uk-UA" w:eastAsia="uk-UA"/>
        </w:rPr>
        <w:t>оцінювання.</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 xml:space="preserve">4. Конкурс на посаду директора  </w:t>
      </w:r>
      <w:proofErr w:type="spellStart"/>
      <w:r w:rsidRPr="00825C30">
        <w:rPr>
          <w:rFonts w:ascii="Times New Roman" w:eastAsia="Times New Roman" w:hAnsi="Times New Roman"/>
          <w:sz w:val="28"/>
          <w:szCs w:val="28"/>
          <w:lang w:val="uk-UA" w:eastAsia="uk-UA"/>
        </w:rPr>
        <w:t>Студениківського</w:t>
      </w:r>
      <w:proofErr w:type="spellEnd"/>
      <w:r w:rsidRPr="00825C30">
        <w:rPr>
          <w:rFonts w:ascii="Times New Roman" w:eastAsia="Times New Roman" w:hAnsi="Times New Roman"/>
          <w:sz w:val="28"/>
          <w:szCs w:val="28"/>
          <w:lang w:val="uk-UA" w:eastAsia="uk-UA"/>
        </w:rPr>
        <w:t xml:space="preserve"> ІРЦ проводиться при утворенні </w:t>
      </w:r>
      <w:proofErr w:type="spellStart"/>
      <w:r w:rsidRPr="00825C30">
        <w:rPr>
          <w:rFonts w:ascii="Times New Roman" w:eastAsia="Times New Roman" w:hAnsi="Times New Roman"/>
          <w:sz w:val="28"/>
          <w:szCs w:val="28"/>
          <w:lang w:val="uk-UA" w:eastAsia="uk-UA"/>
        </w:rPr>
        <w:t>Студениківського</w:t>
      </w:r>
      <w:proofErr w:type="spellEnd"/>
      <w:r w:rsidRPr="00825C30">
        <w:rPr>
          <w:rFonts w:ascii="Times New Roman" w:eastAsia="Times New Roman" w:hAnsi="Times New Roman"/>
          <w:sz w:val="28"/>
          <w:szCs w:val="28"/>
          <w:lang w:val="uk-UA" w:eastAsia="uk-UA"/>
        </w:rPr>
        <w:t xml:space="preserve"> ІРЦ, закінченні строку дії контракту з директором або прийняття рішення щодо припинення (розірвання) контракту з директором.</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left="192" w:right="450" w:firstLine="708"/>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5. Конкурс проводиться поетапно:</w:t>
      </w:r>
    </w:p>
    <w:p w:rsidR="00825C30" w:rsidRPr="00825C30" w:rsidRDefault="00825C30" w:rsidP="00825C30">
      <w:pPr>
        <w:shd w:val="clear" w:color="auto" w:fill="FFFFFF"/>
        <w:spacing w:after="0" w:line="240" w:lineRule="auto"/>
        <w:ind w:left="192" w:right="450" w:firstLine="708"/>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прийняття рішення про оголошення конкурсу;</w:t>
      </w:r>
    </w:p>
    <w:p w:rsidR="00825C30" w:rsidRPr="00825C30" w:rsidRDefault="00825C30" w:rsidP="00825C30">
      <w:pPr>
        <w:shd w:val="clear" w:color="auto" w:fill="FFFFFF"/>
        <w:spacing w:after="0" w:line="240" w:lineRule="auto"/>
        <w:ind w:left="192" w:firstLine="708"/>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оприлюднення оголошення про проведення конкурсного відбору в офіційних засобах масової інформації Студениківської ОТГ;</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прийом документів від осіб, які бажають взяти участь у конкурсному відборі;</w:t>
      </w:r>
      <w:bookmarkStart w:id="10" w:name="n35"/>
      <w:bookmarkEnd w:id="10"/>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попередній розгляд поданих документів на відповідність встановленим законодавством вимогам;</w:t>
      </w:r>
      <w:bookmarkStart w:id="11" w:name="n36"/>
      <w:bookmarkEnd w:id="11"/>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затвердження складу конкурсної  комісії;</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іспиту та визначення його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співбесіди та визначення її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визначення переможця конкурсного відбору;</w:t>
      </w:r>
    </w:p>
    <w:p w:rsidR="00825C30" w:rsidRPr="00825C30" w:rsidRDefault="00825C30" w:rsidP="00825C30">
      <w:pPr>
        <w:shd w:val="clear" w:color="auto" w:fill="FFFFFF"/>
        <w:spacing w:after="0" w:line="240" w:lineRule="auto"/>
        <w:ind w:right="450" w:firstLine="900"/>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оприлюднення результатів конкурсу.</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6. Конкурс оголошується Засновником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w:t>
      </w:r>
    </w:p>
    <w:p w:rsidR="00825C30" w:rsidRPr="00825C30" w:rsidRDefault="00825C30" w:rsidP="00825C30">
      <w:pPr>
        <w:shd w:val="clear" w:color="auto" w:fill="FFFFFF"/>
        <w:spacing w:after="0" w:line="240" w:lineRule="auto"/>
        <w:ind w:left="192" w:right="450" w:firstLine="708"/>
        <w:textAlignment w:val="baseline"/>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7. Оголошення про проведення конкурсу оприлюднюється в засобах масової інформації  Студениківської ОТГ та на офіційному веб-сайті Засновника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не пізніше, ніж за один місяць до початку проведення конкурсного відбору.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8. Оголошення про проведення конкурсу повинне містити: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найменування і місцезнаходження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найменування посади та умови оплати праці;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кваліфікаційні вимоги до претендентів на посаду (далі – претенденти);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перелік документів, які необхідно подати для участі в конкурсному відборі, та строк їх подання;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дату, місце та етапи проведення конкурсного відбору;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ru-RU"/>
        </w:rPr>
        <w:t>прізвище, ім’я, по батькові, номер телефону та адреса електронної пошти особи, яка надає додаткову інформацію про проведення конкурсного відбору</w:t>
      </w:r>
      <w:r w:rsidRPr="00825C30">
        <w:rPr>
          <w:rFonts w:ascii="Times New Roman" w:eastAsia="Times New Roman" w:hAnsi="Times New Roman"/>
          <w:sz w:val="28"/>
          <w:szCs w:val="28"/>
          <w:lang w:val="uk-UA" w:eastAsia="uk-UA"/>
        </w:rPr>
        <w:t>.</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 оголошенні може міститися додаткова інформація, що не суперечить законодавству.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9.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10. Особа, яка виявила бажання взяти участь у конкурсі, подає (особисто або поштою) такі документи:</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паспорта громадянина України;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письмову заяву про участь у конкурсі, до якої додається резюме у довільній формі;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трудової книжки;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(копії) документа (документів) про освіту із додатками, присвоєння вченого звання, присудження наукового ступеня;</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військового квитка ( за наявністю);</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довідку про відсутність судимості;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письмову згоду на збір та обробку персональних даних (додаток 3);</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перспективний план розвитку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на п’ять років, на посаду керівника якого оголошено конкурс.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11. Прийом та реєстрація документів від претендентів здійснюється кадровою службою Виконавчого комітету Студениківської сільської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12. У разі надсилання документів поштою, датою подання документів вважається дата, зазначена на поштовому штемпелі.</w:t>
      </w:r>
    </w:p>
    <w:p w:rsidR="00825C30" w:rsidRPr="00825C30" w:rsidRDefault="00825C30" w:rsidP="00825C30">
      <w:pPr>
        <w:spacing w:after="0" w:line="240" w:lineRule="auto"/>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13. У разі невідповідності поданих документів встановленим вимогам,  претенденти до конкурсного відбору не допускаються, про що їм повідомляється кадровою службою  Виконавчого комітету Студениківської сільської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14. Документи, подані після закінчення встановленого строку, не розглядаються та повертаються особам, які їх подали.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15. Усі претенденти, які своєчасно подали документи для участі у конкурсі, повідомляються кадровою службою Виконавчого комітету Студениківської сільської ради про прийняте рішення щодо їх кандидатур не пізніше, ніж протягом десяти календарних днів з дати закінчення строку подання документів.</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16. Для проведення конкурсу засновником утворюється конкурсна комісія (далі - Комісія), до складу якої входить не менше 5 осіб, зокрема: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сільський голова Студениківської сільської ради  (голова Комісії);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заступник голови Студениківської сільської ради;</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начальник відділу освіти, охорони здоров’я, молоді і спорту, культури,</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туризму та соціального захисту населення Виконавчого комітету</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Студениківської сільської ради;  </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керівники закладів дошкільної,  загальної середньої освіти;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закладів охорони здоров’я, соціального захисту населення;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громадськості.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До участі у роботі Комісії можуть бути залучені працівники Республіканського, Київського обласного центрів підтримки інклюзивної освіти.</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Членом конкурсної комісії не може бути особа, яка:</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недієздатною;</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близькою особою учасника конкурсу або особою, яка може мати конфлікт інтересів відповідно до Закону України «Про запобігання корупції».</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17. Засідання Комісії вважається правоможним, якщо на ньому присутні не менше п’яти членів комісії. Рішення Комісії приймається більшістю голосів, присутніх на засіданні.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18. Конкурс передбачає складання кваліфікаційного іспиту та проведення співбесіди. Кваліфікаційний іспит проводиться за напрямами: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законодавства у сфері освіти дітей з особливими освітніми потребами;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основ спеціальної педагогіки;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основ управління діяльністю ІРЦ.</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Орієнтовний перелік питань для проведення іспиту (додаток 4).</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19. Іспит складається з 6 питань по 2 питання за напрямами, визначеними у пункті 18 Положення. Загальний час для проведення іспиту повинен становити не більш, як 1 година 20</w:t>
      </w:r>
      <w:r w:rsidRPr="00825C30">
        <w:rPr>
          <w:rFonts w:ascii="Times New Roman" w:eastAsia="Times New Roman" w:hAnsi="Times New Roman"/>
          <w:spacing w:val="-2"/>
          <w:sz w:val="28"/>
          <w:szCs w:val="28"/>
          <w:lang w:val="uk-UA" w:eastAsia="ru-RU"/>
        </w:rPr>
        <w:t xml:space="preserve"> </w:t>
      </w:r>
      <w:r w:rsidRPr="00825C30">
        <w:rPr>
          <w:rFonts w:ascii="Times New Roman" w:eastAsia="Times New Roman" w:hAnsi="Times New Roman"/>
          <w:sz w:val="28"/>
          <w:szCs w:val="28"/>
          <w:lang w:val="uk-UA" w:eastAsia="ru-RU"/>
        </w:rPr>
        <w:t>хвилин.</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20. Для визначення результатів іспиту використовується  така 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 повному обсязі розкрили суть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розкрили питання фрагментарно;</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відповіли на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21. Члени Комісії визначають результати письмового іспиту згідно з пунктом 20 цього Положення.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22. Кандидати, які за результатами іспиту набрали 6 балів, допускаються до співбесіди.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shd w:val="clear" w:color="auto" w:fill="FFFFFF"/>
          <w:lang w:val="uk-UA" w:eastAsia="ru-RU"/>
        </w:rPr>
      </w:pPr>
      <w:r w:rsidRPr="00825C30">
        <w:rPr>
          <w:rFonts w:ascii="Times New Roman" w:eastAsia="Times New Roman" w:hAnsi="Times New Roman"/>
          <w:sz w:val="28"/>
          <w:szCs w:val="28"/>
          <w:lang w:val="uk-UA" w:eastAsia="ru-RU"/>
        </w:rPr>
        <w:t xml:space="preserve">23. </w:t>
      </w:r>
      <w:r w:rsidRPr="00825C30">
        <w:rPr>
          <w:rFonts w:ascii="Times New Roman" w:eastAsia="Times New Roman" w:hAnsi="Times New Roman"/>
          <w:sz w:val="28"/>
          <w:szCs w:val="28"/>
          <w:shd w:val="clear" w:color="auto" w:fill="FFFFFF"/>
          <w:lang w:val="uk-UA" w:eastAsia="ru-RU"/>
        </w:rPr>
        <w:t>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Перелік вимог, відповідно до яких проводиться співбесіда, визначається Комісією згідно з умовами проведення конкурсу.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24. Для оцінювання кожної окремої вимоги до професійної компетентності на співбесіді використовується така</w:t>
      </w:r>
      <w:r w:rsidRPr="00825C30">
        <w:rPr>
          <w:rFonts w:ascii="Times New Roman" w:eastAsia="Times New Roman" w:hAnsi="Times New Roman"/>
          <w:spacing w:val="-22"/>
          <w:sz w:val="28"/>
          <w:szCs w:val="28"/>
          <w:lang w:val="uk-UA" w:eastAsia="ru-RU"/>
        </w:rPr>
        <w:t xml:space="preserve"> </w:t>
      </w:r>
      <w:r w:rsidRPr="00825C30">
        <w:rPr>
          <w:rFonts w:ascii="Times New Roman" w:eastAsia="Times New Roman" w:hAnsi="Times New Roman"/>
          <w:sz w:val="28"/>
          <w:szCs w:val="28"/>
          <w:lang w:val="uk-UA" w:eastAsia="ru-RU"/>
        </w:rPr>
        <w:t>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відповідають</w:t>
      </w:r>
      <w:r w:rsidRPr="00825C30">
        <w:rPr>
          <w:rFonts w:ascii="Times New Roman" w:eastAsia="Times New Roman" w:hAnsi="Times New Roman"/>
          <w:spacing w:val="-21"/>
          <w:sz w:val="28"/>
          <w:szCs w:val="28"/>
          <w:lang w:val="uk-UA" w:eastAsia="ru-RU"/>
        </w:rPr>
        <w:t xml:space="preserve"> </w:t>
      </w:r>
      <w:r w:rsidRPr="00825C30">
        <w:rPr>
          <w:rFonts w:ascii="Times New Roman" w:eastAsia="Times New Roman" w:hAnsi="Times New Roman"/>
          <w:sz w:val="28"/>
          <w:szCs w:val="28"/>
          <w:lang w:val="uk-UA" w:eastAsia="ru-RU"/>
        </w:rPr>
        <w:t>вимогам;</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не повною мірою відповідають</w:t>
      </w:r>
      <w:r w:rsidRPr="00825C30">
        <w:rPr>
          <w:rFonts w:ascii="Times New Roman" w:eastAsia="Times New Roman" w:hAnsi="Times New Roman"/>
          <w:spacing w:val="-22"/>
          <w:sz w:val="28"/>
          <w:szCs w:val="28"/>
          <w:lang w:val="uk-UA" w:eastAsia="ru-RU"/>
        </w:rPr>
        <w:t xml:space="preserve"> </w:t>
      </w:r>
      <w:r w:rsidRPr="00825C30">
        <w:rPr>
          <w:rFonts w:ascii="Times New Roman" w:eastAsia="Times New Roman" w:hAnsi="Times New Roman"/>
          <w:sz w:val="28"/>
          <w:szCs w:val="28"/>
          <w:lang w:val="uk-UA" w:eastAsia="ru-RU"/>
        </w:rPr>
        <w:t xml:space="preserve">вимогам;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відповідають</w:t>
      </w:r>
      <w:r w:rsidRPr="00825C30">
        <w:rPr>
          <w:rFonts w:ascii="Times New Roman" w:eastAsia="Times New Roman" w:hAnsi="Times New Roman"/>
          <w:spacing w:val="-18"/>
          <w:sz w:val="28"/>
          <w:szCs w:val="28"/>
          <w:lang w:val="uk-UA" w:eastAsia="ru-RU"/>
        </w:rPr>
        <w:t xml:space="preserve"> </w:t>
      </w:r>
      <w:r w:rsidRPr="00825C30">
        <w:rPr>
          <w:rFonts w:ascii="Times New Roman" w:eastAsia="Times New Roman" w:hAnsi="Times New Roman"/>
          <w:sz w:val="28"/>
          <w:szCs w:val="28"/>
          <w:lang w:val="uk-UA" w:eastAsia="ru-RU"/>
        </w:rPr>
        <w:t>вимогам.</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25. Визначення результатів співбесіди здійснюється кожним членом конкурсної комісії індивідуально та фіксується у відомості про результати співбесіди (додаток 6).</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26. Визначення остаточних результатів конкурсу здійснюється у балах як середнє арифметичне значення індивідуальних</w:t>
      </w:r>
      <w:r w:rsidRPr="00825C30">
        <w:rPr>
          <w:rFonts w:ascii="Times New Roman" w:eastAsia="Times New Roman" w:hAnsi="Times New Roman"/>
          <w:spacing w:val="-16"/>
          <w:sz w:val="28"/>
          <w:szCs w:val="28"/>
          <w:lang w:val="uk-UA" w:eastAsia="ru-RU"/>
        </w:rPr>
        <w:t xml:space="preserve"> </w:t>
      </w:r>
      <w:r w:rsidRPr="00825C30">
        <w:rPr>
          <w:rFonts w:ascii="Times New Roman" w:eastAsia="Times New Roman" w:hAnsi="Times New Roman"/>
          <w:sz w:val="28"/>
          <w:szCs w:val="28"/>
          <w:lang w:val="uk-UA" w:eastAsia="ru-RU"/>
        </w:rPr>
        <w:t>оцінок.</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27. Підсумковий рейтинг кандидатів визначається шляхом додавання середніх оцінок, проставлених членами Комісії у зведеній відомості</w:t>
      </w:r>
      <w:r w:rsidRPr="00825C30">
        <w:rPr>
          <w:rFonts w:ascii="Times New Roman" w:eastAsia="Times New Roman" w:hAnsi="Times New Roman"/>
          <w:spacing w:val="4"/>
          <w:sz w:val="28"/>
          <w:szCs w:val="28"/>
          <w:lang w:val="uk-UA" w:eastAsia="ru-RU"/>
        </w:rPr>
        <w:t xml:space="preserve"> </w:t>
      </w:r>
      <w:r w:rsidRPr="00825C30">
        <w:rPr>
          <w:rFonts w:ascii="Times New Roman" w:eastAsia="Times New Roman" w:hAnsi="Times New Roman"/>
          <w:sz w:val="28"/>
          <w:szCs w:val="28"/>
          <w:lang w:val="uk-UA" w:eastAsia="ru-RU"/>
        </w:rPr>
        <w:t>середніх оцінок за кожну окрему вимогу до професійної компетентності, та іспиту на знання</w:t>
      </w:r>
      <w:r w:rsidRPr="00825C30">
        <w:rPr>
          <w:rFonts w:ascii="Times New Roman" w:eastAsia="Times New Roman" w:hAnsi="Times New Roman"/>
          <w:spacing w:val="-8"/>
          <w:sz w:val="28"/>
          <w:szCs w:val="28"/>
          <w:lang w:val="uk-UA" w:eastAsia="ru-RU"/>
        </w:rPr>
        <w:t xml:space="preserve"> </w:t>
      </w:r>
      <w:r w:rsidRPr="00825C30">
        <w:rPr>
          <w:rFonts w:ascii="Times New Roman" w:eastAsia="Times New Roman" w:hAnsi="Times New Roman"/>
          <w:sz w:val="28"/>
          <w:szCs w:val="28"/>
          <w:lang w:val="uk-UA" w:eastAsia="ru-RU"/>
        </w:rPr>
        <w:t>законодавства (додаток 7).</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28. Сума таких оцінок є підсумковим рейтингом кандидата, за допомогою якого визначається переможець</w:t>
      </w:r>
      <w:r w:rsidRPr="00825C30">
        <w:rPr>
          <w:rFonts w:ascii="Times New Roman" w:eastAsia="Times New Roman" w:hAnsi="Times New Roman"/>
          <w:spacing w:val="-13"/>
          <w:sz w:val="28"/>
          <w:szCs w:val="28"/>
          <w:lang w:val="uk-UA" w:eastAsia="ru-RU"/>
        </w:rPr>
        <w:t xml:space="preserve"> </w:t>
      </w:r>
      <w:r w:rsidRPr="00825C30">
        <w:rPr>
          <w:rFonts w:ascii="Times New Roman" w:eastAsia="Times New Roman" w:hAnsi="Times New Roman"/>
          <w:sz w:val="28"/>
          <w:szCs w:val="28"/>
          <w:lang w:val="uk-UA" w:eastAsia="ru-RU"/>
        </w:rPr>
        <w:t>конкурсу (додаток 8).</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29. Якщо два і більше кандидатів мають однаковий загальний рейтинг, переможець конкурсу визначається шляхом відкритого голосування членів Комісії. </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30. Комісія протягом одного робочого дня після завершення співбесіди надає претендентам та засновнику висновок щодо результатів конкурсного відбору.</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31. Кожен претендент може надати обґрунтовані заперечення щодо висновку Комісії до структурного підрозділу з питань діяльності </w:t>
      </w:r>
      <w:proofErr w:type="spellStart"/>
      <w:r w:rsidRPr="00825C30">
        <w:rPr>
          <w:rFonts w:ascii="Times New Roman" w:eastAsia="Times New Roman" w:hAnsi="Times New Roman"/>
          <w:sz w:val="28"/>
          <w:szCs w:val="28"/>
          <w:lang w:val="uk-UA" w:eastAsia="ru-RU"/>
        </w:rPr>
        <w:t>інклюзивно</w:t>
      </w:r>
      <w:proofErr w:type="spellEnd"/>
      <w:r w:rsidRPr="00825C30">
        <w:rPr>
          <w:rFonts w:ascii="Times New Roman" w:eastAsia="Times New Roman" w:hAnsi="Times New Roman"/>
          <w:sz w:val="28"/>
          <w:szCs w:val="28"/>
          <w:lang w:val="uk-UA" w:eastAsia="ru-RU"/>
        </w:rPr>
        <w:t>-ресурсних центрів  департаменту освіти і науки Київської обласної державної адміністрації, але не пізніше, ніж через три робочі дні з дати його отримання.</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32. Після отримання висновку Засновник надсилає документи до департаменту освіти і науки Київської обласної державної адміністрації та відділу освіти,  охорони здоров’я, молоді і спорту, культури, туризму та соціального захисту населення Виконавчого комітету  Студениківської сільської ради  для погодження претендента на посаду директора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У разі відсутності заперечень від інших претендентів, департамент освіти і науки Київської обласної державної адміністрації  та  відділ освіти, охорони здоров’я, молоді і спорту, культури, туризму та соціального захисту населення Виконавчого комітету  Студениківської сільської ради   упродовж 10 днів з моменту отримання висновку від Засновника погоджують претендента.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33. Після погодження кандидатури претендента, Засновник укладає з ним контракт з дотриманням вимог законодавства про працю.</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left="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34. Конкурсний відбір визнається таким, що не відбувся, в разі, коли: відсутні заяви про участь у конкурсному відборі;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жоден з претендентів не пройшов конкурсного відбору;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конкурсною Комісією не визначено претендента.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35. Якщо конкурсний відбір не відбувся, рекомендовано проведення повторного конкурсного відбору протягом одного місяця.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36. Результати конкурсного відбору оприлюднюються в місцевих засобах масової інформації та на офіційному веб-сайті Засновника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не пізніше, ніж через 45 днів з дня оприлюднення оголошення про проведення конкурсу.</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F14D79" w:rsidRDefault="00825C30" w:rsidP="00F14D79">
      <w:pPr>
        <w:spacing w:after="0" w:line="240" w:lineRule="auto"/>
        <w:jc w:val="both"/>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Секретар сільської ради                                    </w:t>
      </w:r>
      <w:r w:rsidR="00F14D79">
        <w:rPr>
          <w:rFonts w:ascii="Times New Roman" w:eastAsia="Times New Roman" w:hAnsi="Times New Roman"/>
          <w:b/>
          <w:sz w:val="28"/>
          <w:szCs w:val="28"/>
          <w:lang w:val="uk-UA" w:eastAsia="ru-RU"/>
        </w:rPr>
        <w:t xml:space="preserve">                    Н.Г. Стрижак</w:t>
      </w:r>
    </w:p>
    <w:p w:rsidR="00825C30" w:rsidRDefault="00825C30">
      <w:pPr>
        <w:rPr>
          <w:lang w:val="uk-UA"/>
        </w:rPr>
      </w:pPr>
    </w:p>
    <w:p w:rsidR="00825C30" w:rsidRPr="00825C30" w:rsidRDefault="00825C30" w:rsidP="00F14D79">
      <w:pPr>
        <w:pStyle w:val="a6"/>
        <w:jc w:val="right"/>
        <w:rPr>
          <w:lang w:val="uk-UA" w:eastAsia="ru-RU"/>
        </w:rPr>
      </w:pPr>
      <w:r w:rsidRPr="00825C30">
        <w:rPr>
          <w:lang w:val="uk-UA" w:eastAsia="ru-RU"/>
        </w:rPr>
        <w:t xml:space="preserve">                            </w:t>
      </w:r>
      <w:r>
        <w:rPr>
          <w:lang w:val="uk-UA" w:eastAsia="ru-RU"/>
        </w:rPr>
        <w:t xml:space="preserve">                   </w:t>
      </w:r>
      <w:r w:rsidRPr="00825C30">
        <w:rPr>
          <w:lang w:val="uk-UA" w:eastAsia="ru-RU"/>
        </w:rPr>
        <w:t xml:space="preserve">Додаток 2 </w:t>
      </w:r>
    </w:p>
    <w:p w:rsidR="00825C30" w:rsidRPr="00825C30" w:rsidRDefault="00825C30" w:rsidP="00F14D79">
      <w:pPr>
        <w:pStyle w:val="a6"/>
        <w:jc w:val="right"/>
        <w:rPr>
          <w:lang w:val="uk-UA" w:eastAsia="ru-RU"/>
        </w:rPr>
      </w:pPr>
      <w:r>
        <w:rPr>
          <w:lang w:val="uk-UA" w:eastAsia="ru-RU"/>
        </w:rPr>
        <w:t xml:space="preserve">                                       </w:t>
      </w:r>
      <w:r w:rsidRPr="00825C30">
        <w:rPr>
          <w:lang w:val="uk-UA" w:eastAsia="ru-RU"/>
        </w:rPr>
        <w:t xml:space="preserve"> до рішення сесії </w:t>
      </w:r>
    </w:p>
    <w:p w:rsidR="00825C30" w:rsidRDefault="00825C30" w:rsidP="00F14D79">
      <w:pPr>
        <w:pStyle w:val="a6"/>
        <w:jc w:val="right"/>
        <w:rPr>
          <w:lang w:val="uk-UA" w:eastAsia="ru-RU"/>
        </w:rPr>
      </w:pPr>
      <w:r w:rsidRPr="00825C30">
        <w:rPr>
          <w:lang w:val="uk-UA" w:eastAsia="ru-RU"/>
        </w:rPr>
        <w:t xml:space="preserve">                           Студениківської </w:t>
      </w:r>
      <w:r>
        <w:rPr>
          <w:lang w:val="uk-UA" w:eastAsia="ru-RU"/>
        </w:rPr>
        <w:t xml:space="preserve">                  </w:t>
      </w:r>
    </w:p>
    <w:p w:rsidR="00825C30" w:rsidRPr="00825C30" w:rsidRDefault="00825C30" w:rsidP="00F14D79">
      <w:pPr>
        <w:pStyle w:val="a6"/>
        <w:jc w:val="right"/>
        <w:rPr>
          <w:lang w:val="uk-UA" w:eastAsia="ru-RU"/>
        </w:rPr>
      </w:pPr>
      <w:r>
        <w:rPr>
          <w:lang w:val="uk-UA" w:eastAsia="ru-RU"/>
        </w:rPr>
        <w:t xml:space="preserve">                          сільської </w:t>
      </w:r>
      <w:r w:rsidRPr="00825C30">
        <w:rPr>
          <w:lang w:val="uk-UA" w:eastAsia="ru-RU"/>
        </w:rPr>
        <w:t xml:space="preserve">ради                         </w:t>
      </w:r>
    </w:p>
    <w:p w:rsidR="00825C30" w:rsidRPr="00825C30" w:rsidRDefault="00825C30" w:rsidP="00F14D79">
      <w:pPr>
        <w:pStyle w:val="a6"/>
        <w:jc w:val="right"/>
        <w:rPr>
          <w:lang w:val="uk-UA" w:eastAsia="ru-RU"/>
        </w:rPr>
      </w:pPr>
      <w:r>
        <w:rPr>
          <w:lang w:val="uk-UA" w:eastAsia="ru-RU"/>
        </w:rPr>
        <w:t xml:space="preserve">                      </w:t>
      </w:r>
      <w:r w:rsidRPr="00825C30">
        <w:rPr>
          <w:lang w:val="uk-UA" w:eastAsia="ru-RU"/>
        </w:rPr>
        <w:t xml:space="preserve"> ________</w:t>
      </w:r>
      <w:r>
        <w:rPr>
          <w:lang w:val="uk-UA" w:eastAsia="ru-RU"/>
        </w:rPr>
        <w:t>________ 2021р.</w:t>
      </w:r>
    </w:p>
    <w:p w:rsidR="00825C30" w:rsidRPr="00825C30" w:rsidRDefault="00825C30" w:rsidP="00F14D79">
      <w:pPr>
        <w:pStyle w:val="a6"/>
        <w:jc w:val="right"/>
        <w:rPr>
          <w:lang w:val="uk-UA" w:eastAsia="ru-RU"/>
        </w:rPr>
      </w:pPr>
      <w:r w:rsidRPr="00825C30">
        <w:rPr>
          <w:lang w:val="uk-UA" w:eastAsia="ru-RU"/>
        </w:rPr>
        <w:t xml:space="preserve">                            №   </w:t>
      </w:r>
      <w:r>
        <w:rPr>
          <w:lang w:val="uk-UA" w:eastAsia="ru-RU"/>
        </w:rPr>
        <w:t>_____</w:t>
      </w:r>
      <w:r w:rsidRPr="00825C30">
        <w:rPr>
          <w:lang w:val="uk-UA" w:eastAsia="ru-RU"/>
        </w:rPr>
        <w:t xml:space="preserve">       </w:t>
      </w:r>
    </w:p>
    <w:p w:rsidR="00825C30" w:rsidRPr="00825C30" w:rsidRDefault="00825C30" w:rsidP="00825C30">
      <w:pPr>
        <w:spacing w:after="0"/>
        <w:ind w:left="4500"/>
        <w:rPr>
          <w:rFonts w:ascii="Times New Roman" w:eastAsia="Times New Roman" w:hAnsi="Times New Roman"/>
          <w:sz w:val="28"/>
          <w:szCs w:val="28"/>
          <w:lang w:val="uk-UA" w:eastAsia="ru-RU"/>
        </w:rPr>
      </w:pPr>
      <w:r w:rsidRPr="00825C30">
        <w:rPr>
          <w:rFonts w:ascii="Times New Roman" w:eastAsia="Times New Roman" w:hAnsi="Times New Roman"/>
          <w:bCs/>
          <w:sz w:val="28"/>
          <w:szCs w:val="28"/>
          <w:lang w:val="uk-UA" w:eastAsia="ru-RU"/>
        </w:rPr>
        <w:t xml:space="preserve">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Положення</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про порядок проведення конкурсу та призначення  на посади</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педагогічних працівників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 </w:t>
      </w:r>
      <w:proofErr w:type="spellStart"/>
      <w:r w:rsidRPr="00825C30">
        <w:rPr>
          <w:rFonts w:ascii="Times New Roman" w:eastAsia="Times New Roman" w:hAnsi="Times New Roman"/>
          <w:b/>
          <w:sz w:val="28"/>
          <w:szCs w:val="28"/>
          <w:lang w:val="uk-UA" w:eastAsia="ru-RU"/>
        </w:rPr>
        <w:t>Студениківського</w:t>
      </w:r>
      <w:proofErr w:type="spellEnd"/>
      <w:r w:rsidRPr="00825C30">
        <w:rPr>
          <w:rFonts w:ascii="Times New Roman" w:eastAsia="Times New Roman" w:hAnsi="Times New Roman"/>
          <w:b/>
          <w:sz w:val="28"/>
          <w:szCs w:val="28"/>
          <w:lang w:val="uk-UA" w:eastAsia="ru-RU"/>
        </w:rPr>
        <w:t xml:space="preserve"> </w:t>
      </w:r>
      <w:proofErr w:type="spellStart"/>
      <w:r w:rsidRPr="00825C30">
        <w:rPr>
          <w:rFonts w:ascii="Times New Roman" w:eastAsia="Times New Roman" w:hAnsi="Times New Roman"/>
          <w:b/>
          <w:sz w:val="28"/>
          <w:szCs w:val="28"/>
          <w:lang w:val="uk-UA" w:eastAsia="ru-RU"/>
        </w:rPr>
        <w:t>інклюзивно</w:t>
      </w:r>
      <w:proofErr w:type="spellEnd"/>
      <w:r w:rsidRPr="00825C30">
        <w:rPr>
          <w:rFonts w:ascii="Times New Roman" w:eastAsia="Times New Roman" w:hAnsi="Times New Roman"/>
          <w:b/>
          <w:sz w:val="28"/>
          <w:szCs w:val="28"/>
          <w:lang w:val="uk-UA" w:eastAsia="ru-RU"/>
        </w:rPr>
        <w:t>-ресурсного центру</w:t>
      </w:r>
    </w:p>
    <w:p w:rsidR="00825C30" w:rsidRPr="00825C30" w:rsidRDefault="00825C30" w:rsidP="00825C30">
      <w:pPr>
        <w:shd w:val="clear" w:color="auto" w:fill="FFFFFF"/>
        <w:spacing w:after="0" w:line="240" w:lineRule="auto"/>
        <w:jc w:val="both"/>
        <w:textAlignment w:val="baseline"/>
        <w:rPr>
          <w:rFonts w:ascii="Times New Roman" w:eastAsia="Times New Roman" w:hAnsi="Times New Roman"/>
          <w:b/>
          <w:sz w:val="28"/>
          <w:szCs w:val="28"/>
          <w:lang w:val="uk-UA" w:eastAsia="uk-UA"/>
        </w:rPr>
      </w:pP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1. </w:t>
      </w:r>
      <w:proofErr w:type="spellStart"/>
      <w:r w:rsidRPr="00825C30">
        <w:rPr>
          <w:rFonts w:ascii="Times New Roman" w:eastAsia="Times New Roman" w:hAnsi="Times New Roman"/>
          <w:sz w:val="28"/>
          <w:szCs w:val="28"/>
          <w:lang w:eastAsia="ru-RU"/>
        </w:rPr>
        <w:t>Це</w:t>
      </w:r>
      <w:proofErr w:type="spellEnd"/>
      <w:r w:rsidRPr="00825C30">
        <w:rPr>
          <w:rFonts w:ascii="Times New Roman" w:eastAsia="Times New Roman" w:hAnsi="Times New Roman"/>
          <w:sz w:val="28"/>
          <w:szCs w:val="28"/>
          <w:lang w:eastAsia="ru-RU"/>
        </w:rPr>
        <w:t xml:space="preserve"> </w:t>
      </w:r>
      <w:r w:rsidRPr="00825C30">
        <w:rPr>
          <w:rFonts w:ascii="Times New Roman" w:eastAsia="Times New Roman" w:hAnsi="Times New Roman"/>
          <w:sz w:val="28"/>
          <w:szCs w:val="28"/>
          <w:lang w:val="uk-UA" w:eastAsia="ru-RU"/>
        </w:rPr>
        <w:t xml:space="preserve">Положення про порядок проведення конкурсу та </w:t>
      </w:r>
      <w:proofErr w:type="gramStart"/>
      <w:r w:rsidRPr="00825C30">
        <w:rPr>
          <w:rFonts w:ascii="Times New Roman" w:eastAsia="Times New Roman" w:hAnsi="Times New Roman"/>
          <w:sz w:val="28"/>
          <w:szCs w:val="28"/>
          <w:lang w:val="uk-UA" w:eastAsia="ru-RU"/>
        </w:rPr>
        <w:t>призначення  на</w:t>
      </w:r>
      <w:proofErr w:type="gramEnd"/>
      <w:r w:rsidRPr="00825C30">
        <w:rPr>
          <w:rFonts w:ascii="Times New Roman" w:eastAsia="Times New Roman" w:hAnsi="Times New Roman"/>
          <w:sz w:val="28"/>
          <w:szCs w:val="28"/>
          <w:lang w:val="uk-UA" w:eastAsia="ru-RU"/>
        </w:rPr>
        <w:t xml:space="preserve"> посади </w:t>
      </w: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педагогічних працівників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w:t>
      </w:r>
      <w:proofErr w:type="spellStart"/>
      <w:r w:rsidRPr="00825C30">
        <w:rPr>
          <w:rFonts w:ascii="Times New Roman" w:eastAsia="Times New Roman" w:hAnsi="Times New Roman"/>
          <w:sz w:val="28"/>
          <w:szCs w:val="28"/>
          <w:lang w:val="uk-UA" w:eastAsia="ru-RU"/>
        </w:rPr>
        <w:t>інклюзивно</w:t>
      </w:r>
      <w:proofErr w:type="spellEnd"/>
      <w:r w:rsidRPr="00825C30">
        <w:rPr>
          <w:rFonts w:ascii="Times New Roman" w:eastAsia="Times New Roman" w:hAnsi="Times New Roman"/>
          <w:sz w:val="28"/>
          <w:szCs w:val="28"/>
          <w:lang w:val="uk-UA" w:eastAsia="ru-RU"/>
        </w:rPr>
        <w:t xml:space="preserve">-ресурсного центру </w:t>
      </w: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далі - </w:t>
      </w:r>
      <w:proofErr w:type="spellStart"/>
      <w:r w:rsidRPr="00825C30">
        <w:rPr>
          <w:rFonts w:ascii="Times New Roman" w:eastAsia="Times New Roman" w:hAnsi="Times New Roman"/>
          <w:sz w:val="28"/>
          <w:szCs w:val="28"/>
          <w:lang w:val="uk-UA" w:eastAsia="ru-RU"/>
        </w:rPr>
        <w:t>Студениківський</w:t>
      </w:r>
      <w:proofErr w:type="spellEnd"/>
      <w:r w:rsidRPr="00825C30">
        <w:rPr>
          <w:rFonts w:ascii="Times New Roman" w:eastAsia="Times New Roman" w:hAnsi="Times New Roman"/>
          <w:sz w:val="28"/>
          <w:szCs w:val="28"/>
          <w:lang w:val="uk-UA" w:eastAsia="ru-RU"/>
        </w:rPr>
        <w:t xml:space="preserve"> ІРЦ) визначає механізм проведення конкурсу на посади педагогічних працівників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 xml:space="preserve">2. Педагогічні працівники </w:t>
      </w:r>
      <w:proofErr w:type="spellStart"/>
      <w:r w:rsidRPr="00825C30">
        <w:rPr>
          <w:rFonts w:ascii="Times New Roman" w:eastAsia="Times New Roman" w:hAnsi="Times New Roman"/>
          <w:sz w:val="28"/>
          <w:szCs w:val="28"/>
          <w:lang w:val="uk-UA" w:eastAsia="uk-UA"/>
        </w:rPr>
        <w:t>Студениківського</w:t>
      </w:r>
      <w:proofErr w:type="spellEnd"/>
      <w:r w:rsidRPr="00825C30">
        <w:rPr>
          <w:rFonts w:ascii="Times New Roman" w:eastAsia="Times New Roman" w:hAnsi="Times New Roman"/>
          <w:sz w:val="28"/>
          <w:szCs w:val="28"/>
          <w:lang w:val="uk-UA" w:eastAsia="uk-UA"/>
        </w:rPr>
        <w:t xml:space="preserve"> ІРЦ призначаються на посади директором  </w:t>
      </w:r>
      <w:proofErr w:type="spellStart"/>
      <w:r w:rsidRPr="00825C30">
        <w:rPr>
          <w:rFonts w:ascii="Times New Roman" w:eastAsia="Times New Roman" w:hAnsi="Times New Roman"/>
          <w:sz w:val="28"/>
          <w:szCs w:val="28"/>
          <w:lang w:val="uk-UA" w:eastAsia="uk-UA"/>
        </w:rPr>
        <w:t>Студениківського</w:t>
      </w:r>
      <w:proofErr w:type="spellEnd"/>
      <w:r w:rsidRPr="00825C30">
        <w:rPr>
          <w:rFonts w:ascii="Times New Roman" w:eastAsia="Times New Roman" w:hAnsi="Times New Roman"/>
          <w:sz w:val="28"/>
          <w:szCs w:val="28"/>
          <w:lang w:val="uk-UA" w:eastAsia="uk-UA"/>
        </w:rPr>
        <w:t xml:space="preserve"> ІРЦ на конкурсній основі.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3. Конкурс проводиться з дотриманням принципів:</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законності;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прозорості;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забезпечення рівного доступу;</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недискримінації;</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доброчесності;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надійності та відповідності методів оцінювання.</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right="450" w:firstLine="872"/>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4. Конкурс оголошується директором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w:t>
      </w:r>
    </w:p>
    <w:p w:rsidR="00825C30" w:rsidRPr="00825C30" w:rsidRDefault="00825C30" w:rsidP="00825C30">
      <w:pPr>
        <w:shd w:val="clear" w:color="auto" w:fill="FFFFFF"/>
        <w:spacing w:after="0" w:line="240" w:lineRule="auto"/>
        <w:ind w:right="450" w:firstLine="872"/>
        <w:jc w:val="both"/>
        <w:textAlignment w:val="baseline"/>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left="192" w:right="450" w:firstLine="708"/>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5. Конкурс проводиться поетапно:</w:t>
      </w:r>
    </w:p>
    <w:p w:rsidR="00825C30" w:rsidRPr="00825C30" w:rsidRDefault="00825C30" w:rsidP="00825C30">
      <w:pPr>
        <w:shd w:val="clear" w:color="auto" w:fill="FFFFFF"/>
        <w:spacing w:after="0" w:line="240" w:lineRule="auto"/>
        <w:ind w:left="192" w:right="450" w:firstLine="708"/>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прийняття рішення про оголошення конкурсу;</w:t>
      </w:r>
    </w:p>
    <w:p w:rsidR="00825C30" w:rsidRPr="00825C30" w:rsidRDefault="00825C30" w:rsidP="00825C30">
      <w:pPr>
        <w:shd w:val="clear" w:color="auto" w:fill="FFFFFF"/>
        <w:spacing w:after="0" w:line="240" w:lineRule="auto"/>
        <w:ind w:left="192" w:firstLine="708"/>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оприлюднення оголошення про проведення конкурсного відбору в офіційних засобах масової інформації Студениківської ОТГ;</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прийом документів від осіб, які бажають взяти участь у конкурсному відборі;</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попередній розгляд поданих документів на відповідність встановленим законодавством вимогам;</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затвердження складу конкурсної  комісії;</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іспиту та визначення його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співбесіди та визначення її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визначення переможця конкурсного відбору;</w:t>
      </w:r>
    </w:p>
    <w:p w:rsidR="00825C30" w:rsidRPr="00825C30" w:rsidRDefault="00825C30" w:rsidP="00825C30">
      <w:pPr>
        <w:shd w:val="clear" w:color="auto" w:fill="FFFFFF"/>
        <w:spacing w:after="0" w:line="240" w:lineRule="auto"/>
        <w:ind w:right="450" w:firstLine="900"/>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оприлюднення результатів конкурсу.</w:t>
      </w:r>
    </w:p>
    <w:p w:rsidR="00825C30" w:rsidRPr="00825C30" w:rsidRDefault="00825C30" w:rsidP="00825C30">
      <w:pPr>
        <w:shd w:val="clear" w:color="auto" w:fill="FFFFFF"/>
        <w:spacing w:after="0" w:line="240" w:lineRule="auto"/>
        <w:ind w:right="450" w:firstLine="900"/>
        <w:jc w:val="both"/>
        <w:textAlignment w:val="baseline"/>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 xml:space="preserve">6. Оголошення про проведення конкурсу оприлюднюється в місцевих засобах масової інформації та на офіційному веб-сайті Студениківської ОТГ (далі - Засновник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не пізніше, ніж за один місяць до початку проведення конкурсного відбору.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7. Оголошення про проведення конкурсу повинне містити: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найменування і місцезнаходження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найменування посади та умови оплати праці;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кваліфікаційні вимоги до претендентів на посаду (далі – претенденти);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перелік документів, які необхідно подати для участі в конкурсному відборі, та строк їх подання;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дату, місце та етапи проведення конкурсного відбору;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ru-RU"/>
        </w:rPr>
        <w:t>прізвище, ім’я, по батькові, номер телефону та адреса електронної пошти особи, яка надає додаткову інформацію про проведення конкурсного відбору</w:t>
      </w:r>
      <w:r w:rsidRPr="00825C30">
        <w:rPr>
          <w:rFonts w:ascii="Times New Roman" w:eastAsia="Times New Roman" w:hAnsi="Times New Roman"/>
          <w:sz w:val="28"/>
          <w:szCs w:val="28"/>
          <w:lang w:val="uk-UA" w:eastAsia="uk-UA"/>
        </w:rPr>
        <w:t>.</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 оголошенні може міститися додаткова інформація, що не суперечить законодавству.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8.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9. Особа, яка виявила бажання взяти участь у конкурсі, подає (особисто або поштою) такі документи:</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паспорта громадянина України;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письмову заяву про участь у конкурсі, до якої додається резюме у довільній формі;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трудової книжки;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(копії) документа (документів) про освіту із додатками, присвоєння вченого звання, присудження наукового ступеня;</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військового квитка ( за наявністю);</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письмову згоду на збір та обробку персональних даних (додаток 3).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10 Прийом та реєстрація документів від претендентів здійснюється кадровою службою Виконавчого комітету Студениківської сільської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11. У разі надсилання документів поштою, датою подання документів вважається дата, зазначена на поштовому штемпелі.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12. У разі невідповідності поданих документів встановленим вимогам,  претенденти до конкурсного відбору не допускаються, про що їм повідомляється кадровою службою Виконавчого комітету Студениківської </w:t>
      </w:r>
      <w:proofErr w:type="spellStart"/>
      <w:r w:rsidRPr="00825C30">
        <w:rPr>
          <w:rFonts w:ascii="Times New Roman" w:eastAsia="Times New Roman" w:hAnsi="Times New Roman"/>
          <w:sz w:val="28"/>
          <w:szCs w:val="28"/>
          <w:lang w:val="uk-UA" w:eastAsia="ru-RU"/>
        </w:rPr>
        <w:t>сцільської</w:t>
      </w:r>
      <w:proofErr w:type="spellEnd"/>
      <w:r w:rsidRPr="00825C30">
        <w:rPr>
          <w:rFonts w:ascii="Times New Roman" w:eastAsia="Times New Roman" w:hAnsi="Times New Roman"/>
          <w:sz w:val="28"/>
          <w:szCs w:val="28"/>
          <w:lang w:val="uk-UA" w:eastAsia="ru-RU"/>
        </w:rPr>
        <w:t xml:space="preserve">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left="164" w:right="450" w:firstLine="708"/>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13. Документи, подані після закінчення встановленого строку, не розглядаються та повертаються особам, які їх подали.</w:t>
      </w:r>
    </w:p>
    <w:p w:rsidR="00825C30" w:rsidRPr="00825C30" w:rsidRDefault="00825C30" w:rsidP="00825C30">
      <w:pPr>
        <w:shd w:val="clear" w:color="auto" w:fill="FFFFFF"/>
        <w:spacing w:after="0" w:line="240" w:lineRule="auto"/>
        <w:ind w:left="164" w:right="450" w:firstLine="708"/>
        <w:jc w:val="both"/>
        <w:textAlignment w:val="baseline"/>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14. Усі претенденти, які своєчасно подали документи для участі у конкурсі, повідомляються кадровою службою Виконавчого комітету Студениківської </w:t>
      </w:r>
      <w:proofErr w:type="spellStart"/>
      <w:r w:rsidRPr="00825C30">
        <w:rPr>
          <w:rFonts w:ascii="Times New Roman" w:eastAsia="Times New Roman" w:hAnsi="Times New Roman"/>
          <w:sz w:val="28"/>
          <w:szCs w:val="28"/>
          <w:lang w:val="uk-UA" w:eastAsia="ru-RU"/>
        </w:rPr>
        <w:t>сцільської</w:t>
      </w:r>
      <w:proofErr w:type="spellEnd"/>
      <w:r w:rsidRPr="00825C30">
        <w:rPr>
          <w:rFonts w:ascii="Times New Roman" w:eastAsia="Times New Roman" w:hAnsi="Times New Roman"/>
          <w:sz w:val="28"/>
          <w:szCs w:val="28"/>
          <w:lang w:val="uk-UA" w:eastAsia="ru-RU"/>
        </w:rPr>
        <w:t xml:space="preserve"> ради  про прийняте рішення щодо їх кандидатур не пізніше, ніж протягом десяти календарних днів з дати закінчення строку подання документів.</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15. Для проведення конкурсу Засновником утворюється конкурсна комісія (далі - Комісія), до складу якої входить не менше 5 осіб, зокрема:</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начальник відділу освіти, охорони здоров’я, молоді і спорту, культури,</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туризму та соціального захисту населення Виконавчого комітету</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Студениківської сільської ради ( голова Комісії);  </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директор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керівники закладів дошкільної,  загальної середньої освіти;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закладів охорони здоров’я, соціального захисту населення;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громадськості.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До участі у роботі Комісії можуть бути залучені працівники Республіканського, Київського обласного центрів підтримки інклюзивної освіти.</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Членом конкурсної комісії не може бути особа, яка:</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недієздатною;</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близькою особою учасника конкурсу або особою, яка може мати конфлікт інтересів відповідно до Закону України «Про запобігання корупції».</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16. Засідання Комісії вважається правоможним, якщо на ньому присутні не менше п’яти членів Комісії. Рішення Комісії приймається більшістю голосів, присутніх на засіданні.</w:t>
      </w:r>
    </w:p>
    <w:p w:rsidR="00825C30" w:rsidRPr="00825C30" w:rsidRDefault="00825C30" w:rsidP="00825C30">
      <w:pPr>
        <w:spacing w:after="0" w:line="240" w:lineRule="auto"/>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17. Конкурс передбачає складання кваліфікаційного іспиту та проведення співбесіди. Кваліфікаційний іспит для педагогічних працівників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проводиться за напрямами: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законодавства у сфері освіти дітей з особливими освітніми потребами;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основ спеціальної педагогіки.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Орієнтовний перелік питань для проведення іспиту (додаток 5).</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18. Іспит складається з 6 питань по 2 питання за напрямами, визначеними у пункті 17 Положення. Загальний час для проведення іспиту повинен становити не більш, як 1 година 20</w:t>
      </w:r>
      <w:r w:rsidRPr="00825C30">
        <w:rPr>
          <w:rFonts w:ascii="Times New Roman" w:eastAsia="Times New Roman" w:hAnsi="Times New Roman"/>
          <w:spacing w:val="-2"/>
          <w:sz w:val="28"/>
          <w:szCs w:val="28"/>
          <w:lang w:val="uk-UA" w:eastAsia="ru-RU"/>
        </w:rPr>
        <w:t xml:space="preserve"> </w:t>
      </w:r>
      <w:r w:rsidRPr="00825C30">
        <w:rPr>
          <w:rFonts w:ascii="Times New Roman" w:eastAsia="Times New Roman" w:hAnsi="Times New Roman"/>
          <w:sz w:val="28"/>
          <w:szCs w:val="28"/>
          <w:lang w:val="uk-UA" w:eastAsia="ru-RU"/>
        </w:rPr>
        <w:t>хвилин.</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19. Для визначення результатів іспиту використовується  така 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 повному обсязі розкрили суть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розкрили питання фрагментарно;</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відповіли на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20. Члени Комісії визначають результати письмового іспиту згідно з пунктом 19 цього</w:t>
      </w:r>
      <w:r w:rsidRPr="00825C30">
        <w:rPr>
          <w:rFonts w:ascii="Times New Roman" w:eastAsia="Times New Roman" w:hAnsi="Times New Roman"/>
          <w:spacing w:val="-7"/>
          <w:sz w:val="28"/>
          <w:szCs w:val="28"/>
          <w:lang w:val="uk-UA" w:eastAsia="ru-RU"/>
        </w:rPr>
        <w:t xml:space="preserve"> </w:t>
      </w:r>
      <w:r w:rsidRPr="00825C30">
        <w:rPr>
          <w:rFonts w:ascii="Times New Roman" w:eastAsia="Times New Roman" w:hAnsi="Times New Roman"/>
          <w:sz w:val="28"/>
          <w:szCs w:val="28"/>
          <w:lang w:val="uk-UA" w:eastAsia="ru-RU"/>
        </w:rPr>
        <w:t>Положення.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21. Кандидати, які за результатами іспиту набрали 6 балів, допускаються до співбесіди.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shd w:val="clear" w:color="auto" w:fill="FFFFFF"/>
          <w:lang w:val="uk-UA" w:eastAsia="ru-RU"/>
        </w:rPr>
      </w:pPr>
      <w:r w:rsidRPr="00825C30">
        <w:rPr>
          <w:rFonts w:ascii="Times New Roman" w:eastAsia="Times New Roman" w:hAnsi="Times New Roman"/>
          <w:sz w:val="28"/>
          <w:szCs w:val="28"/>
          <w:lang w:val="uk-UA" w:eastAsia="ru-RU"/>
        </w:rPr>
        <w:t xml:space="preserve">22. </w:t>
      </w:r>
      <w:r w:rsidRPr="00825C30">
        <w:rPr>
          <w:rFonts w:ascii="Times New Roman" w:eastAsia="Times New Roman" w:hAnsi="Times New Roman"/>
          <w:sz w:val="28"/>
          <w:szCs w:val="28"/>
          <w:shd w:val="clear" w:color="auto" w:fill="FFFFFF"/>
          <w:lang w:val="uk-UA" w:eastAsia="ru-RU"/>
        </w:rPr>
        <w:t>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Перелік вимог, відповідно до яких проводиться співбесіда, визначається конкурсною комісією згідно з умовами проведення конкурсу.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23. Для оцінювання кожної окремої вимоги до професійної компетентності на співбесіді використовується така</w:t>
      </w:r>
      <w:r w:rsidRPr="00825C30">
        <w:rPr>
          <w:rFonts w:ascii="Times New Roman" w:eastAsia="Times New Roman" w:hAnsi="Times New Roman"/>
          <w:spacing w:val="-22"/>
          <w:sz w:val="28"/>
          <w:szCs w:val="28"/>
          <w:lang w:val="uk-UA" w:eastAsia="ru-RU"/>
        </w:rPr>
        <w:t xml:space="preserve"> </w:t>
      </w:r>
      <w:r w:rsidRPr="00825C30">
        <w:rPr>
          <w:rFonts w:ascii="Times New Roman" w:eastAsia="Times New Roman" w:hAnsi="Times New Roman"/>
          <w:sz w:val="28"/>
          <w:szCs w:val="28"/>
          <w:lang w:val="uk-UA" w:eastAsia="ru-RU"/>
        </w:rPr>
        <w:t>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відповідають</w:t>
      </w:r>
      <w:r w:rsidRPr="00825C30">
        <w:rPr>
          <w:rFonts w:ascii="Times New Roman" w:eastAsia="Times New Roman" w:hAnsi="Times New Roman"/>
          <w:spacing w:val="-21"/>
          <w:sz w:val="28"/>
          <w:szCs w:val="28"/>
          <w:lang w:val="uk-UA" w:eastAsia="ru-RU"/>
        </w:rPr>
        <w:t xml:space="preserve"> </w:t>
      </w:r>
      <w:proofErr w:type="spellStart"/>
      <w:r w:rsidRPr="00825C30">
        <w:rPr>
          <w:rFonts w:ascii="Times New Roman" w:eastAsia="Times New Roman" w:hAnsi="Times New Roman"/>
          <w:sz w:val="28"/>
          <w:szCs w:val="28"/>
          <w:lang w:val="uk-UA" w:eastAsia="ru-RU"/>
        </w:rPr>
        <w:t>вимозі</w:t>
      </w:r>
      <w:proofErr w:type="spellEnd"/>
      <w:r w:rsidRPr="00825C30">
        <w:rPr>
          <w:rFonts w:ascii="Times New Roman" w:eastAsia="Times New Roman" w:hAnsi="Times New Roman"/>
          <w:sz w:val="28"/>
          <w:szCs w:val="28"/>
          <w:lang w:val="uk-UA" w:eastAsia="ru-RU"/>
        </w:rPr>
        <w:t>;</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не повною мірою відповідають</w:t>
      </w:r>
      <w:r w:rsidRPr="00825C30">
        <w:rPr>
          <w:rFonts w:ascii="Times New Roman" w:eastAsia="Times New Roman" w:hAnsi="Times New Roman"/>
          <w:spacing w:val="-22"/>
          <w:sz w:val="28"/>
          <w:szCs w:val="28"/>
          <w:lang w:val="uk-UA" w:eastAsia="ru-RU"/>
        </w:rPr>
        <w:t xml:space="preserve"> </w:t>
      </w:r>
      <w:proofErr w:type="spellStart"/>
      <w:r w:rsidRPr="00825C30">
        <w:rPr>
          <w:rFonts w:ascii="Times New Roman" w:eastAsia="Times New Roman" w:hAnsi="Times New Roman"/>
          <w:sz w:val="28"/>
          <w:szCs w:val="28"/>
          <w:lang w:val="uk-UA" w:eastAsia="ru-RU"/>
        </w:rPr>
        <w:t>вимозі</w:t>
      </w:r>
      <w:proofErr w:type="spellEnd"/>
      <w:r w:rsidRPr="00825C30">
        <w:rPr>
          <w:rFonts w:ascii="Times New Roman" w:eastAsia="Times New Roman" w:hAnsi="Times New Roman"/>
          <w:sz w:val="28"/>
          <w:szCs w:val="28"/>
          <w:lang w:val="uk-UA" w:eastAsia="ru-RU"/>
        </w:rPr>
        <w:t xml:space="preserve">;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відповідають</w:t>
      </w:r>
      <w:r w:rsidRPr="00825C30">
        <w:rPr>
          <w:rFonts w:ascii="Times New Roman" w:eastAsia="Times New Roman" w:hAnsi="Times New Roman"/>
          <w:spacing w:val="-18"/>
          <w:sz w:val="28"/>
          <w:szCs w:val="28"/>
          <w:lang w:val="uk-UA" w:eastAsia="ru-RU"/>
        </w:rPr>
        <w:t xml:space="preserve"> </w:t>
      </w:r>
      <w:r w:rsidRPr="00825C30">
        <w:rPr>
          <w:rFonts w:ascii="Times New Roman" w:eastAsia="Times New Roman" w:hAnsi="Times New Roman"/>
          <w:sz w:val="28"/>
          <w:szCs w:val="28"/>
          <w:lang w:val="uk-UA" w:eastAsia="ru-RU"/>
        </w:rPr>
        <w:t>вимогам.</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24. Визначення результатів співбесіди здійснюється кожним членом Комісії індивідуально та фіксується у відомості про результати співбесіди (додаток 6).</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25. Визначення остаточних результатів конкурсу здійснюється у балах як середнє арифметичне значення індивідуальних</w:t>
      </w:r>
      <w:r w:rsidRPr="00825C30">
        <w:rPr>
          <w:rFonts w:ascii="Times New Roman" w:eastAsia="Times New Roman" w:hAnsi="Times New Roman"/>
          <w:spacing w:val="-16"/>
          <w:sz w:val="28"/>
          <w:szCs w:val="28"/>
          <w:lang w:val="uk-UA" w:eastAsia="ru-RU"/>
        </w:rPr>
        <w:t xml:space="preserve"> </w:t>
      </w:r>
      <w:r w:rsidRPr="00825C30">
        <w:rPr>
          <w:rFonts w:ascii="Times New Roman" w:eastAsia="Times New Roman" w:hAnsi="Times New Roman"/>
          <w:sz w:val="28"/>
          <w:szCs w:val="28"/>
          <w:lang w:val="uk-UA" w:eastAsia="ru-RU"/>
        </w:rPr>
        <w:t>оцінок.</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26. Підсумковий рейтинг кандидатів визначається шляхом додавання середніх оцінок, проставлених членами Комісії у зведеній відомості</w:t>
      </w:r>
      <w:r w:rsidRPr="00825C30">
        <w:rPr>
          <w:rFonts w:ascii="Times New Roman" w:eastAsia="Times New Roman" w:hAnsi="Times New Roman"/>
          <w:spacing w:val="4"/>
          <w:sz w:val="28"/>
          <w:szCs w:val="28"/>
          <w:lang w:val="uk-UA" w:eastAsia="ru-RU"/>
        </w:rPr>
        <w:t xml:space="preserve"> </w:t>
      </w:r>
      <w:r w:rsidRPr="00825C30">
        <w:rPr>
          <w:rFonts w:ascii="Times New Roman" w:eastAsia="Times New Roman" w:hAnsi="Times New Roman"/>
          <w:sz w:val="28"/>
          <w:szCs w:val="28"/>
          <w:lang w:val="uk-UA" w:eastAsia="ru-RU"/>
        </w:rPr>
        <w:t>середніх оцінок за кожну окрему вимогу до професійної компетентності, та іспиту на знання</w:t>
      </w:r>
      <w:r w:rsidRPr="00825C30">
        <w:rPr>
          <w:rFonts w:ascii="Times New Roman" w:eastAsia="Times New Roman" w:hAnsi="Times New Roman"/>
          <w:spacing w:val="-8"/>
          <w:sz w:val="28"/>
          <w:szCs w:val="28"/>
          <w:lang w:val="uk-UA" w:eastAsia="ru-RU"/>
        </w:rPr>
        <w:t xml:space="preserve"> </w:t>
      </w:r>
      <w:r w:rsidRPr="00825C30">
        <w:rPr>
          <w:rFonts w:ascii="Times New Roman" w:eastAsia="Times New Roman" w:hAnsi="Times New Roman"/>
          <w:sz w:val="28"/>
          <w:szCs w:val="28"/>
          <w:lang w:val="uk-UA" w:eastAsia="ru-RU"/>
        </w:rPr>
        <w:t>законодавства (додаток 7).</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27. Сума таких оцінок є підсумковим рейтингом кандидата, за допомогою якого визначається переможець</w:t>
      </w:r>
      <w:r w:rsidRPr="00825C30">
        <w:rPr>
          <w:rFonts w:ascii="Times New Roman" w:eastAsia="Times New Roman" w:hAnsi="Times New Roman"/>
          <w:spacing w:val="-13"/>
          <w:sz w:val="28"/>
          <w:szCs w:val="28"/>
          <w:lang w:val="uk-UA" w:eastAsia="ru-RU"/>
        </w:rPr>
        <w:t xml:space="preserve"> </w:t>
      </w:r>
      <w:r w:rsidRPr="00825C30">
        <w:rPr>
          <w:rFonts w:ascii="Times New Roman" w:eastAsia="Times New Roman" w:hAnsi="Times New Roman"/>
          <w:sz w:val="28"/>
          <w:szCs w:val="28"/>
          <w:lang w:val="uk-UA" w:eastAsia="ru-RU"/>
        </w:rPr>
        <w:t>конкурсу (додаток 8).</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28. Якщо два і більше кандидатів мають однаковий загальний рейтинг, переможець конкурсу визначається шляхом відкритого голосування членів Комісії.</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29. Комісія протягом одного робочого дня після завершення співбесіди надає претендентам та засновнику висновок щодо результатів конкурсного відбору.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30. Кожен претендент може надати обґрунтовані заперечення щодо висновку до  структурного підрозділу з питань діяльності </w:t>
      </w:r>
      <w:proofErr w:type="spellStart"/>
      <w:r w:rsidRPr="00825C30">
        <w:rPr>
          <w:rFonts w:ascii="Times New Roman" w:eastAsia="Times New Roman" w:hAnsi="Times New Roman"/>
          <w:sz w:val="28"/>
          <w:szCs w:val="28"/>
          <w:lang w:val="uk-UA" w:eastAsia="ru-RU"/>
        </w:rPr>
        <w:t>інклюзивно</w:t>
      </w:r>
      <w:proofErr w:type="spellEnd"/>
      <w:r w:rsidRPr="00825C30">
        <w:rPr>
          <w:rFonts w:ascii="Times New Roman" w:eastAsia="Times New Roman" w:hAnsi="Times New Roman"/>
          <w:sz w:val="28"/>
          <w:szCs w:val="28"/>
          <w:lang w:val="uk-UA" w:eastAsia="ru-RU"/>
        </w:rPr>
        <w:t>-ресурсних центрів департаменту освіти і науки Київської обласної державної адміністрації не пізніше, ніж через три  робочих дні з дати його отримання.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31. За умови відсутності заперечень від інших претендентів директор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призначає на посаду педагогічних працівників відповідно до вимог законодавства про працю.</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32. Конкурсний відбір визнається таким, що не відбувся, в разі, коли:</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відсутні заяви про участь у конкурсному відборі;</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жоден з претендентів не пройшов конкурсного відбору;</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конкурсною комісією не визначено претендента.</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33. Якщо конкурсний відбір не відбувся, рекомендовано проведення повторного конкурсного відбору протягом одного місяця.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34. Результати конкурсного відбору оприлюднюються в місцевих засобах масової інформації та на офіційному веб-сайті Засновника  </w:t>
      </w:r>
      <w:proofErr w:type="spellStart"/>
      <w:r w:rsidRPr="00825C30">
        <w:rPr>
          <w:rFonts w:ascii="Times New Roman" w:eastAsia="Times New Roman" w:hAnsi="Times New Roman"/>
          <w:sz w:val="28"/>
          <w:szCs w:val="28"/>
          <w:lang w:val="uk-UA" w:eastAsia="ru-RU"/>
        </w:rPr>
        <w:t>Студениківського</w:t>
      </w:r>
      <w:proofErr w:type="spellEnd"/>
      <w:r w:rsidRPr="00825C30">
        <w:rPr>
          <w:rFonts w:ascii="Times New Roman" w:eastAsia="Times New Roman" w:hAnsi="Times New Roman"/>
          <w:sz w:val="28"/>
          <w:szCs w:val="28"/>
          <w:lang w:val="uk-UA" w:eastAsia="ru-RU"/>
        </w:rPr>
        <w:t xml:space="preserve"> ІРЦ не пізніше, ніж через 45 днів з дня оприлюднення оголошення про проведення конкурсу.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Секретар сільської ради                                                            Н.Г. Стрижак</w:t>
      </w:r>
      <w:r w:rsidRPr="00825C30">
        <w:rPr>
          <w:rFonts w:ascii="Times New Roman" w:eastAsia="Times New Roman" w:hAnsi="Times New Roman"/>
          <w:b/>
          <w:sz w:val="28"/>
          <w:szCs w:val="28"/>
          <w:lang w:val="uk-UA" w:eastAsia="ru-RU"/>
        </w:rPr>
        <w:tab/>
      </w: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p>
    <w:p w:rsidR="00825C30" w:rsidRPr="00825C30" w:rsidRDefault="00825C30" w:rsidP="00F14D79">
      <w:pPr>
        <w:pStyle w:val="a6"/>
        <w:jc w:val="right"/>
        <w:rPr>
          <w:rFonts w:ascii="Times New Roman" w:eastAsia="Times New Roman" w:hAnsi="Times New Roman"/>
          <w:lang w:val="uk-UA"/>
        </w:rPr>
      </w:pPr>
      <w:r>
        <w:rPr>
          <w:sz w:val="28"/>
          <w:szCs w:val="28"/>
        </w:rPr>
        <w:t> </w:t>
      </w:r>
      <w:r w:rsidRPr="00825C30">
        <w:rPr>
          <w:sz w:val="28"/>
          <w:szCs w:val="28"/>
          <w:lang w:val="uk-UA"/>
        </w:rPr>
        <w:t xml:space="preserve"> </w:t>
      </w:r>
      <w:r w:rsidRPr="00825C30">
        <w:rPr>
          <w:lang w:val="uk-UA"/>
        </w:rPr>
        <w:t>Додаток 3</w:t>
      </w:r>
    </w:p>
    <w:p w:rsidR="00D83F46" w:rsidRDefault="00825C30" w:rsidP="00F14D79">
      <w:pPr>
        <w:pStyle w:val="a6"/>
        <w:jc w:val="right"/>
      </w:pPr>
      <w:r>
        <w:t>                                                                      </w:t>
      </w:r>
      <w:r w:rsidRPr="00825C30">
        <w:rPr>
          <w:lang w:val="uk-UA"/>
        </w:rPr>
        <w:t xml:space="preserve"> до</w:t>
      </w:r>
      <w:r>
        <w:t> </w:t>
      </w:r>
      <w:r w:rsidRPr="00825C30">
        <w:rPr>
          <w:lang w:val="uk-UA"/>
        </w:rPr>
        <w:t>рішення</w:t>
      </w:r>
      <w:r>
        <w:t> </w:t>
      </w:r>
    </w:p>
    <w:p w:rsidR="00D83F46" w:rsidRDefault="00825C30" w:rsidP="00F14D79">
      <w:pPr>
        <w:pStyle w:val="a6"/>
        <w:jc w:val="right"/>
        <w:rPr>
          <w:lang w:val="uk-UA"/>
        </w:rPr>
      </w:pPr>
      <w:r>
        <w:t>                                                               </w:t>
      </w:r>
      <w:r w:rsidR="00F14D79">
        <w:t>        </w:t>
      </w:r>
      <w:r w:rsidRPr="00825C30">
        <w:rPr>
          <w:lang w:val="uk-UA"/>
        </w:rPr>
        <w:t>Студениківської</w:t>
      </w:r>
      <w:r>
        <w:t> </w:t>
      </w:r>
      <w:r w:rsidRPr="00825C30">
        <w:rPr>
          <w:lang w:val="uk-UA"/>
        </w:rPr>
        <w:t xml:space="preserve">сільської </w:t>
      </w:r>
      <w:r w:rsidR="00D83F46">
        <w:rPr>
          <w:lang w:val="uk-UA"/>
        </w:rPr>
        <w:t>ради</w:t>
      </w:r>
    </w:p>
    <w:p w:rsidR="00825C30" w:rsidRPr="00825C30" w:rsidRDefault="00D83F46" w:rsidP="00D83F46">
      <w:pPr>
        <w:pStyle w:val="a6"/>
        <w:jc w:val="right"/>
        <w:rPr>
          <w:lang w:val="uk-UA"/>
        </w:rPr>
      </w:pPr>
      <w:r>
        <w:rPr>
          <w:lang w:val="uk-UA"/>
        </w:rPr>
        <w:t xml:space="preserve">                         </w:t>
      </w:r>
      <w:r w:rsidR="00825C30">
        <w:t>                                                                                </w:t>
      </w:r>
      <w:r w:rsidR="00825C30" w:rsidRPr="00825C30">
        <w:rPr>
          <w:lang w:val="uk-UA"/>
        </w:rPr>
        <w:t xml:space="preserve"> </w:t>
      </w:r>
      <w:r w:rsidR="00825C30">
        <w:t>                       </w:t>
      </w:r>
      <w:r w:rsidR="00825C30" w:rsidRPr="00825C30">
        <w:rPr>
          <w:lang w:val="uk-UA"/>
        </w:rPr>
        <w:t xml:space="preserve"> </w:t>
      </w:r>
    </w:p>
    <w:p w:rsidR="00825C30" w:rsidRDefault="00825C30" w:rsidP="00F14D79">
      <w:pPr>
        <w:pStyle w:val="a6"/>
        <w:jc w:val="right"/>
      </w:pPr>
      <w:r>
        <w:t>                                                             </w:t>
      </w:r>
      <w:r w:rsidRPr="00825C30">
        <w:rPr>
          <w:lang w:val="uk-UA"/>
        </w:rPr>
        <w:t xml:space="preserve"> </w:t>
      </w:r>
      <w:r>
        <w:t>                                    </w:t>
      </w:r>
      <w:r w:rsidRPr="00825C30">
        <w:rPr>
          <w:lang w:val="uk-UA"/>
        </w:rPr>
        <w:t xml:space="preserve"> </w:t>
      </w:r>
      <w:r>
        <w:t> ___________________ 2021 року</w:t>
      </w:r>
    </w:p>
    <w:p w:rsidR="00825C30" w:rsidRDefault="00825C30" w:rsidP="00F14D79">
      <w:pPr>
        <w:pStyle w:val="a6"/>
        <w:jc w:val="right"/>
      </w:pPr>
      <w:r>
        <w:t>                                                                                               № _______________________</w:t>
      </w:r>
    </w:p>
    <w:p w:rsidR="00825C30" w:rsidRDefault="00825C30" w:rsidP="00F14D79">
      <w:pPr>
        <w:pStyle w:val="a6"/>
        <w:jc w:val="right"/>
      </w:pPr>
      <w:r>
        <w:rPr>
          <w:sz w:val="28"/>
          <w:szCs w:val="28"/>
        </w:rPr>
        <w:t xml:space="preserve">               </w:t>
      </w:r>
    </w:p>
    <w:p w:rsidR="00825C30" w:rsidRDefault="00825C30" w:rsidP="00825C30">
      <w:pPr>
        <w:pStyle w:val="a4"/>
        <w:spacing w:before="0" w:beforeAutospacing="0" w:after="0" w:afterAutospacing="0"/>
        <w:jc w:val="center"/>
      </w:pPr>
      <w:r>
        <w:rPr>
          <w:b/>
          <w:bCs/>
          <w:color w:val="000000"/>
          <w:sz w:val="28"/>
          <w:szCs w:val="28"/>
        </w:rPr>
        <w:t>ЗГОДА</w:t>
      </w:r>
    </w:p>
    <w:p w:rsidR="00825C30" w:rsidRDefault="00825C30" w:rsidP="00825C30">
      <w:pPr>
        <w:pStyle w:val="a4"/>
        <w:spacing w:before="0" w:beforeAutospacing="0" w:after="0" w:afterAutospacing="0"/>
        <w:jc w:val="center"/>
      </w:pPr>
      <w:r>
        <w:rPr>
          <w:b/>
          <w:bCs/>
          <w:color w:val="000000"/>
          <w:sz w:val="28"/>
          <w:szCs w:val="28"/>
        </w:rPr>
        <w:t xml:space="preserve">на </w:t>
      </w:r>
      <w:proofErr w:type="spellStart"/>
      <w:r>
        <w:rPr>
          <w:b/>
          <w:bCs/>
          <w:color w:val="000000"/>
          <w:sz w:val="28"/>
          <w:szCs w:val="28"/>
        </w:rPr>
        <w:t>обробку</w:t>
      </w:r>
      <w:proofErr w:type="spellEnd"/>
      <w:r>
        <w:rPr>
          <w:b/>
          <w:bCs/>
          <w:color w:val="000000"/>
          <w:sz w:val="28"/>
          <w:szCs w:val="28"/>
        </w:rPr>
        <w:t> </w:t>
      </w:r>
      <w:proofErr w:type="spellStart"/>
      <w:r>
        <w:rPr>
          <w:b/>
          <w:bCs/>
          <w:color w:val="000000"/>
          <w:sz w:val="28"/>
          <w:szCs w:val="28"/>
        </w:rPr>
        <w:t>персональних</w:t>
      </w:r>
      <w:proofErr w:type="spellEnd"/>
      <w:r>
        <w:rPr>
          <w:b/>
          <w:bCs/>
          <w:color w:val="000000"/>
          <w:sz w:val="28"/>
          <w:szCs w:val="28"/>
        </w:rPr>
        <w:t> </w:t>
      </w:r>
      <w:proofErr w:type="spellStart"/>
      <w:r>
        <w:rPr>
          <w:b/>
          <w:bCs/>
          <w:color w:val="000000"/>
          <w:sz w:val="28"/>
          <w:szCs w:val="28"/>
        </w:rPr>
        <w:t>даних</w:t>
      </w:r>
      <w:proofErr w:type="spellEnd"/>
    </w:p>
    <w:p w:rsidR="00825C30" w:rsidRDefault="00825C30" w:rsidP="00825C30">
      <w:pPr>
        <w:pStyle w:val="a4"/>
        <w:spacing w:before="0" w:beforeAutospacing="0" w:after="160" w:afterAutospacing="0"/>
        <w:jc w:val="center"/>
      </w:pPr>
      <w:r>
        <w:rPr>
          <w:color w:val="000000"/>
        </w:rPr>
        <w:t>Я __________________________________ ____________________________, _ (</w:t>
      </w:r>
      <w:proofErr w:type="spellStart"/>
      <w:r>
        <w:rPr>
          <w:color w:val="000000"/>
        </w:rPr>
        <w:t>прізвище</w:t>
      </w:r>
      <w:proofErr w:type="spellEnd"/>
      <w:r>
        <w:rPr>
          <w:color w:val="000000"/>
        </w:rPr>
        <w:t xml:space="preserve">, </w:t>
      </w:r>
      <w:proofErr w:type="spellStart"/>
      <w:r>
        <w:rPr>
          <w:color w:val="000000"/>
        </w:rPr>
        <w:t>ім&amp;</w:t>
      </w:r>
      <w:proofErr w:type="gramStart"/>
      <w:r>
        <w:rPr>
          <w:color w:val="000000"/>
        </w:rPr>
        <w:t>apos;я</w:t>
      </w:r>
      <w:proofErr w:type="spellEnd"/>
      <w:proofErr w:type="gramEnd"/>
      <w:r>
        <w:rPr>
          <w:color w:val="000000"/>
        </w:rPr>
        <w:t xml:space="preserve">, по </w:t>
      </w:r>
      <w:proofErr w:type="spellStart"/>
      <w:r>
        <w:rPr>
          <w:color w:val="000000"/>
        </w:rPr>
        <w:t>батькові</w:t>
      </w:r>
      <w:proofErr w:type="spellEnd"/>
      <w:r>
        <w:rPr>
          <w:color w:val="000000"/>
        </w:rPr>
        <w:t>)</w:t>
      </w:r>
    </w:p>
    <w:p w:rsidR="00825C30" w:rsidRDefault="00825C30" w:rsidP="00825C30">
      <w:pPr>
        <w:pStyle w:val="a4"/>
        <w:spacing w:before="0" w:beforeAutospacing="0" w:after="160" w:afterAutospacing="0"/>
        <w:jc w:val="both"/>
      </w:pPr>
      <w:proofErr w:type="spellStart"/>
      <w:r>
        <w:rPr>
          <w:color w:val="000000"/>
        </w:rPr>
        <w:t>народився</w:t>
      </w:r>
      <w:proofErr w:type="spellEnd"/>
      <w:r>
        <w:rPr>
          <w:color w:val="000000"/>
        </w:rPr>
        <w:t xml:space="preserve"> _</w:t>
      </w:r>
      <w:proofErr w:type="gramStart"/>
      <w:r>
        <w:rPr>
          <w:color w:val="000000"/>
        </w:rPr>
        <w:t>_  _</w:t>
      </w:r>
      <w:proofErr w:type="gramEnd"/>
      <w:r>
        <w:rPr>
          <w:color w:val="000000"/>
        </w:rPr>
        <w:t xml:space="preserve">______  _____ р., документ, </w:t>
      </w:r>
      <w:proofErr w:type="spellStart"/>
      <w:r>
        <w:rPr>
          <w:color w:val="000000"/>
        </w:rPr>
        <w:t>що</w:t>
      </w:r>
      <w:proofErr w:type="spellEnd"/>
      <w:r>
        <w:rPr>
          <w:color w:val="000000"/>
        </w:rPr>
        <w:t> </w:t>
      </w:r>
      <w:proofErr w:type="spellStart"/>
      <w:r>
        <w:rPr>
          <w:color w:val="000000"/>
        </w:rPr>
        <w:t>посвідчує</w:t>
      </w:r>
      <w:proofErr w:type="spellEnd"/>
      <w:r>
        <w:rPr>
          <w:color w:val="000000"/>
        </w:rPr>
        <w:t xml:space="preserve"> особу   (</w:t>
      </w:r>
      <w:proofErr w:type="spellStart"/>
      <w:r>
        <w:rPr>
          <w:color w:val="000000"/>
        </w:rPr>
        <w:t>серія</w:t>
      </w:r>
      <w:proofErr w:type="spellEnd"/>
      <w:r>
        <w:rPr>
          <w:color w:val="000000"/>
        </w:rPr>
        <w:t xml:space="preserve">__________. № _________________ ___), виданий __________________________________________________________________________________________________________________________________________відповідно до Закону </w:t>
      </w:r>
      <w:proofErr w:type="spellStart"/>
      <w:r>
        <w:rPr>
          <w:color w:val="000000"/>
        </w:rPr>
        <w:t>України</w:t>
      </w:r>
      <w:proofErr w:type="spellEnd"/>
      <w:r>
        <w:rPr>
          <w:color w:val="000000"/>
        </w:rPr>
        <w:t xml:space="preserve"> "Про </w:t>
      </w:r>
      <w:proofErr w:type="spellStart"/>
      <w:r>
        <w:rPr>
          <w:color w:val="000000"/>
        </w:rPr>
        <w:t>захист</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w:t>
      </w:r>
      <w:proofErr w:type="spellStart"/>
      <w:r>
        <w:rPr>
          <w:color w:val="000000"/>
        </w:rPr>
        <w:t>далі</w:t>
      </w:r>
      <w:proofErr w:type="spellEnd"/>
      <w:r>
        <w:rPr>
          <w:color w:val="000000"/>
        </w:rPr>
        <w:t xml:space="preserve"> - Закон) даю </w:t>
      </w:r>
      <w:proofErr w:type="spellStart"/>
      <w:r>
        <w:rPr>
          <w:color w:val="000000"/>
        </w:rPr>
        <w:t>згоду</w:t>
      </w:r>
      <w:proofErr w:type="spellEnd"/>
      <w:r>
        <w:rPr>
          <w:color w:val="000000"/>
        </w:rPr>
        <w:t xml:space="preserve"> на: </w:t>
      </w:r>
    </w:p>
    <w:p w:rsidR="00825C30" w:rsidRDefault="00825C30" w:rsidP="00825C30">
      <w:pPr>
        <w:pStyle w:val="a4"/>
        <w:spacing w:before="0" w:beforeAutospacing="0" w:after="0" w:afterAutospacing="0"/>
        <w:jc w:val="both"/>
      </w:pPr>
      <w:proofErr w:type="spellStart"/>
      <w:r>
        <w:rPr>
          <w:color w:val="000000"/>
        </w:rPr>
        <w:t>обробку</w:t>
      </w:r>
      <w:proofErr w:type="spellEnd"/>
      <w:r>
        <w:rPr>
          <w:color w:val="000000"/>
        </w:rPr>
        <w:t> </w:t>
      </w:r>
      <w:proofErr w:type="spellStart"/>
      <w:r>
        <w:rPr>
          <w:color w:val="000000"/>
        </w:rPr>
        <w:t>моїх</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xml:space="preserve"> з </w:t>
      </w:r>
      <w:proofErr w:type="spellStart"/>
      <w:r>
        <w:rPr>
          <w:color w:val="000000"/>
        </w:rPr>
        <w:t>первинних</w:t>
      </w:r>
      <w:proofErr w:type="spellEnd"/>
      <w:r>
        <w:rPr>
          <w:color w:val="000000"/>
        </w:rPr>
        <w:t> </w:t>
      </w:r>
      <w:proofErr w:type="spellStart"/>
      <w:r>
        <w:rPr>
          <w:color w:val="000000"/>
        </w:rPr>
        <w:t>джерел</w:t>
      </w:r>
      <w:proofErr w:type="spellEnd"/>
      <w:r>
        <w:rPr>
          <w:color w:val="000000"/>
        </w:rPr>
        <w:t xml:space="preserve"> у такому </w:t>
      </w:r>
      <w:proofErr w:type="spellStart"/>
      <w:r>
        <w:rPr>
          <w:color w:val="000000"/>
        </w:rPr>
        <w:t>обсязі</w:t>
      </w:r>
      <w:proofErr w:type="spellEnd"/>
      <w:r>
        <w:rPr>
          <w:color w:val="000000"/>
        </w:rPr>
        <w:t xml:space="preserve">: </w:t>
      </w:r>
    </w:p>
    <w:p w:rsidR="00825C30" w:rsidRDefault="00825C30" w:rsidP="00825C30">
      <w:pPr>
        <w:pStyle w:val="a4"/>
        <w:spacing w:before="0" w:beforeAutospacing="0" w:after="0" w:afterAutospacing="0"/>
        <w:jc w:val="both"/>
      </w:pPr>
      <w:proofErr w:type="spellStart"/>
      <w:r>
        <w:rPr>
          <w:color w:val="000000"/>
        </w:rPr>
        <w:t>відомості</w:t>
      </w:r>
      <w:proofErr w:type="spellEnd"/>
      <w:r>
        <w:rPr>
          <w:color w:val="000000"/>
        </w:rPr>
        <w:t xml:space="preserve"> про </w:t>
      </w:r>
      <w:proofErr w:type="spellStart"/>
      <w:r>
        <w:rPr>
          <w:color w:val="000000"/>
        </w:rPr>
        <w:t>освіту</w:t>
      </w:r>
      <w:proofErr w:type="spellEnd"/>
      <w:r>
        <w:rPr>
          <w:color w:val="000000"/>
        </w:rPr>
        <w:t xml:space="preserve">, </w:t>
      </w:r>
      <w:proofErr w:type="spellStart"/>
      <w:r>
        <w:rPr>
          <w:color w:val="000000"/>
        </w:rPr>
        <w:t>професію</w:t>
      </w:r>
      <w:proofErr w:type="spellEnd"/>
      <w:r>
        <w:rPr>
          <w:color w:val="000000"/>
        </w:rPr>
        <w:t xml:space="preserve">, </w:t>
      </w:r>
      <w:proofErr w:type="spellStart"/>
      <w:r>
        <w:rPr>
          <w:color w:val="000000"/>
        </w:rPr>
        <w:t>спеціальність</w:t>
      </w:r>
      <w:proofErr w:type="spellEnd"/>
      <w:r>
        <w:rPr>
          <w:color w:val="000000"/>
        </w:rPr>
        <w:t xml:space="preserve"> та </w:t>
      </w:r>
      <w:proofErr w:type="spellStart"/>
      <w:r>
        <w:rPr>
          <w:color w:val="000000"/>
        </w:rPr>
        <w:t>кваліфікацію</w:t>
      </w:r>
      <w:proofErr w:type="spellEnd"/>
      <w:r>
        <w:rPr>
          <w:color w:val="000000"/>
        </w:rPr>
        <w:t xml:space="preserve">, </w:t>
      </w:r>
      <w:proofErr w:type="spellStart"/>
      <w:r>
        <w:rPr>
          <w:color w:val="000000"/>
        </w:rPr>
        <w:t>трудову</w:t>
      </w:r>
      <w:proofErr w:type="spellEnd"/>
      <w:r>
        <w:rPr>
          <w:color w:val="000000"/>
        </w:rPr>
        <w:t> </w:t>
      </w:r>
      <w:proofErr w:type="spellStart"/>
      <w:r>
        <w:rPr>
          <w:color w:val="000000"/>
        </w:rPr>
        <w:t>діяльність</w:t>
      </w:r>
      <w:proofErr w:type="spellEnd"/>
      <w:r>
        <w:rPr>
          <w:color w:val="000000"/>
        </w:rPr>
        <w:t xml:space="preserve">, </w:t>
      </w:r>
      <w:proofErr w:type="spellStart"/>
      <w:r>
        <w:rPr>
          <w:color w:val="000000"/>
        </w:rPr>
        <w:t>науковий</w:t>
      </w:r>
      <w:proofErr w:type="spellEnd"/>
      <w:r>
        <w:rPr>
          <w:color w:val="000000"/>
        </w:rPr>
        <w:t> </w:t>
      </w:r>
      <w:proofErr w:type="spellStart"/>
      <w:r>
        <w:rPr>
          <w:color w:val="000000"/>
        </w:rPr>
        <w:t>ступінь</w:t>
      </w:r>
      <w:proofErr w:type="spellEnd"/>
      <w:r>
        <w:rPr>
          <w:color w:val="000000"/>
        </w:rPr>
        <w:t xml:space="preserve">, </w:t>
      </w:r>
      <w:proofErr w:type="spellStart"/>
      <w:r>
        <w:rPr>
          <w:color w:val="000000"/>
        </w:rPr>
        <w:t>вчене</w:t>
      </w:r>
      <w:proofErr w:type="spellEnd"/>
      <w:r>
        <w:rPr>
          <w:color w:val="000000"/>
        </w:rPr>
        <w:t> </w:t>
      </w:r>
      <w:proofErr w:type="spellStart"/>
      <w:r>
        <w:rPr>
          <w:color w:val="000000"/>
        </w:rPr>
        <w:t>звання</w:t>
      </w:r>
      <w:proofErr w:type="spellEnd"/>
      <w:r>
        <w:rPr>
          <w:color w:val="000000"/>
        </w:rPr>
        <w:t xml:space="preserve">, </w:t>
      </w:r>
      <w:proofErr w:type="spellStart"/>
      <w:r>
        <w:rPr>
          <w:color w:val="000000"/>
        </w:rPr>
        <w:t>паспортні</w:t>
      </w:r>
      <w:proofErr w:type="spellEnd"/>
      <w:r>
        <w:rPr>
          <w:color w:val="000000"/>
        </w:rPr>
        <w:t> </w:t>
      </w:r>
      <w:proofErr w:type="spellStart"/>
      <w:r>
        <w:rPr>
          <w:color w:val="000000"/>
        </w:rPr>
        <w:t>дані</w:t>
      </w:r>
      <w:proofErr w:type="spellEnd"/>
      <w:r>
        <w:rPr>
          <w:color w:val="000000"/>
        </w:rPr>
        <w:t xml:space="preserve">, </w:t>
      </w:r>
      <w:proofErr w:type="spellStart"/>
      <w:r>
        <w:rPr>
          <w:color w:val="000000"/>
        </w:rPr>
        <w:t>дані</w:t>
      </w:r>
      <w:proofErr w:type="spellEnd"/>
      <w:r>
        <w:rPr>
          <w:color w:val="000000"/>
        </w:rPr>
        <w:t xml:space="preserve"> про </w:t>
      </w:r>
      <w:proofErr w:type="spellStart"/>
      <w:r>
        <w:rPr>
          <w:color w:val="000000"/>
        </w:rPr>
        <w:t>зареєстроване</w:t>
      </w:r>
      <w:proofErr w:type="spellEnd"/>
      <w:r>
        <w:rPr>
          <w:color w:val="000000"/>
        </w:rPr>
        <w:t> </w:t>
      </w:r>
      <w:proofErr w:type="spellStart"/>
      <w:r>
        <w:rPr>
          <w:color w:val="000000"/>
        </w:rPr>
        <w:t>або</w:t>
      </w:r>
      <w:proofErr w:type="spellEnd"/>
      <w:r>
        <w:rPr>
          <w:color w:val="000000"/>
        </w:rPr>
        <w:t> </w:t>
      </w:r>
      <w:proofErr w:type="spellStart"/>
      <w:r>
        <w:rPr>
          <w:color w:val="000000"/>
        </w:rPr>
        <w:t>фактичне</w:t>
      </w:r>
      <w:proofErr w:type="spellEnd"/>
      <w:r>
        <w:rPr>
          <w:color w:val="000000"/>
        </w:rPr>
        <w:t> </w:t>
      </w:r>
      <w:proofErr w:type="spellStart"/>
      <w:r>
        <w:rPr>
          <w:color w:val="000000"/>
        </w:rPr>
        <w:t>місце</w:t>
      </w:r>
      <w:proofErr w:type="spellEnd"/>
      <w:r>
        <w:rPr>
          <w:color w:val="000000"/>
        </w:rPr>
        <w:t> </w:t>
      </w:r>
      <w:proofErr w:type="spellStart"/>
      <w:r>
        <w:rPr>
          <w:color w:val="000000"/>
        </w:rPr>
        <w:t>проживання</w:t>
      </w:r>
      <w:proofErr w:type="spellEnd"/>
      <w:r>
        <w:rPr>
          <w:color w:val="000000"/>
        </w:rPr>
        <w:t xml:space="preserve">, </w:t>
      </w:r>
      <w:proofErr w:type="spellStart"/>
      <w:r>
        <w:rPr>
          <w:color w:val="000000"/>
        </w:rPr>
        <w:t>біографічні</w:t>
      </w:r>
      <w:proofErr w:type="spellEnd"/>
      <w:r>
        <w:rPr>
          <w:color w:val="000000"/>
        </w:rPr>
        <w:t> </w:t>
      </w:r>
      <w:proofErr w:type="spellStart"/>
      <w:r>
        <w:rPr>
          <w:color w:val="000000"/>
        </w:rPr>
        <w:t>дані</w:t>
      </w:r>
      <w:proofErr w:type="spellEnd"/>
      <w:r>
        <w:rPr>
          <w:color w:val="000000"/>
        </w:rPr>
        <w:t xml:space="preserve">, </w:t>
      </w:r>
      <w:proofErr w:type="spellStart"/>
      <w:r>
        <w:rPr>
          <w:color w:val="000000"/>
        </w:rPr>
        <w:t>номери</w:t>
      </w:r>
      <w:proofErr w:type="spellEnd"/>
      <w:r>
        <w:rPr>
          <w:color w:val="000000"/>
        </w:rPr>
        <w:t> </w:t>
      </w:r>
      <w:proofErr w:type="spellStart"/>
      <w:r>
        <w:rPr>
          <w:color w:val="000000"/>
        </w:rPr>
        <w:t>телефонів</w:t>
      </w:r>
      <w:proofErr w:type="spellEnd"/>
      <w:r>
        <w:rPr>
          <w:color w:val="000000"/>
        </w:rPr>
        <w:t xml:space="preserve">; </w:t>
      </w:r>
    </w:p>
    <w:p w:rsidR="00825C30" w:rsidRDefault="00825C30" w:rsidP="00825C30">
      <w:pPr>
        <w:pStyle w:val="a4"/>
        <w:spacing w:before="0" w:beforeAutospacing="0" w:after="0" w:afterAutospacing="0"/>
        <w:jc w:val="both"/>
      </w:pPr>
      <w:proofErr w:type="spellStart"/>
      <w:r>
        <w:rPr>
          <w:color w:val="000000"/>
        </w:rPr>
        <w:t>використання</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xml:space="preserve">, </w:t>
      </w:r>
      <w:proofErr w:type="spellStart"/>
      <w:r>
        <w:rPr>
          <w:color w:val="000000"/>
        </w:rPr>
        <w:t>що</w:t>
      </w:r>
      <w:proofErr w:type="spellEnd"/>
      <w:r>
        <w:rPr>
          <w:color w:val="000000"/>
        </w:rPr>
        <w:t> </w:t>
      </w:r>
      <w:proofErr w:type="spellStart"/>
      <w:r>
        <w:rPr>
          <w:color w:val="000000"/>
        </w:rPr>
        <w:t>передбачає</w:t>
      </w:r>
      <w:proofErr w:type="spellEnd"/>
      <w:r>
        <w:rPr>
          <w:color w:val="000000"/>
        </w:rPr>
        <w:t> </w:t>
      </w:r>
      <w:proofErr w:type="spellStart"/>
      <w:r>
        <w:rPr>
          <w:color w:val="000000"/>
        </w:rPr>
        <w:t>дії</w:t>
      </w:r>
      <w:proofErr w:type="spellEnd"/>
      <w:r>
        <w:rPr>
          <w:color w:val="000000"/>
        </w:rPr>
        <w:t> </w:t>
      </w:r>
      <w:proofErr w:type="spellStart"/>
      <w:r>
        <w:rPr>
          <w:color w:val="000000"/>
        </w:rPr>
        <w:t>володільця</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w:t>
      </w:r>
      <w:proofErr w:type="spellStart"/>
      <w:r>
        <w:rPr>
          <w:color w:val="000000"/>
        </w:rPr>
        <w:t>щодо</w:t>
      </w:r>
      <w:proofErr w:type="spellEnd"/>
      <w:r>
        <w:rPr>
          <w:color w:val="000000"/>
        </w:rPr>
        <w:t> </w:t>
      </w:r>
      <w:proofErr w:type="spellStart"/>
      <w:r>
        <w:rPr>
          <w:color w:val="000000"/>
        </w:rPr>
        <w:t>їх</w:t>
      </w:r>
      <w:proofErr w:type="spellEnd"/>
      <w:r>
        <w:rPr>
          <w:color w:val="000000"/>
        </w:rPr>
        <w:t> </w:t>
      </w:r>
      <w:proofErr w:type="spellStart"/>
      <w:r>
        <w:rPr>
          <w:color w:val="000000"/>
        </w:rPr>
        <w:t>обробки</w:t>
      </w:r>
      <w:proofErr w:type="spellEnd"/>
      <w:r>
        <w:rPr>
          <w:color w:val="000000"/>
        </w:rPr>
        <w:t xml:space="preserve">, в тому </w:t>
      </w:r>
      <w:proofErr w:type="spellStart"/>
      <w:r>
        <w:rPr>
          <w:color w:val="000000"/>
        </w:rPr>
        <w:t>числі</w:t>
      </w:r>
      <w:proofErr w:type="spellEnd"/>
      <w:r>
        <w:rPr>
          <w:color w:val="000000"/>
        </w:rPr>
        <w:t> </w:t>
      </w:r>
      <w:proofErr w:type="spellStart"/>
      <w:r>
        <w:rPr>
          <w:color w:val="000000"/>
        </w:rPr>
        <w:t>використання</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w:t>
      </w:r>
      <w:proofErr w:type="spellStart"/>
      <w:r>
        <w:rPr>
          <w:color w:val="000000"/>
        </w:rPr>
        <w:t>відповідно</w:t>
      </w:r>
      <w:proofErr w:type="spellEnd"/>
      <w:r>
        <w:rPr>
          <w:color w:val="000000"/>
        </w:rPr>
        <w:t xml:space="preserve"> до </w:t>
      </w:r>
      <w:proofErr w:type="spellStart"/>
      <w:r>
        <w:rPr>
          <w:color w:val="000000"/>
        </w:rPr>
        <w:t>їх</w:t>
      </w:r>
      <w:proofErr w:type="spellEnd"/>
      <w:r>
        <w:rPr>
          <w:color w:val="000000"/>
        </w:rPr>
        <w:t> </w:t>
      </w:r>
      <w:proofErr w:type="spellStart"/>
      <w:r>
        <w:rPr>
          <w:color w:val="000000"/>
        </w:rPr>
        <w:t>професійних</w:t>
      </w:r>
      <w:proofErr w:type="spellEnd"/>
      <w:r>
        <w:rPr>
          <w:color w:val="000000"/>
        </w:rPr>
        <w:t> </w:t>
      </w:r>
      <w:proofErr w:type="spellStart"/>
      <w:r>
        <w:rPr>
          <w:color w:val="000000"/>
        </w:rPr>
        <w:t>чи</w:t>
      </w:r>
      <w:proofErr w:type="spellEnd"/>
      <w:r>
        <w:rPr>
          <w:color w:val="000000"/>
        </w:rPr>
        <w:t> </w:t>
      </w:r>
      <w:proofErr w:type="spellStart"/>
      <w:r>
        <w:rPr>
          <w:color w:val="000000"/>
        </w:rPr>
        <w:t>службових</w:t>
      </w:r>
      <w:proofErr w:type="spellEnd"/>
      <w:r>
        <w:rPr>
          <w:color w:val="000000"/>
        </w:rPr>
        <w:t> </w:t>
      </w:r>
      <w:proofErr w:type="spellStart"/>
      <w:r>
        <w:rPr>
          <w:color w:val="000000"/>
        </w:rPr>
        <w:t>або</w:t>
      </w:r>
      <w:proofErr w:type="spellEnd"/>
      <w:r>
        <w:rPr>
          <w:color w:val="000000"/>
        </w:rPr>
        <w:t> </w:t>
      </w:r>
      <w:proofErr w:type="spellStart"/>
      <w:r>
        <w:rPr>
          <w:color w:val="000000"/>
        </w:rPr>
        <w:t>трудових</w:t>
      </w:r>
      <w:proofErr w:type="spellEnd"/>
      <w:r>
        <w:rPr>
          <w:color w:val="000000"/>
        </w:rPr>
        <w:t> </w:t>
      </w:r>
      <w:proofErr w:type="spellStart"/>
      <w:r>
        <w:rPr>
          <w:color w:val="000000"/>
        </w:rPr>
        <w:t>обов’язків</w:t>
      </w:r>
      <w:proofErr w:type="spellEnd"/>
      <w:r>
        <w:rPr>
          <w:color w:val="000000"/>
        </w:rPr>
        <w:t xml:space="preserve">, </w:t>
      </w:r>
      <w:proofErr w:type="spellStart"/>
      <w:r>
        <w:rPr>
          <w:color w:val="000000"/>
        </w:rPr>
        <w:t>дії</w:t>
      </w:r>
      <w:proofErr w:type="spellEnd"/>
      <w:r>
        <w:rPr>
          <w:color w:val="000000"/>
        </w:rPr>
        <w:t> </w:t>
      </w:r>
      <w:proofErr w:type="spellStart"/>
      <w:r>
        <w:rPr>
          <w:color w:val="000000"/>
        </w:rPr>
        <w:t>щодо</w:t>
      </w:r>
      <w:proofErr w:type="spellEnd"/>
      <w:r>
        <w:rPr>
          <w:color w:val="000000"/>
        </w:rPr>
        <w:t> </w:t>
      </w:r>
      <w:proofErr w:type="spellStart"/>
      <w:r>
        <w:rPr>
          <w:color w:val="000000"/>
        </w:rPr>
        <w:t>їх</w:t>
      </w:r>
      <w:proofErr w:type="spellEnd"/>
      <w:r>
        <w:rPr>
          <w:color w:val="000000"/>
        </w:rPr>
        <w:t> </w:t>
      </w:r>
      <w:proofErr w:type="spellStart"/>
      <w:r>
        <w:rPr>
          <w:color w:val="000000"/>
        </w:rPr>
        <w:t>захисту</w:t>
      </w:r>
      <w:proofErr w:type="spellEnd"/>
      <w:r>
        <w:rPr>
          <w:color w:val="000000"/>
        </w:rPr>
        <w:t xml:space="preserve">, а </w:t>
      </w:r>
      <w:proofErr w:type="spellStart"/>
      <w:r>
        <w:rPr>
          <w:color w:val="000000"/>
        </w:rPr>
        <w:t>також</w:t>
      </w:r>
      <w:proofErr w:type="spellEnd"/>
      <w:r>
        <w:rPr>
          <w:color w:val="000000"/>
        </w:rPr>
        <w:t> </w:t>
      </w:r>
      <w:proofErr w:type="spellStart"/>
      <w:r>
        <w:rPr>
          <w:color w:val="000000"/>
        </w:rPr>
        <w:t>дії</w:t>
      </w:r>
      <w:proofErr w:type="spellEnd"/>
      <w:r>
        <w:rPr>
          <w:color w:val="000000"/>
        </w:rPr>
        <w:t> </w:t>
      </w:r>
      <w:proofErr w:type="spellStart"/>
      <w:r>
        <w:rPr>
          <w:color w:val="000000"/>
        </w:rPr>
        <w:t>щодо</w:t>
      </w:r>
      <w:proofErr w:type="spellEnd"/>
      <w:r>
        <w:rPr>
          <w:color w:val="000000"/>
        </w:rPr>
        <w:t> </w:t>
      </w:r>
      <w:proofErr w:type="spellStart"/>
      <w:r>
        <w:rPr>
          <w:color w:val="000000"/>
        </w:rPr>
        <w:t>надання</w:t>
      </w:r>
      <w:proofErr w:type="spellEnd"/>
      <w:r>
        <w:rPr>
          <w:color w:val="000000"/>
        </w:rPr>
        <w:t> </w:t>
      </w:r>
      <w:proofErr w:type="spellStart"/>
      <w:r>
        <w:rPr>
          <w:color w:val="000000"/>
        </w:rPr>
        <w:t>часткового</w:t>
      </w:r>
      <w:proofErr w:type="spellEnd"/>
      <w:r>
        <w:rPr>
          <w:color w:val="000000"/>
        </w:rPr>
        <w:t> </w:t>
      </w:r>
      <w:proofErr w:type="spellStart"/>
      <w:r>
        <w:rPr>
          <w:color w:val="000000"/>
        </w:rPr>
        <w:t>або</w:t>
      </w:r>
      <w:proofErr w:type="spellEnd"/>
      <w:r>
        <w:rPr>
          <w:color w:val="000000"/>
        </w:rPr>
        <w:t> </w:t>
      </w:r>
      <w:proofErr w:type="spellStart"/>
      <w:r>
        <w:rPr>
          <w:color w:val="000000"/>
        </w:rPr>
        <w:t>повного</w:t>
      </w:r>
      <w:proofErr w:type="spellEnd"/>
      <w:r>
        <w:rPr>
          <w:color w:val="000000"/>
        </w:rPr>
        <w:t xml:space="preserve"> права на </w:t>
      </w:r>
      <w:proofErr w:type="spellStart"/>
      <w:r>
        <w:rPr>
          <w:color w:val="000000"/>
        </w:rPr>
        <w:t>обробку</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w:t>
      </w:r>
      <w:proofErr w:type="spellStart"/>
      <w:r>
        <w:rPr>
          <w:color w:val="000000"/>
        </w:rPr>
        <w:t>іншим</w:t>
      </w:r>
      <w:proofErr w:type="spellEnd"/>
      <w:r>
        <w:rPr>
          <w:color w:val="000000"/>
        </w:rPr>
        <w:t> </w:t>
      </w:r>
      <w:proofErr w:type="spellStart"/>
      <w:r>
        <w:rPr>
          <w:color w:val="000000"/>
        </w:rPr>
        <w:t>суб’єктам</w:t>
      </w:r>
      <w:proofErr w:type="spellEnd"/>
      <w:r>
        <w:rPr>
          <w:color w:val="000000"/>
        </w:rPr>
        <w:t> </w:t>
      </w:r>
      <w:proofErr w:type="spellStart"/>
      <w:r>
        <w:rPr>
          <w:color w:val="000000"/>
        </w:rPr>
        <w:t>відносин</w:t>
      </w:r>
      <w:proofErr w:type="spellEnd"/>
      <w:r>
        <w:rPr>
          <w:color w:val="000000"/>
        </w:rPr>
        <w:t xml:space="preserve">, </w:t>
      </w:r>
      <w:proofErr w:type="spellStart"/>
      <w:r>
        <w:rPr>
          <w:color w:val="000000"/>
        </w:rPr>
        <w:t>пов&amp;</w:t>
      </w:r>
      <w:proofErr w:type="gramStart"/>
      <w:r>
        <w:rPr>
          <w:color w:val="000000"/>
        </w:rPr>
        <w:t>apos;язаних</w:t>
      </w:r>
      <w:proofErr w:type="spellEnd"/>
      <w:proofErr w:type="gramEnd"/>
      <w:r>
        <w:rPr>
          <w:color w:val="000000"/>
        </w:rPr>
        <w:t> </w:t>
      </w:r>
      <w:proofErr w:type="spellStart"/>
      <w:r>
        <w:rPr>
          <w:color w:val="000000"/>
        </w:rPr>
        <w:t>із</w:t>
      </w:r>
      <w:proofErr w:type="spellEnd"/>
      <w:r>
        <w:rPr>
          <w:color w:val="000000"/>
        </w:rPr>
        <w:t> </w:t>
      </w:r>
      <w:proofErr w:type="spellStart"/>
      <w:r>
        <w:rPr>
          <w:color w:val="000000"/>
        </w:rPr>
        <w:t>персональними</w:t>
      </w:r>
      <w:proofErr w:type="spellEnd"/>
      <w:r>
        <w:rPr>
          <w:color w:val="000000"/>
        </w:rPr>
        <w:t> </w:t>
      </w:r>
      <w:proofErr w:type="spellStart"/>
      <w:r>
        <w:rPr>
          <w:color w:val="000000"/>
        </w:rPr>
        <w:t>даними</w:t>
      </w:r>
      <w:proofErr w:type="spellEnd"/>
      <w:r>
        <w:rPr>
          <w:color w:val="000000"/>
        </w:rPr>
        <w:t xml:space="preserve"> (</w:t>
      </w:r>
      <w:proofErr w:type="spellStart"/>
      <w:r>
        <w:rPr>
          <w:color w:val="000000"/>
        </w:rPr>
        <w:t>стаття</w:t>
      </w:r>
      <w:proofErr w:type="spellEnd"/>
      <w:r>
        <w:rPr>
          <w:color w:val="000000"/>
        </w:rPr>
        <w:t xml:space="preserve"> 10 Закону);</w:t>
      </w:r>
    </w:p>
    <w:p w:rsidR="00825C30" w:rsidRDefault="00825C30" w:rsidP="00825C30">
      <w:pPr>
        <w:pStyle w:val="a4"/>
        <w:spacing w:before="0" w:beforeAutospacing="0" w:after="0" w:afterAutospacing="0"/>
        <w:jc w:val="both"/>
      </w:pPr>
      <w:r>
        <w:rPr>
          <w:color w:val="000000"/>
        </w:rPr>
        <w:t> </w:t>
      </w:r>
      <w:proofErr w:type="spellStart"/>
      <w:r>
        <w:rPr>
          <w:color w:val="000000"/>
        </w:rPr>
        <w:t>поширення</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xml:space="preserve">, що передбачає дії володільця персональних даних щодо передачі відомостей про </w:t>
      </w:r>
      <w:proofErr w:type="spellStart"/>
      <w:r>
        <w:rPr>
          <w:color w:val="000000"/>
        </w:rPr>
        <w:t>фізичну</w:t>
      </w:r>
      <w:proofErr w:type="spellEnd"/>
      <w:r>
        <w:rPr>
          <w:color w:val="000000"/>
        </w:rPr>
        <w:t xml:space="preserve"> особу (</w:t>
      </w:r>
      <w:proofErr w:type="spellStart"/>
      <w:r>
        <w:rPr>
          <w:color w:val="000000"/>
        </w:rPr>
        <w:t>стаття</w:t>
      </w:r>
      <w:proofErr w:type="spellEnd"/>
      <w:r>
        <w:rPr>
          <w:color w:val="000000"/>
        </w:rPr>
        <w:t xml:space="preserve"> 14 Закону); </w:t>
      </w:r>
    </w:p>
    <w:p w:rsidR="00825C30" w:rsidRDefault="00825C30" w:rsidP="00825C30">
      <w:pPr>
        <w:pStyle w:val="a4"/>
        <w:spacing w:before="0" w:beforeAutospacing="0" w:after="0" w:afterAutospacing="0"/>
        <w:jc w:val="both"/>
      </w:pPr>
      <w:r>
        <w:rPr>
          <w:color w:val="000000"/>
        </w:rPr>
        <w:t xml:space="preserve">доступ до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w:t>
      </w:r>
      <w:proofErr w:type="spellStart"/>
      <w:r>
        <w:rPr>
          <w:color w:val="000000"/>
        </w:rPr>
        <w:t>третіх</w:t>
      </w:r>
      <w:proofErr w:type="spellEnd"/>
      <w:r>
        <w:rPr>
          <w:color w:val="000000"/>
        </w:rPr>
        <w:t> </w:t>
      </w:r>
      <w:proofErr w:type="spellStart"/>
      <w:r>
        <w:rPr>
          <w:color w:val="000000"/>
        </w:rPr>
        <w:t>осіб</w:t>
      </w:r>
      <w:proofErr w:type="spellEnd"/>
      <w:r>
        <w:rPr>
          <w:color w:val="000000"/>
        </w:rPr>
        <w:t xml:space="preserve">, </w:t>
      </w:r>
      <w:proofErr w:type="spellStart"/>
      <w:r>
        <w:rPr>
          <w:color w:val="000000"/>
        </w:rPr>
        <w:t>що</w:t>
      </w:r>
      <w:proofErr w:type="spellEnd"/>
      <w:r>
        <w:rPr>
          <w:color w:val="000000"/>
        </w:rPr>
        <w:t> </w:t>
      </w:r>
      <w:proofErr w:type="spellStart"/>
      <w:r>
        <w:rPr>
          <w:color w:val="000000"/>
        </w:rPr>
        <w:t>визначає</w:t>
      </w:r>
      <w:proofErr w:type="spellEnd"/>
      <w:r>
        <w:rPr>
          <w:color w:val="000000"/>
        </w:rPr>
        <w:t> </w:t>
      </w:r>
      <w:proofErr w:type="spellStart"/>
      <w:r>
        <w:rPr>
          <w:color w:val="000000"/>
        </w:rPr>
        <w:t>дії</w:t>
      </w:r>
      <w:proofErr w:type="spellEnd"/>
      <w:r>
        <w:rPr>
          <w:color w:val="000000"/>
        </w:rPr>
        <w:t> </w:t>
      </w:r>
      <w:proofErr w:type="spellStart"/>
      <w:r>
        <w:rPr>
          <w:color w:val="000000"/>
        </w:rPr>
        <w:t>володільця</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xml:space="preserve"> у </w:t>
      </w:r>
      <w:proofErr w:type="spellStart"/>
      <w:r>
        <w:rPr>
          <w:color w:val="000000"/>
        </w:rPr>
        <w:t>разі</w:t>
      </w:r>
      <w:proofErr w:type="spellEnd"/>
      <w:r>
        <w:rPr>
          <w:color w:val="000000"/>
        </w:rPr>
        <w:t> </w:t>
      </w:r>
      <w:proofErr w:type="spellStart"/>
      <w:r>
        <w:rPr>
          <w:color w:val="000000"/>
        </w:rPr>
        <w:t>отримання</w:t>
      </w:r>
      <w:proofErr w:type="spellEnd"/>
      <w:r>
        <w:rPr>
          <w:color w:val="000000"/>
        </w:rPr>
        <w:t> </w:t>
      </w:r>
      <w:proofErr w:type="spellStart"/>
      <w:r>
        <w:rPr>
          <w:color w:val="000000"/>
        </w:rPr>
        <w:t>запиту</w:t>
      </w:r>
      <w:proofErr w:type="spellEnd"/>
      <w:r>
        <w:rPr>
          <w:color w:val="000000"/>
        </w:rPr>
        <w:t> </w:t>
      </w:r>
      <w:proofErr w:type="spellStart"/>
      <w:r>
        <w:rPr>
          <w:color w:val="000000"/>
        </w:rPr>
        <w:t>від</w:t>
      </w:r>
      <w:proofErr w:type="spellEnd"/>
      <w:r>
        <w:rPr>
          <w:color w:val="000000"/>
        </w:rPr>
        <w:t> </w:t>
      </w:r>
      <w:proofErr w:type="spellStart"/>
      <w:r>
        <w:rPr>
          <w:color w:val="000000"/>
        </w:rPr>
        <w:t>третьої</w:t>
      </w:r>
      <w:proofErr w:type="spellEnd"/>
      <w:r>
        <w:rPr>
          <w:color w:val="000000"/>
        </w:rPr>
        <w:t xml:space="preserve"> особи </w:t>
      </w:r>
      <w:proofErr w:type="spellStart"/>
      <w:r>
        <w:rPr>
          <w:color w:val="000000"/>
        </w:rPr>
        <w:t>щодо</w:t>
      </w:r>
      <w:proofErr w:type="spellEnd"/>
      <w:r>
        <w:rPr>
          <w:color w:val="000000"/>
        </w:rPr>
        <w:t xml:space="preserve"> доступу до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xml:space="preserve">, доступ </w:t>
      </w:r>
      <w:proofErr w:type="spellStart"/>
      <w:r>
        <w:rPr>
          <w:color w:val="000000"/>
        </w:rPr>
        <w:t>суб’єкта</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xml:space="preserve"> до </w:t>
      </w:r>
      <w:proofErr w:type="spellStart"/>
      <w:r>
        <w:rPr>
          <w:color w:val="000000"/>
        </w:rPr>
        <w:t>відомостей</w:t>
      </w:r>
      <w:proofErr w:type="spellEnd"/>
      <w:r>
        <w:rPr>
          <w:color w:val="000000"/>
        </w:rPr>
        <w:t> </w:t>
      </w:r>
      <w:proofErr w:type="gramStart"/>
      <w:r>
        <w:rPr>
          <w:color w:val="000000"/>
        </w:rPr>
        <w:t>про себе</w:t>
      </w:r>
      <w:proofErr w:type="gramEnd"/>
      <w:r>
        <w:rPr>
          <w:color w:val="000000"/>
        </w:rPr>
        <w:t xml:space="preserve"> (</w:t>
      </w:r>
      <w:proofErr w:type="spellStart"/>
      <w:r>
        <w:rPr>
          <w:color w:val="000000"/>
        </w:rPr>
        <w:t>стаття</w:t>
      </w:r>
      <w:proofErr w:type="spellEnd"/>
      <w:r>
        <w:rPr>
          <w:color w:val="000000"/>
        </w:rPr>
        <w:t xml:space="preserve"> 16 Закону).</w:t>
      </w:r>
    </w:p>
    <w:p w:rsidR="00825C30" w:rsidRDefault="00825C30" w:rsidP="00825C30">
      <w:pPr>
        <w:pStyle w:val="a4"/>
        <w:spacing w:before="0" w:beforeAutospacing="0" w:after="0" w:afterAutospacing="0"/>
        <w:jc w:val="both"/>
      </w:pPr>
      <w:r>
        <w:rPr>
          <w:color w:val="000000"/>
        </w:rPr>
        <w:t> </w:t>
      </w:r>
      <w:proofErr w:type="spellStart"/>
      <w:r>
        <w:rPr>
          <w:color w:val="000000"/>
        </w:rPr>
        <w:t>Зобов’язуюся</w:t>
      </w:r>
      <w:proofErr w:type="spellEnd"/>
      <w:r>
        <w:rPr>
          <w:color w:val="000000"/>
        </w:rPr>
        <w:t xml:space="preserve"> в </w:t>
      </w:r>
      <w:proofErr w:type="spellStart"/>
      <w:r>
        <w:rPr>
          <w:color w:val="000000"/>
        </w:rPr>
        <w:t>разі</w:t>
      </w:r>
      <w:proofErr w:type="spellEnd"/>
      <w:r>
        <w:rPr>
          <w:color w:val="000000"/>
        </w:rPr>
        <w:t> </w:t>
      </w:r>
      <w:proofErr w:type="spellStart"/>
      <w:r>
        <w:rPr>
          <w:color w:val="000000"/>
        </w:rPr>
        <w:t>зміни</w:t>
      </w:r>
      <w:proofErr w:type="spellEnd"/>
      <w:r>
        <w:rPr>
          <w:color w:val="000000"/>
        </w:rPr>
        <w:t> </w:t>
      </w:r>
      <w:proofErr w:type="spellStart"/>
      <w:r>
        <w:rPr>
          <w:color w:val="000000"/>
        </w:rPr>
        <w:t>моїх</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 xml:space="preserve"> подати у </w:t>
      </w:r>
      <w:proofErr w:type="spellStart"/>
      <w:r>
        <w:rPr>
          <w:color w:val="000000"/>
        </w:rPr>
        <w:t>найкоротший</w:t>
      </w:r>
      <w:proofErr w:type="spellEnd"/>
      <w:r>
        <w:rPr>
          <w:color w:val="000000"/>
        </w:rPr>
        <w:t xml:space="preserve"> строк </w:t>
      </w:r>
      <w:proofErr w:type="spellStart"/>
      <w:r>
        <w:rPr>
          <w:color w:val="000000"/>
        </w:rPr>
        <w:t>уточнену</w:t>
      </w:r>
      <w:proofErr w:type="spellEnd"/>
      <w:r>
        <w:rPr>
          <w:color w:val="000000"/>
        </w:rPr>
        <w:t> </w:t>
      </w:r>
      <w:proofErr w:type="spellStart"/>
      <w:r>
        <w:rPr>
          <w:color w:val="000000"/>
        </w:rPr>
        <w:t>достовірну</w:t>
      </w:r>
      <w:proofErr w:type="spellEnd"/>
      <w:r>
        <w:rPr>
          <w:color w:val="000000"/>
        </w:rPr>
        <w:t> </w:t>
      </w:r>
      <w:proofErr w:type="spellStart"/>
      <w:r>
        <w:rPr>
          <w:color w:val="000000"/>
        </w:rPr>
        <w:t>інформацію</w:t>
      </w:r>
      <w:proofErr w:type="spellEnd"/>
      <w:r>
        <w:rPr>
          <w:color w:val="000000"/>
        </w:rPr>
        <w:t xml:space="preserve"> та </w:t>
      </w:r>
      <w:proofErr w:type="spellStart"/>
      <w:r>
        <w:rPr>
          <w:color w:val="000000"/>
        </w:rPr>
        <w:t>оригінали</w:t>
      </w:r>
      <w:proofErr w:type="spellEnd"/>
      <w:r>
        <w:rPr>
          <w:color w:val="000000"/>
        </w:rPr>
        <w:t> </w:t>
      </w:r>
      <w:proofErr w:type="spellStart"/>
      <w:r>
        <w:rPr>
          <w:color w:val="000000"/>
        </w:rPr>
        <w:t>відповідних</w:t>
      </w:r>
      <w:proofErr w:type="spellEnd"/>
      <w:r>
        <w:rPr>
          <w:color w:val="000000"/>
        </w:rPr>
        <w:t> </w:t>
      </w:r>
      <w:proofErr w:type="spellStart"/>
      <w:r>
        <w:rPr>
          <w:color w:val="000000"/>
        </w:rPr>
        <w:t>документів</w:t>
      </w:r>
      <w:proofErr w:type="spellEnd"/>
      <w:r>
        <w:rPr>
          <w:color w:val="000000"/>
        </w:rPr>
        <w:t xml:space="preserve"> для </w:t>
      </w:r>
      <w:proofErr w:type="spellStart"/>
      <w:r>
        <w:rPr>
          <w:color w:val="000000"/>
        </w:rPr>
        <w:t>оновлення</w:t>
      </w:r>
      <w:proofErr w:type="spellEnd"/>
      <w:r>
        <w:rPr>
          <w:color w:val="000000"/>
        </w:rPr>
        <w:t> </w:t>
      </w:r>
      <w:proofErr w:type="spellStart"/>
      <w:r>
        <w:rPr>
          <w:color w:val="000000"/>
        </w:rPr>
        <w:t>моїх</w:t>
      </w:r>
      <w:proofErr w:type="spellEnd"/>
      <w:r>
        <w:rPr>
          <w:color w:val="000000"/>
        </w:rPr>
        <w:t> </w:t>
      </w:r>
      <w:proofErr w:type="spellStart"/>
      <w:r>
        <w:rPr>
          <w:color w:val="000000"/>
        </w:rPr>
        <w:t>персональних</w:t>
      </w:r>
      <w:proofErr w:type="spellEnd"/>
      <w:r>
        <w:rPr>
          <w:color w:val="000000"/>
        </w:rPr>
        <w:t> </w:t>
      </w:r>
      <w:proofErr w:type="spellStart"/>
      <w:r>
        <w:rPr>
          <w:color w:val="000000"/>
        </w:rPr>
        <w:t>даних</w:t>
      </w:r>
      <w:proofErr w:type="spellEnd"/>
      <w:r>
        <w:rPr>
          <w:color w:val="000000"/>
        </w:rPr>
        <w:t>.</w:t>
      </w:r>
    </w:p>
    <w:p w:rsidR="00825C30" w:rsidRDefault="00825C30" w:rsidP="00825C30">
      <w:pPr>
        <w:pStyle w:val="a4"/>
        <w:spacing w:before="0" w:beforeAutospacing="0" w:after="0" w:afterAutospacing="0"/>
        <w:jc w:val="both"/>
      </w:pPr>
      <w:r>
        <w:rPr>
          <w:color w:val="000000"/>
        </w:rPr>
        <w:t>___________________________ 20_____ р.      ______________________________</w:t>
      </w:r>
    </w:p>
    <w:p w:rsidR="00825C30" w:rsidRDefault="00825C30" w:rsidP="00825C30">
      <w:pPr>
        <w:pStyle w:val="a4"/>
        <w:spacing w:before="0" w:beforeAutospacing="0" w:after="0" w:afterAutospacing="0"/>
        <w:jc w:val="both"/>
      </w:pPr>
      <w:r>
        <w:rPr>
          <w:color w:val="000000"/>
        </w:rPr>
        <w:t>                                                                                            (</w:t>
      </w:r>
      <w:proofErr w:type="spellStart"/>
      <w:r>
        <w:rPr>
          <w:color w:val="000000"/>
        </w:rPr>
        <w:t>підпис</w:t>
      </w:r>
      <w:proofErr w:type="spellEnd"/>
      <w:r>
        <w:rPr>
          <w:color w:val="000000"/>
        </w:rPr>
        <w:t>)</w:t>
      </w:r>
    </w:p>
    <w:p w:rsidR="00825C30" w:rsidRDefault="00825C30" w:rsidP="00825C30">
      <w:pPr>
        <w:pStyle w:val="a4"/>
        <w:spacing w:before="0" w:beforeAutospacing="0" w:after="0" w:afterAutospacing="0"/>
        <w:jc w:val="both"/>
      </w:pPr>
      <w:r>
        <w:t> </w:t>
      </w:r>
    </w:p>
    <w:p w:rsidR="00825C30" w:rsidRDefault="00825C30" w:rsidP="00825C30">
      <w:pPr>
        <w:pStyle w:val="a4"/>
        <w:spacing w:before="0" w:beforeAutospacing="0" w:after="0" w:afterAutospacing="0"/>
        <w:jc w:val="both"/>
      </w:pPr>
      <w:r>
        <w:t> </w:t>
      </w:r>
    </w:p>
    <w:p w:rsidR="00825C30" w:rsidRDefault="00825C30" w:rsidP="00825C30">
      <w:pPr>
        <w:pStyle w:val="a4"/>
        <w:spacing w:before="0" w:beforeAutospacing="0" w:after="0" w:afterAutospacing="0"/>
        <w:jc w:val="both"/>
      </w:pPr>
      <w:r>
        <w:t> </w:t>
      </w:r>
    </w:p>
    <w:p w:rsidR="00825C30" w:rsidRDefault="00825C30" w:rsidP="00825C30">
      <w:pPr>
        <w:pStyle w:val="a4"/>
        <w:spacing w:before="0" w:beforeAutospacing="0" w:after="0" w:afterAutospacing="0"/>
        <w:jc w:val="both"/>
        <w:rPr>
          <w:b/>
          <w:bCs/>
          <w:color w:val="000000"/>
          <w:sz w:val="28"/>
          <w:szCs w:val="28"/>
        </w:rPr>
      </w:pPr>
      <w:r>
        <w:rPr>
          <w:b/>
          <w:bCs/>
          <w:color w:val="000000"/>
          <w:sz w:val="28"/>
          <w:szCs w:val="28"/>
        </w:rPr>
        <w:t>Секретар сільської ради                                                              Н.Г.</w:t>
      </w:r>
      <w:r>
        <w:rPr>
          <w:b/>
          <w:bCs/>
          <w:color w:val="000000"/>
          <w:sz w:val="28"/>
          <w:szCs w:val="28"/>
          <w:lang w:val="uk-UA"/>
        </w:rPr>
        <w:t xml:space="preserve"> </w:t>
      </w:r>
      <w:proofErr w:type="spellStart"/>
      <w:r>
        <w:rPr>
          <w:b/>
          <w:bCs/>
          <w:color w:val="000000"/>
          <w:sz w:val="28"/>
          <w:szCs w:val="28"/>
        </w:rPr>
        <w:t>Стрижак</w:t>
      </w:r>
      <w:proofErr w:type="spellEnd"/>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Pr="002A3B8A" w:rsidRDefault="00825C30" w:rsidP="00825C30">
      <w:pPr>
        <w:spacing w:after="0" w:line="240" w:lineRule="auto"/>
        <w:ind w:left="4500"/>
        <w:rPr>
          <w:rFonts w:ascii="Times New Roman" w:hAnsi="Times New Roman"/>
          <w:bCs/>
          <w:sz w:val="28"/>
          <w:szCs w:val="28"/>
          <w:lang w:val="uk-UA"/>
        </w:rPr>
      </w:pPr>
      <w:r>
        <w:rPr>
          <w:rFonts w:ascii="Times New Roman" w:hAnsi="Times New Roman"/>
          <w:bCs/>
          <w:sz w:val="28"/>
          <w:szCs w:val="28"/>
          <w:lang w:val="uk-UA"/>
        </w:rPr>
        <w:lastRenderedPageBreak/>
        <w:t xml:space="preserve">                               </w:t>
      </w:r>
      <w:r w:rsidRPr="002A3B8A">
        <w:rPr>
          <w:rFonts w:ascii="Times New Roman" w:hAnsi="Times New Roman"/>
          <w:bCs/>
          <w:sz w:val="28"/>
          <w:szCs w:val="28"/>
          <w:lang w:val="uk-UA"/>
        </w:rPr>
        <w:t xml:space="preserve">Додаток 4 </w:t>
      </w:r>
    </w:p>
    <w:p w:rsidR="00825C30" w:rsidRPr="002A3B8A" w:rsidRDefault="00825C30" w:rsidP="00825C30">
      <w:pPr>
        <w:spacing w:after="0" w:line="240" w:lineRule="auto"/>
        <w:ind w:left="4500"/>
        <w:rPr>
          <w:rFonts w:ascii="Times New Roman" w:hAnsi="Times New Roman"/>
          <w:bCs/>
          <w:sz w:val="28"/>
          <w:szCs w:val="28"/>
          <w:lang w:val="uk-UA"/>
        </w:rPr>
      </w:pPr>
      <w:r w:rsidRPr="002A3B8A">
        <w:rPr>
          <w:rFonts w:ascii="Times New Roman" w:hAnsi="Times New Roman"/>
          <w:bCs/>
          <w:sz w:val="28"/>
          <w:szCs w:val="28"/>
          <w:lang w:val="uk-UA"/>
        </w:rPr>
        <w:t xml:space="preserve">                        до рішення сесії</w:t>
      </w:r>
    </w:p>
    <w:p w:rsidR="00825C30" w:rsidRPr="002A3B8A" w:rsidRDefault="00825C30" w:rsidP="00825C30">
      <w:pPr>
        <w:spacing w:after="0" w:line="240" w:lineRule="auto"/>
        <w:ind w:left="4500"/>
        <w:rPr>
          <w:rFonts w:ascii="Times New Roman" w:hAnsi="Times New Roman"/>
          <w:bCs/>
          <w:sz w:val="28"/>
          <w:szCs w:val="28"/>
          <w:lang w:val="uk-UA"/>
        </w:rPr>
      </w:pPr>
      <w:r w:rsidRPr="002A3B8A">
        <w:rPr>
          <w:rFonts w:ascii="Times New Roman" w:hAnsi="Times New Roman"/>
          <w:bCs/>
          <w:sz w:val="28"/>
          <w:szCs w:val="28"/>
          <w:lang w:val="uk-UA"/>
        </w:rPr>
        <w:t xml:space="preserve">                        Студениківської сільської</w:t>
      </w:r>
    </w:p>
    <w:p w:rsidR="00825C30" w:rsidRPr="0013248C" w:rsidRDefault="00825C30" w:rsidP="00825C30">
      <w:pPr>
        <w:spacing w:after="0" w:line="240" w:lineRule="auto"/>
        <w:ind w:left="4500"/>
        <w:rPr>
          <w:rFonts w:ascii="Times New Roman" w:hAnsi="Times New Roman"/>
          <w:bCs/>
          <w:sz w:val="28"/>
          <w:szCs w:val="28"/>
        </w:rPr>
      </w:pPr>
      <w:r w:rsidRPr="002A3B8A">
        <w:rPr>
          <w:rFonts w:ascii="Times New Roman" w:hAnsi="Times New Roman"/>
          <w:bCs/>
          <w:sz w:val="28"/>
          <w:szCs w:val="28"/>
          <w:lang w:val="uk-UA"/>
        </w:rPr>
        <w:t xml:space="preserve">                        </w:t>
      </w:r>
      <w:r>
        <w:rPr>
          <w:rFonts w:ascii="Times New Roman" w:hAnsi="Times New Roman"/>
          <w:bCs/>
          <w:sz w:val="28"/>
          <w:szCs w:val="28"/>
        </w:rPr>
        <w:t>ради</w:t>
      </w:r>
    </w:p>
    <w:p w:rsidR="00825C30" w:rsidRPr="0013248C" w:rsidRDefault="00825C30" w:rsidP="00825C30">
      <w:pPr>
        <w:spacing w:after="0" w:line="240" w:lineRule="auto"/>
        <w:ind w:left="4500"/>
        <w:rPr>
          <w:rFonts w:ascii="Times New Roman" w:hAnsi="Times New Roman"/>
          <w:bCs/>
          <w:sz w:val="28"/>
          <w:szCs w:val="28"/>
        </w:rPr>
      </w:pPr>
      <w:r w:rsidRPr="0013248C">
        <w:rPr>
          <w:rFonts w:ascii="Times New Roman" w:hAnsi="Times New Roman"/>
          <w:bCs/>
          <w:sz w:val="28"/>
          <w:szCs w:val="28"/>
        </w:rPr>
        <w:t xml:space="preserve">             </w:t>
      </w:r>
      <w:r>
        <w:rPr>
          <w:rFonts w:ascii="Times New Roman" w:hAnsi="Times New Roman"/>
          <w:bCs/>
          <w:sz w:val="28"/>
          <w:szCs w:val="28"/>
        </w:rPr>
        <w:t xml:space="preserve">            __________2021</w:t>
      </w:r>
      <w:r w:rsidRPr="0013248C">
        <w:rPr>
          <w:rFonts w:ascii="Times New Roman" w:hAnsi="Times New Roman"/>
          <w:bCs/>
          <w:sz w:val="28"/>
          <w:szCs w:val="28"/>
        </w:rPr>
        <w:t xml:space="preserve"> року</w:t>
      </w:r>
    </w:p>
    <w:p w:rsidR="00825C30" w:rsidRPr="00825C30" w:rsidRDefault="00825C30" w:rsidP="00825C30">
      <w:pPr>
        <w:spacing w:after="0" w:line="240" w:lineRule="auto"/>
        <w:ind w:left="4500"/>
        <w:rPr>
          <w:rFonts w:ascii="Times New Roman" w:hAnsi="Times New Roman"/>
          <w:bCs/>
          <w:sz w:val="28"/>
          <w:szCs w:val="28"/>
        </w:rPr>
      </w:pPr>
      <w:r w:rsidRPr="0013248C">
        <w:rPr>
          <w:rFonts w:ascii="Times New Roman" w:hAnsi="Times New Roman"/>
          <w:bCs/>
          <w:sz w:val="28"/>
          <w:szCs w:val="28"/>
        </w:rPr>
        <w:t xml:space="preserve">         </w:t>
      </w:r>
      <w:r>
        <w:rPr>
          <w:rFonts w:ascii="Times New Roman" w:hAnsi="Times New Roman"/>
          <w:bCs/>
          <w:sz w:val="28"/>
          <w:szCs w:val="28"/>
        </w:rPr>
        <w:t xml:space="preserve">                №  ______________   </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roofErr w:type="spellStart"/>
      <w:r>
        <w:rPr>
          <w:rFonts w:ascii="Times New Roman" w:hAnsi="Times New Roman"/>
          <w:b/>
          <w:sz w:val="28"/>
          <w:szCs w:val="28"/>
        </w:rPr>
        <w:t>Орієнтовний</w:t>
      </w:r>
      <w:proofErr w:type="spellEnd"/>
      <w:r>
        <w:rPr>
          <w:rFonts w:ascii="Times New Roman" w:hAnsi="Times New Roman"/>
          <w:b/>
          <w:sz w:val="28"/>
          <w:szCs w:val="28"/>
        </w:rPr>
        <w:t xml:space="preserve"> </w:t>
      </w:r>
      <w:proofErr w:type="spellStart"/>
      <w:r>
        <w:rPr>
          <w:rFonts w:ascii="Times New Roman" w:hAnsi="Times New Roman"/>
          <w:b/>
          <w:sz w:val="28"/>
          <w:szCs w:val="28"/>
        </w:rPr>
        <w:t>перелік</w:t>
      </w:r>
      <w:proofErr w:type="spellEnd"/>
      <w:r>
        <w:rPr>
          <w:rFonts w:ascii="Times New Roman" w:hAnsi="Times New Roman"/>
          <w:b/>
          <w:sz w:val="28"/>
          <w:szCs w:val="28"/>
        </w:rPr>
        <w:t xml:space="preserve"> </w:t>
      </w:r>
      <w:proofErr w:type="spellStart"/>
      <w:r>
        <w:rPr>
          <w:rFonts w:ascii="Times New Roman" w:hAnsi="Times New Roman"/>
          <w:b/>
          <w:sz w:val="28"/>
          <w:szCs w:val="28"/>
        </w:rPr>
        <w:t>питань</w:t>
      </w:r>
      <w:proofErr w:type="spellEnd"/>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 xml:space="preserve">для </w:t>
      </w:r>
      <w:proofErr w:type="spellStart"/>
      <w:r>
        <w:rPr>
          <w:rFonts w:ascii="Times New Roman" w:hAnsi="Times New Roman"/>
          <w:b/>
          <w:sz w:val="28"/>
          <w:szCs w:val="28"/>
        </w:rPr>
        <w:t>проведення</w:t>
      </w:r>
      <w:proofErr w:type="spellEnd"/>
      <w:r>
        <w:rPr>
          <w:rFonts w:ascii="Times New Roman" w:hAnsi="Times New Roman"/>
          <w:b/>
          <w:sz w:val="28"/>
          <w:szCs w:val="28"/>
        </w:rPr>
        <w:t xml:space="preserve"> </w:t>
      </w:r>
      <w:proofErr w:type="spellStart"/>
      <w:r>
        <w:rPr>
          <w:rFonts w:ascii="Times New Roman" w:hAnsi="Times New Roman"/>
          <w:b/>
          <w:sz w:val="28"/>
          <w:szCs w:val="28"/>
        </w:rPr>
        <w:t>кваліфікаційного</w:t>
      </w:r>
      <w:proofErr w:type="spellEnd"/>
      <w:r>
        <w:rPr>
          <w:rFonts w:ascii="Times New Roman" w:hAnsi="Times New Roman"/>
          <w:b/>
          <w:sz w:val="28"/>
          <w:szCs w:val="28"/>
        </w:rPr>
        <w:t xml:space="preserve"> </w:t>
      </w:r>
      <w:proofErr w:type="spellStart"/>
      <w:r>
        <w:rPr>
          <w:rFonts w:ascii="Times New Roman" w:hAnsi="Times New Roman"/>
          <w:b/>
          <w:sz w:val="28"/>
          <w:szCs w:val="28"/>
        </w:rPr>
        <w:t>іспиту</w:t>
      </w:r>
      <w:proofErr w:type="spellEnd"/>
      <w:r>
        <w:rPr>
          <w:rFonts w:ascii="Times New Roman" w:hAnsi="Times New Roman"/>
          <w:b/>
          <w:sz w:val="28"/>
          <w:szCs w:val="28"/>
        </w:rPr>
        <w:t xml:space="preserve"> </w:t>
      </w:r>
      <w:proofErr w:type="gramStart"/>
      <w:r>
        <w:rPr>
          <w:rFonts w:ascii="Times New Roman" w:hAnsi="Times New Roman"/>
          <w:b/>
          <w:sz w:val="28"/>
          <w:szCs w:val="28"/>
        </w:rPr>
        <w:t>на посаду</w:t>
      </w:r>
      <w:proofErr w:type="gramEnd"/>
      <w:r>
        <w:rPr>
          <w:rFonts w:ascii="Times New Roman" w:hAnsi="Times New Roman"/>
          <w:b/>
          <w:sz w:val="28"/>
          <w:szCs w:val="28"/>
        </w:rPr>
        <w:t xml:space="preserve"> директора</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roofErr w:type="spellStart"/>
      <w:r>
        <w:rPr>
          <w:rFonts w:ascii="Times New Roman" w:hAnsi="Times New Roman"/>
          <w:b/>
          <w:sz w:val="28"/>
          <w:szCs w:val="28"/>
        </w:rPr>
        <w:t>Студениківського</w:t>
      </w:r>
      <w:proofErr w:type="spellEnd"/>
      <w:r>
        <w:rPr>
          <w:rFonts w:ascii="Times New Roman" w:hAnsi="Times New Roman"/>
          <w:b/>
          <w:sz w:val="28"/>
          <w:szCs w:val="28"/>
        </w:rPr>
        <w:t xml:space="preserve"> </w:t>
      </w:r>
      <w:r>
        <w:rPr>
          <w:rFonts w:ascii="Times New Roman" w:hAnsi="Times New Roman"/>
          <w:sz w:val="28"/>
          <w:szCs w:val="28"/>
        </w:rPr>
        <w:tab/>
      </w:r>
      <w:proofErr w:type="spellStart"/>
      <w:r w:rsidRPr="00590533">
        <w:rPr>
          <w:rFonts w:ascii="Times New Roman" w:hAnsi="Times New Roman"/>
          <w:b/>
          <w:sz w:val="28"/>
          <w:szCs w:val="28"/>
        </w:rPr>
        <w:t>інклюзивно</w:t>
      </w:r>
      <w:proofErr w:type="spellEnd"/>
      <w:r w:rsidRPr="00590533">
        <w:rPr>
          <w:rFonts w:ascii="Times New Roman" w:hAnsi="Times New Roman"/>
          <w:b/>
          <w:sz w:val="28"/>
          <w:szCs w:val="28"/>
        </w:rPr>
        <w:t>-ресурсного центру</w:t>
      </w:r>
    </w:p>
    <w:p w:rsidR="00825C30" w:rsidRPr="00590533"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Міжнародне</w:t>
      </w:r>
      <w:proofErr w:type="spellEnd"/>
      <w:r>
        <w:rPr>
          <w:rFonts w:ascii="Times New Roman" w:hAnsi="Times New Roman"/>
          <w:sz w:val="28"/>
          <w:szCs w:val="28"/>
        </w:rPr>
        <w:t xml:space="preserve"> </w:t>
      </w:r>
      <w:proofErr w:type="spellStart"/>
      <w:r>
        <w:rPr>
          <w:rFonts w:ascii="Times New Roman" w:hAnsi="Times New Roman"/>
          <w:sz w:val="28"/>
          <w:szCs w:val="28"/>
        </w:rPr>
        <w:t>законодавство</w:t>
      </w:r>
      <w:proofErr w:type="spellEnd"/>
      <w:r>
        <w:rPr>
          <w:rFonts w:ascii="Times New Roman" w:hAnsi="Times New Roman"/>
          <w:sz w:val="28"/>
          <w:szCs w:val="28"/>
        </w:rPr>
        <w:t xml:space="preserve"> у </w:t>
      </w:r>
      <w:proofErr w:type="spellStart"/>
      <w:r>
        <w:rPr>
          <w:rFonts w:ascii="Times New Roman" w:hAnsi="Times New Roman"/>
          <w:sz w:val="28"/>
          <w:szCs w:val="28"/>
        </w:rPr>
        <w:t>сфері</w:t>
      </w:r>
      <w:proofErr w:type="spellEnd"/>
      <w:r>
        <w:rPr>
          <w:rFonts w:ascii="Times New Roman" w:hAnsi="Times New Roman"/>
          <w:sz w:val="28"/>
          <w:szCs w:val="28"/>
        </w:rPr>
        <w:t xml:space="preserve"> </w:t>
      </w:r>
      <w:proofErr w:type="spellStart"/>
      <w:r>
        <w:rPr>
          <w:rFonts w:ascii="Times New Roman" w:hAnsi="Times New Roman"/>
          <w:sz w:val="28"/>
          <w:szCs w:val="28"/>
        </w:rPr>
        <w:t>інклюзивної</w:t>
      </w:r>
      <w:proofErr w:type="spellEnd"/>
      <w:r>
        <w:rPr>
          <w:rFonts w:ascii="Times New Roman" w:hAnsi="Times New Roman"/>
          <w:sz w:val="28"/>
          <w:szCs w:val="28"/>
        </w:rPr>
        <w:t xml:space="preserve"> </w:t>
      </w:r>
      <w:proofErr w:type="spellStart"/>
      <w:r>
        <w:rPr>
          <w:rFonts w:ascii="Times New Roman" w:hAnsi="Times New Roman"/>
          <w:sz w:val="28"/>
          <w:szCs w:val="28"/>
        </w:rPr>
        <w:t>освіти</w:t>
      </w:r>
      <w:proofErr w:type="spellEnd"/>
      <w:r>
        <w:rPr>
          <w:rFonts w:ascii="Times New Roman" w:hAnsi="Times New Roman"/>
          <w:sz w:val="28"/>
          <w:szCs w:val="28"/>
        </w:rPr>
        <w:t>.</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bCs/>
          <w:sz w:val="28"/>
          <w:szCs w:val="28"/>
        </w:rPr>
        <w:t xml:space="preserve">Право </w:t>
      </w:r>
      <w:proofErr w:type="spellStart"/>
      <w:r>
        <w:rPr>
          <w:rFonts w:ascii="Times New Roman" w:hAnsi="Times New Roman"/>
          <w:bCs/>
          <w:sz w:val="28"/>
          <w:szCs w:val="28"/>
        </w:rPr>
        <w:t>дітей</w:t>
      </w:r>
      <w:proofErr w:type="spellEnd"/>
      <w:r>
        <w:rPr>
          <w:rFonts w:ascii="Times New Roman" w:hAnsi="Times New Roman"/>
          <w:bCs/>
          <w:sz w:val="28"/>
          <w:szCs w:val="28"/>
        </w:rPr>
        <w:t xml:space="preserve"> з </w:t>
      </w:r>
      <w:proofErr w:type="spellStart"/>
      <w:r>
        <w:rPr>
          <w:rFonts w:ascii="Times New Roman" w:hAnsi="Times New Roman"/>
          <w:bCs/>
          <w:sz w:val="28"/>
          <w:szCs w:val="28"/>
        </w:rPr>
        <w:t>особливими</w:t>
      </w:r>
      <w:proofErr w:type="spellEnd"/>
      <w:r>
        <w:rPr>
          <w:rFonts w:ascii="Times New Roman" w:hAnsi="Times New Roman"/>
          <w:bCs/>
          <w:sz w:val="28"/>
          <w:szCs w:val="28"/>
        </w:rPr>
        <w:t xml:space="preserve"> </w:t>
      </w:r>
      <w:proofErr w:type="spellStart"/>
      <w:r>
        <w:rPr>
          <w:rFonts w:ascii="Times New Roman" w:hAnsi="Times New Roman"/>
          <w:bCs/>
          <w:sz w:val="28"/>
          <w:szCs w:val="28"/>
        </w:rPr>
        <w:t>освітніми</w:t>
      </w:r>
      <w:proofErr w:type="spellEnd"/>
      <w:r>
        <w:rPr>
          <w:rFonts w:ascii="Times New Roman" w:hAnsi="Times New Roman"/>
          <w:bCs/>
          <w:sz w:val="28"/>
          <w:szCs w:val="28"/>
        </w:rPr>
        <w:t xml:space="preserve"> потребами (</w:t>
      </w:r>
      <w:proofErr w:type="spellStart"/>
      <w:r>
        <w:rPr>
          <w:rFonts w:ascii="Times New Roman" w:hAnsi="Times New Roman"/>
          <w:bCs/>
          <w:sz w:val="28"/>
          <w:szCs w:val="28"/>
        </w:rPr>
        <w:t>далі</w:t>
      </w:r>
      <w:proofErr w:type="spellEnd"/>
      <w:r>
        <w:rPr>
          <w:rFonts w:ascii="Times New Roman" w:hAnsi="Times New Roman"/>
          <w:bCs/>
          <w:sz w:val="28"/>
          <w:szCs w:val="28"/>
        </w:rPr>
        <w:t xml:space="preserve"> – ООП) на </w:t>
      </w:r>
      <w:proofErr w:type="spellStart"/>
      <w:r>
        <w:rPr>
          <w:rFonts w:ascii="Times New Roman" w:hAnsi="Times New Roman"/>
          <w:bCs/>
          <w:sz w:val="28"/>
          <w:szCs w:val="28"/>
        </w:rPr>
        <w:t>освіту</w:t>
      </w:r>
      <w:proofErr w:type="spellEnd"/>
      <w:r>
        <w:rPr>
          <w:rFonts w:ascii="Times New Roman" w:hAnsi="Times New Roman"/>
          <w:bCs/>
          <w:sz w:val="28"/>
          <w:szCs w:val="28"/>
        </w:rPr>
        <w:t xml:space="preserve"> у Законах </w:t>
      </w:r>
      <w:proofErr w:type="spellStart"/>
      <w:r>
        <w:rPr>
          <w:rFonts w:ascii="Times New Roman" w:hAnsi="Times New Roman"/>
          <w:bCs/>
          <w:sz w:val="28"/>
          <w:szCs w:val="28"/>
        </w:rPr>
        <w:t>України</w:t>
      </w:r>
      <w:proofErr w:type="spellEnd"/>
      <w:r>
        <w:rPr>
          <w:rFonts w:ascii="Times New Roman" w:hAnsi="Times New Roman"/>
          <w:bCs/>
          <w:sz w:val="28"/>
          <w:szCs w:val="28"/>
        </w:rPr>
        <w:t xml:space="preserve"> «Про </w:t>
      </w:r>
      <w:proofErr w:type="spellStart"/>
      <w:r>
        <w:rPr>
          <w:rFonts w:ascii="Times New Roman" w:hAnsi="Times New Roman"/>
          <w:bCs/>
          <w:sz w:val="28"/>
          <w:szCs w:val="28"/>
        </w:rPr>
        <w:t>освіту</w:t>
      </w:r>
      <w:proofErr w:type="spellEnd"/>
      <w:r>
        <w:rPr>
          <w:rFonts w:ascii="Times New Roman" w:hAnsi="Times New Roman"/>
          <w:bCs/>
          <w:sz w:val="28"/>
          <w:szCs w:val="28"/>
        </w:rPr>
        <w:t xml:space="preserve">», «Про </w:t>
      </w:r>
      <w:proofErr w:type="spellStart"/>
      <w:r>
        <w:rPr>
          <w:rFonts w:ascii="Times New Roman" w:hAnsi="Times New Roman"/>
          <w:bCs/>
          <w:sz w:val="28"/>
          <w:szCs w:val="28"/>
        </w:rPr>
        <w:t>повну</w:t>
      </w:r>
      <w:proofErr w:type="spellEnd"/>
      <w:r>
        <w:rPr>
          <w:rFonts w:ascii="Times New Roman" w:hAnsi="Times New Roman"/>
          <w:bCs/>
          <w:sz w:val="28"/>
          <w:szCs w:val="28"/>
        </w:rPr>
        <w:t xml:space="preserve"> </w:t>
      </w:r>
      <w:proofErr w:type="spellStart"/>
      <w:r>
        <w:rPr>
          <w:rFonts w:ascii="Times New Roman" w:hAnsi="Times New Roman"/>
          <w:bCs/>
          <w:sz w:val="28"/>
          <w:szCs w:val="28"/>
        </w:rPr>
        <w:t>загальну</w:t>
      </w:r>
      <w:proofErr w:type="spellEnd"/>
      <w:r>
        <w:rPr>
          <w:rFonts w:ascii="Times New Roman" w:hAnsi="Times New Roman"/>
          <w:bCs/>
          <w:sz w:val="28"/>
          <w:szCs w:val="28"/>
        </w:rPr>
        <w:t xml:space="preserve"> </w:t>
      </w:r>
      <w:proofErr w:type="spellStart"/>
      <w:r>
        <w:rPr>
          <w:rFonts w:ascii="Times New Roman" w:hAnsi="Times New Roman"/>
          <w:bCs/>
          <w:sz w:val="28"/>
          <w:szCs w:val="28"/>
        </w:rPr>
        <w:t>середню</w:t>
      </w:r>
      <w:proofErr w:type="spellEnd"/>
      <w:r>
        <w:rPr>
          <w:rFonts w:ascii="Times New Roman" w:hAnsi="Times New Roman"/>
          <w:bCs/>
          <w:sz w:val="28"/>
          <w:szCs w:val="28"/>
        </w:rPr>
        <w:t xml:space="preserve"> </w:t>
      </w:r>
      <w:proofErr w:type="spellStart"/>
      <w:r>
        <w:rPr>
          <w:rFonts w:ascii="Times New Roman" w:hAnsi="Times New Roman"/>
          <w:bCs/>
          <w:sz w:val="28"/>
          <w:szCs w:val="28"/>
        </w:rPr>
        <w:t>освіту</w:t>
      </w:r>
      <w:proofErr w:type="spellEnd"/>
      <w:r>
        <w:rPr>
          <w:rFonts w:ascii="Times New Roman" w:hAnsi="Times New Roman"/>
          <w:bCs/>
          <w:sz w:val="28"/>
          <w:szCs w:val="28"/>
        </w:rPr>
        <w:t xml:space="preserve">», </w:t>
      </w:r>
      <w:r>
        <w:rPr>
          <w:rFonts w:ascii="Times New Roman" w:hAnsi="Times New Roman"/>
          <w:sz w:val="28"/>
          <w:szCs w:val="28"/>
        </w:rPr>
        <w:t>«</w:t>
      </w:r>
      <w:hyperlink r:id="rId8" w:history="1">
        <w:r>
          <w:rPr>
            <w:rStyle w:val="a5"/>
            <w:rFonts w:ascii="Times New Roman" w:hAnsi="Times New Roman"/>
            <w:sz w:val="28"/>
            <w:szCs w:val="28"/>
          </w:rPr>
          <w:t xml:space="preserve">Про </w:t>
        </w:r>
        <w:proofErr w:type="spellStart"/>
        <w:r>
          <w:rPr>
            <w:rStyle w:val="a5"/>
            <w:rFonts w:ascii="Times New Roman" w:hAnsi="Times New Roman"/>
            <w:sz w:val="28"/>
            <w:szCs w:val="28"/>
          </w:rPr>
          <w:t>дошкільну</w:t>
        </w:r>
        <w:proofErr w:type="spellEnd"/>
        <w:r>
          <w:rPr>
            <w:rStyle w:val="a5"/>
            <w:rFonts w:ascii="Times New Roman" w:hAnsi="Times New Roman"/>
            <w:sz w:val="28"/>
            <w:szCs w:val="28"/>
          </w:rPr>
          <w:t xml:space="preserve"> </w:t>
        </w:r>
        <w:proofErr w:type="spellStart"/>
        <w:r>
          <w:rPr>
            <w:rStyle w:val="a5"/>
            <w:rFonts w:ascii="Times New Roman" w:hAnsi="Times New Roman"/>
            <w:sz w:val="28"/>
            <w:szCs w:val="28"/>
          </w:rPr>
          <w:t>освіту</w:t>
        </w:r>
        <w:proofErr w:type="spellEnd"/>
      </w:hyperlink>
      <w:r>
        <w:rPr>
          <w:rFonts w:ascii="Times New Roman" w:hAnsi="Times New Roman"/>
          <w:sz w:val="28"/>
          <w:szCs w:val="28"/>
        </w:rPr>
        <w:t xml:space="preserve">». </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sz w:val="28"/>
          <w:szCs w:val="28"/>
        </w:rPr>
        <w:tab/>
        <w:t xml:space="preserve">Порядок </w:t>
      </w:r>
      <w:proofErr w:type="spellStart"/>
      <w:r>
        <w:rPr>
          <w:rFonts w:ascii="Times New Roman" w:hAnsi="Times New Roman"/>
          <w:sz w:val="28"/>
          <w:szCs w:val="28"/>
        </w:rPr>
        <w:t>організації</w:t>
      </w:r>
      <w:proofErr w:type="spellEnd"/>
      <w:r>
        <w:rPr>
          <w:rFonts w:ascii="Times New Roman" w:hAnsi="Times New Roman"/>
          <w:sz w:val="28"/>
          <w:szCs w:val="28"/>
        </w:rPr>
        <w:t xml:space="preserve"> </w:t>
      </w:r>
      <w:proofErr w:type="spellStart"/>
      <w:r>
        <w:rPr>
          <w:rFonts w:ascii="Times New Roman" w:hAnsi="Times New Roman"/>
          <w:sz w:val="28"/>
          <w:szCs w:val="28"/>
        </w:rPr>
        <w:t>інклюзивного</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у </w:t>
      </w:r>
      <w:proofErr w:type="spellStart"/>
      <w:r>
        <w:rPr>
          <w:rFonts w:ascii="Times New Roman" w:hAnsi="Times New Roman"/>
          <w:sz w:val="28"/>
          <w:szCs w:val="28"/>
        </w:rPr>
        <w:t>загальноосвітніх</w:t>
      </w:r>
      <w:proofErr w:type="spellEnd"/>
      <w:r>
        <w:rPr>
          <w:rFonts w:ascii="Times New Roman" w:hAnsi="Times New Roman"/>
          <w:sz w:val="28"/>
          <w:szCs w:val="28"/>
        </w:rPr>
        <w:t xml:space="preserve"> </w:t>
      </w:r>
      <w:proofErr w:type="spellStart"/>
      <w:r>
        <w:rPr>
          <w:rFonts w:ascii="Times New Roman" w:hAnsi="Times New Roman"/>
          <w:sz w:val="28"/>
          <w:szCs w:val="28"/>
        </w:rPr>
        <w:t>навчальних</w:t>
      </w:r>
      <w:proofErr w:type="spellEnd"/>
      <w:r>
        <w:rPr>
          <w:rFonts w:ascii="Times New Roman" w:hAnsi="Times New Roman"/>
          <w:sz w:val="28"/>
          <w:szCs w:val="28"/>
        </w:rPr>
        <w:t xml:space="preserve"> закладах, постанова </w:t>
      </w:r>
      <w:proofErr w:type="spellStart"/>
      <w:r>
        <w:rPr>
          <w:rFonts w:ascii="Times New Roman" w:hAnsi="Times New Roman"/>
          <w:sz w:val="28"/>
          <w:szCs w:val="28"/>
        </w:rPr>
        <w:t>Кабінету</w:t>
      </w:r>
      <w:proofErr w:type="spellEnd"/>
      <w:r>
        <w:rPr>
          <w:rFonts w:ascii="Times New Roman" w:hAnsi="Times New Roman"/>
          <w:sz w:val="28"/>
          <w:szCs w:val="28"/>
        </w:rPr>
        <w:t xml:space="preserve"> </w:t>
      </w:r>
      <w:proofErr w:type="spellStart"/>
      <w:r>
        <w:rPr>
          <w:rFonts w:ascii="Times New Roman" w:hAnsi="Times New Roman"/>
          <w:sz w:val="28"/>
          <w:szCs w:val="28"/>
        </w:rPr>
        <w:t>Міністрів</w:t>
      </w:r>
      <w:proofErr w:type="spellEnd"/>
      <w:r>
        <w:rPr>
          <w:rFonts w:ascii="Times New Roman" w:hAnsi="Times New Roman"/>
          <w:sz w:val="28"/>
          <w:szCs w:val="28"/>
        </w:rPr>
        <w:t xml:space="preserve"> </w:t>
      </w:r>
      <w:proofErr w:type="spellStart"/>
      <w:r>
        <w:rPr>
          <w:rFonts w:ascii="Times New Roman" w:hAnsi="Times New Roman"/>
          <w:sz w:val="28"/>
          <w:szCs w:val="28"/>
        </w:rPr>
        <w:t>України</w:t>
      </w:r>
      <w:proofErr w:type="spellEnd"/>
      <w:r>
        <w:rPr>
          <w:rFonts w:ascii="Times New Roman" w:hAnsi="Times New Roman"/>
          <w:sz w:val="28"/>
          <w:szCs w:val="28"/>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15.08.2011 № </w:t>
      </w:r>
      <w:r>
        <w:rPr>
          <w:rFonts w:ascii="Times New Roman" w:hAnsi="Times New Roman"/>
          <w:bCs/>
          <w:sz w:val="28"/>
          <w:szCs w:val="28"/>
        </w:rPr>
        <w:t>872 (</w:t>
      </w:r>
      <w:proofErr w:type="spellStart"/>
      <w:r>
        <w:rPr>
          <w:rFonts w:ascii="Times New Roman" w:hAnsi="Times New Roman"/>
          <w:bCs/>
          <w:sz w:val="28"/>
          <w:szCs w:val="28"/>
        </w:rPr>
        <w:t>зі</w:t>
      </w:r>
      <w:proofErr w:type="spellEnd"/>
      <w:r>
        <w:rPr>
          <w:rFonts w:ascii="Times New Roman" w:hAnsi="Times New Roman"/>
          <w:bCs/>
          <w:sz w:val="28"/>
          <w:szCs w:val="28"/>
        </w:rPr>
        <w:t xml:space="preserve"> </w:t>
      </w:r>
      <w:proofErr w:type="spellStart"/>
      <w:r>
        <w:rPr>
          <w:rFonts w:ascii="Times New Roman" w:hAnsi="Times New Roman"/>
          <w:bCs/>
          <w:sz w:val="28"/>
          <w:szCs w:val="28"/>
        </w:rPr>
        <w:t>змінами</w:t>
      </w:r>
      <w:proofErr w:type="spellEnd"/>
      <w:r>
        <w:rPr>
          <w:rFonts w:ascii="Times New Roman" w:hAnsi="Times New Roman"/>
          <w:bCs/>
          <w:sz w:val="28"/>
          <w:szCs w:val="28"/>
        </w:rPr>
        <w:t>).</w:t>
      </w:r>
    </w:p>
    <w:p w:rsidR="00825C30" w:rsidRPr="00770C7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ab/>
      </w:r>
      <w:proofErr w:type="spellStart"/>
      <w:r>
        <w:rPr>
          <w:rFonts w:ascii="Times New Roman" w:hAnsi="Times New Roman"/>
          <w:bCs/>
          <w:sz w:val="28"/>
          <w:szCs w:val="28"/>
        </w:rPr>
        <w:t>Положення</w:t>
      </w:r>
      <w:proofErr w:type="spellEnd"/>
      <w:r>
        <w:rPr>
          <w:rFonts w:ascii="Times New Roman" w:hAnsi="Times New Roman"/>
          <w:bCs/>
          <w:sz w:val="28"/>
          <w:szCs w:val="28"/>
        </w:rPr>
        <w:t xml:space="preserve"> про ІРЦ, постанови </w:t>
      </w:r>
      <w:proofErr w:type="spellStart"/>
      <w:r>
        <w:rPr>
          <w:rFonts w:ascii="Times New Roman" w:hAnsi="Times New Roman"/>
          <w:bCs/>
          <w:sz w:val="28"/>
          <w:szCs w:val="28"/>
        </w:rPr>
        <w:t>Кабінету</w:t>
      </w:r>
      <w:proofErr w:type="spellEnd"/>
      <w:r>
        <w:rPr>
          <w:rFonts w:ascii="Times New Roman" w:hAnsi="Times New Roman"/>
          <w:bCs/>
          <w:sz w:val="28"/>
          <w:szCs w:val="28"/>
        </w:rPr>
        <w:t xml:space="preserve"> </w:t>
      </w:r>
      <w:proofErr w:type="spellStart"/>
      <w:r>
        <w:rPr>
          <w:rFonts w:ascii="Times New Roman" w:hAnsi="Times New Roman"/>
          <w:bCs/>
          <w:sz w:val="28"/>
          <w:szCs w:val="28"/>
        </w:rPr>
        <w:t>Міністрів</w:t>
      </w:r>
      <w:proofErr w:type="spellEnd"/>
      <w:r>
        <w:rPr>
          <w:rFonts w:ascii="Times New Roman" w:hAnsi="Times New Roman"/>
          <w:bCs/>
          <w:sz w:val="28"/>
          <w:szCs w:val="28"/>
        </w:rPr>
        <w:t xml:space="preserve"> </w:t>
      </w:r>
      <w:proofErr w:type="spellStart"/>
      <w:r>
        <w:rPr>
          <w:rFonts w:ascii="Times New Roman" w:hAnsi="Times New Roman"/>
          <w:bCs/>
          <w:sz w:val="28"/>
          <w:szCs w:val="28"/>
        </w:rPr>
        <w:t>України</w:t>
      </w:r>
      <w:proofErr w:type="spellEnd"/>
      <w:r>
        <w:rPr>
          <w:rFonts w:ascii="Times New Roman" w:hAnsi="Times New Roman"/>
          <w:bCs/>
          <w:sz w:val="28"/>
          <w:szCs w:val="28"/>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12 </w:t>
      </w:r>
      <w:proofErr w:type="spellStart"/>
      <w:proofErr w:type="gramStart"/>
      <w:r>
        <w:rPr>
          <w:rFonts w:ascii="Times New Roman" w:hAnsi="Times New Roman"/>
          <w:sz w:val="28"/>
          <w:szCs w:val="28"/>
        </w:rPr>
        <w:t>липня</w:t>
      </w:r>
      <w:proofErr w:type="spellEnd"/>
      <w:r>
        <w:rPr>
          <w:rFonts w:ascii="Times New Roman" w:hAnsi="Times New Roman"/>
          <w:sz w:val="28"/>
          <w:szCs w:val="28"/>
        </w:rPr>
        <w:t xml:space="preserve">  2017</w:t>
      </w:r>
      <w:proofErr w:type="gramEnd"/>
      <w:r>
        <w:rPr>
          <w:rFonts w:ascii="Times New Roman" w:hAnsi="Times New Roman"/>
          <w:sz w:val="28"/>
          <w:szCs w:val="28"/>
        </w:rPr>
        <w:t xml:space="preserve"> р. № 545, </w:t>
      </w:r>
      <w:r w:rsidRPr="00770C79">
        <w:rPr>
          <w:rFonts w:ascii="Times New Roman" w:hAnsi="Times New Roman"/>
          <w:sz w:val="28"/>
          <w:szCs w:val="28"/>
        </w:rPr>
        <w:t xml:space="preserve"> </w:t>
      </w:r>
      <w:proofErr w:type="spellStart"/>
      <w:r>
        <w:rPr>
          <w:rFonts w:ascii="Times New Roman" w:hAnsi="Times New Roman"/>
          <w:color w:val="000000"/>
          <w:sz w:val="28"/>
          <w:szCs w:val="28"/>
        </w:rPr>
        <w:t>від</w:t>
      </w:r>
      <w:proofErr w:type="spellEnd"/>
      <w:r>
        <w:rPr>
          <w:rFonts w:ascii="Times New Roman" w:hAnsi="Times New Roman"/>
          <w:color w:val="000000"/>
          <w:sz w:val="28"/>
          <w:szCs w:val="28"/>
        </w:rPr>
        <w:t xml:space="preserve"> 22 </w:t>
      </w:r>
      <w:proofErr w:type="spellStart"/>
      <w:r>
        <w:rPr>
          <w:rFonts w:ascii="Times New Roman" w:hAnsi="Times New Roman"/>
          <w:color w:val="000000"/>
          <w:sz w:val="28"/>
          <w:szCs w:val="28"/>
        </w:rPr>
        <w:t>серпня</w:t>
      </w:r>
      <w:proofErr w:type="spellEnd"/>
      <w:r>
        <w:rPr>
          <w:rFonts w:ascii="Times New Roman" w:hAnsi="Times New Roman"/>
          <w:color w:val="000000"/>
          <w:sz w:val="28"/>
          <w:szCs w:val="28"/>
        </w:rPr>
        <w:t xml:space="preserve"> 2018 року № </w:t>
      </w:r>
      <w:r w:rsidRPr="00B27275">
        <w:rPr>
          <w:rFonts w:ascii="Times New Roman" w:hAnsi="Times New Roman"/>
          <w:color w:val="000000"/>
          <w:sz w:val="28"/>
          <w:szCs w:val="28"/>
        </w:rPr>
        <w:t>617</w:t>
      </w:r>
      <w:r>
        <w:rPr>
          <w:rFonts w:ascii="Times New Roman" w:hAnsi="Times New Roman"/>
          <w:sz w:val="28"/>
          <w:szCs w:val="28"/>
        </w:rPr>
        <w:t>,</w:t>
      </w:r>
      <w:r w:rsidRPr="00770C79">
        <w:rPr>
          <w:rFonts w:ascii="Times New Roman" w:hAnsi="Times New Roman"/>
          <w:sz w:val="28"/>
          <w:szCs w:val="28"/>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23 </w:t>
      </w:r>
      <w:proofErr w:type="spellStart"/>
      <w:r>
        <w:rPr>
          <w:rFonts w:ascii="Times New Roman" w:hAnsi="Times New Roman"/>
          <w:sz w:val="28"/>
          <w:szCs w:val="28"/>
        </w:rPr>
        <w:t>жовтня</w:t>
      </w:r>
      <w:proofErr w:type="spellEnd"/>
      <w:r>
        <w:rPr>
          <w:rFonts w:ascii="Times New Roman" w:hAnsi="Times New Roman"/>
          <w:sz w:val="28"/>
          <w:szCs w:val="28"/>
        </w:rPr>
        <w:t xml:space="preserve"> 2020 року № 983.</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Сутність</w:t>
      </w:r>
      <w:proofErr w:type="spellEnd"/>
      <w:r>
        <w:rPr>
          <w:rFonts w:ascii="Times New Roman" w:hAnsi="Times New Roman"/>
          <w:sz w:val="28"/>
          <w:szCs w:val="28"/>
        </w:rPr>
        <w:t xml:space="preserve"> та </w:t>
      </w:r>
      <w:proofErr w:type="spellStart"/>
      <w:r>
        <w:rPr>
          <w:rFonts w:ascii="Times New Roman" w:hAnsi="Times New Roman"/>
          <w:sz w:val="28"/>
          <w:szCs w:val="28"/>
        </w:rPr>
        <w:t>класифікація</w:t>
      </w:r>
      <w:proofErr w:type="spellEnd"/>
      <w:r>
        <w:rPr>
          <w:rFonts w:ascii="Times New Roman" w:hAnsi="Times New Roman"/>
          <w:sz w:val="28"/>
          <w:szCs w:val="28"/>
        </w:rPr>
        <w:t xml:space="preserve"> </w:t>
      </w:r>
      <w:proofErr w:type="spellStart"/>
      <w:r>
        <w:rPr>
          <w:rFonts w:ascii="Times New Roman" w:hAnsi="Times New Roman"/>
          <w:sz w:val="28"/>
          <w:szCs w:val="28"/>
        </w:rPr>
        <w:t>порушень</w:t>
      </w:r>
      <w:proofErr w:type="spellEnd"/>
      <w:r>
        <w:rPr>
          <w:rFonts w:ascii="Times New Roman" w:hAnsi="Times New Roman"/>
          <w:sz w:val="28"/>
          <w:szCs w:val="28"/>
        </w:rPr>
        <w:t xml:space="preserve"> </w:t>
      </w:r>
      <w:proofErr w:type="spellStart"/>
      <w:r>
        <w:rPr>
          <w:rFonts w:ascii="Times New Roman" w:hAnsi="Times New Roman"/>
          <w:sz w:val="28"/>
          <w:szCs w:val="28"/>
        </w:rPr>
        <w:t>психофізичного</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Причини </w:t>
      </w:r>
      <w:proofErr w:type="spellStart"/>
      <w:r>
        <w:rPr>
          <w:rFonts w:ascii="Times New Roman" w:hAnsi="Times New Roman"/>
          <w:sz w:val="28"/>
          <w:szCs w:val="28"/>
        </w:rPr>
        <w:t>порушень</w:t>
      </w:r>
      <w:proofErr w:type="spellEnd"/>
      <w:r>
        <w:rPr>
          <w:rFonts w:ascii="Times New Roman" w:hAnsi="Times New Roman"/>
          <w:sz w:val="28"/>
          <w:szCs w:val="28"/>
        </w:rPr>
        <w:t xml:space="preserve"> </w:t>
      </w:r>
      <w:proofErr w:type="spellStart"/>
      <w:r>
        <w:rPr>
          <w:rFonts w:ascii="Times New Roman" w:hAnsi="Times New Roman"/>
          <w:sz w:val="28"/>
          <w:szCs w:val="28"/>
        </w:rPr>
        <w:t>психофізичного</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Особливості</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з </w:t>
      </w:r>
      <w:proofErr w:type="spellStart"/>
      <w:r>
        <w:rPr>
          <w:rFonts w:ascii="Times New Roman" w:hAnsi="Times New Roman"/>
          <w:sz w:val="28"/>
          <w:szCs w:val="28"/>
        </w:rPr>
        <w:t>інтелектуальними</w:t>
      </w:r>
      <w:proofErr w:type="spellEnd"/>
      <w:r>
        <w:rPr>
          <w:rFonts w:ascii="Times New Roman" w:hAnsi="Times New Roman"/>
          <w:sz w:val="28"/>
          <w:szCs w:val="28"/>
        </w:rPr>
        <w:t xml:space="preserve"> </w:t>
      </w:r>
      <w:proofErr w:type="spellStart"/>
      <w:r>
        <w:rPr>
          <w:rFonts w:ascii="Times New Roman" w:hAnsi="Times New Roman"/>
          <w:sz w:val="28"/>
          <w:szCs w:val="28"/>
        </w:rPr>
        <w:t>порушеннями</w:t>
      </w:r>
      <w:proofErr w:type="spellEnd"/>
      <w:r>
        <w:rPr>
          <w:rFonts w:ascii="Times New Roman" w:hAnsi="Times New Roman"/>
          <w:sz w:val="28"/>
          <w:szCs w:val="28"/>
        </w:rPr>
        <w:t xml:space="preserve"> (легкого, </w:t>
      </w:r>
      <w:proofErr w:type="spellStart"/>
      <w:r>
        <w:rPr>
          <w:rFonts w:ascii="Times New Roman" w:hAnsi="Times New Roman"/>
          <w:sz w:val="28"/>
          <w:szCs w:val="28"/>
        </w:rPr>
        <w:t>помірного</w:t>
      </w:r>
      <w:proofErr w:type="spellEnd"/>
      <w:r>
        <w:rPr>
          <w:rFonts w:ascii="Times New Roman" w:hAnsi="Times New Roman"/>
          <w:sz w:val="28"/>
          <w:szCs w:val="28"/>
        </w:rPr>
        <w:t xml:space="preserve">, тяжкого </w:t>
      </w:r>
      <w:proofErr w:type="spellStart"/>
      <w:r>
        <w:rPr>
          <w:rFonts w:ascii="Times New Roman" w:hAnsi="Times New Roman"/>
          <w:sz w:val="28"/>
          <w:szCs w:val="28"/>
        </w:rPr>
        <w:t>ступенів</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Особливості</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w:t>
      </w:r>
      <w:proofErr w:type="spellStart"/>
      <w:r>
        <w:rPr>
          <w:rFonts w:ascii="Times New Roman" w:hAnsi="Times New Roman"/>
          <w:sz w:val="28"/>
          <w:szCs w:val="28"/>
        </w:rPr>
        <w:t>із</w:t>
      </w:r>
      <w:proofErr w:type="spellEnd"/>
      <w:r>
        <w:rPr>
          <w:rFonts w:ascii="Times New Roman" w:hAnsi="Times New Roman"/>
          <w:sz w:val="28"/>
          <w:szCs w:val="28"/>
        </w:rPr>
        <w:t xml:space="preserve"> </w:t>
      </w:r>
      <w:proofErr w:type="spellStart"/>
      <w:r>
        <w:rPr>
          <w:rFonts w:ascii="Times New Roman" w:hAnsi="Times New Roman"/>
          <w:sz w:val="28"/>
          <w:szCs w:val="28"/>
        </w:rPr>
        <w:t>затримкою</w:t>
      </w:r>
      <w:proofErr w:type="spellEnd"/>
      <w:r>
        <w:rPr>
          <w:rFonts w:ascii="Times New Roman" w:hAnsi="Times New Roman"/>
          <w:sz w:val="28"/>
          <w:szCs w:val="28"/>
        </w:rPr>
        <w:t xml:space="preserve"> </w:t>
      </w:r>
      <w:proofErr w:type="spellStart"/>
      <w:r>
        <w:rPr>
          <w:rFonts w:ascii="Times New Roman" w:hAnsi="Times New Roman"/>
          <w:sz w:val="28"/>
          <w:szCs w:val="28"/>
        </w:rPr>
        <w:t>психічного</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Особливості</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proofErr w:type="gram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proofErr w:type="gramEnd"/>
      <w:r>
        <w:rPr>
          <w:rFonts w:ascii="Times New Roman" w:hAnsi="Times New Roman"/>
          <w:sz w:val="28"/>
          <w:szCs w:val="28"/>
        </w:rPr>
        <w:t xml:space="preserve"> з </w:t>
      </w:r>
      <w:proofErr w:type="spellStart"/>
      <w:r>
        <w:rPr>
          <w:rFonts w:ascii="Times New Roman" w:hAnsi="Times New Roman"/>
          <w:sz w:val="28"/>
          <w:szCs w:val="28"/>
        </w:rPr>
        <w:t>порушеннями</w:t>
      </w:r>
      <w:proofErr w:type="spellEnd"/>
      <w:r>
        <w:rPr>
          <w:rFonts w:ascii="Times New Roman" w:hAnsi="Times New Roman"/>
          <w:sz w:val="28"/>
          <w:szCs w:val="28"/>
        </w:rPr>
        <w:t xml:space="preserve"> опорно-</w:t>
      </w:r>
      <w:proofErr w:type="spellStart"/>
      <w:r>
        <w:rPr>
          <w:rFonts w:ascii="Times New Roman" w:hAnsi="Times New Roman"/>
          <w:sz w:val="28"/>
          <w:szCs w:val="28"/>
        </w:rPr>
        <w:t>рухового</w:t>
      </w:r>
      <w:proofErr w:type="spellEnd"/>
      <w:r>
        <w:rPr>
          <w:rFonts w:ascii="Times New Roman" w:hAnsi="Times New Roman"/>
          <w:sz w:val="28"/>
          <w:szCs w:val="28"/>
        </w:rPr>
        <w:t xml:space="preserve"> </w:t>
      </w:r>
      <w:proofErr w:type="spellStart"/>
      <w:r>
        <w:rPr>
          <w:rFonts w:ascii="Times New Roman" w:hAnsi="Times New Roman"/>
          <w:sz w:val="28"/>
          <w:szCs w:val="28"/>
        </w:rPr>
        <w:t>апарату</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Особливості</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з </w:t>
      </w:r>
      <w:proofErr w:type="spellStart"/>
      <w:r>
        <w:rPr>
          <w:rFonts w:ascii="Times New Roman" w:hAnsi="Times New Roman"/>
          <w:sz w:val="28"/>
          <w:szCs w:val="28"/>
        </w:rPr>
        <w:t>порушеннями</w:t>
      </w:r>
      <w:proofErr w:type="spellEnd"/>
      <w:r>
        <w:rPr>
          <w:rFonts w:ascii="Times New Roman" w:hAnsi="Times New Roman"/>
          <w:sz w:val="28"/>
          <w:szCs w:val="28"/>
        </w:rPr>
        <w:t xml:space="preserve"> слуху (глухих та </w:t>
      </w:r>
      <w:proofErr w:type="spellStart"/>
      <w:r>
        <w:rPr>
          <w:rFonts w:ascii="Times New Roman" w:hAnsi="Times New Roman"/>
          <w:sz w:val="28"/>
          <w:szCs w:val="28"/>
        </w:rPr>
        <w:t>зі</w:t>
      </w:r>
      <w:proofErr w:type="spellEnd"/>
      <w:r>
        <w:rPr>
          <w:rFonts w:ascii="Times New Roman" w:hAnsi="Times New Roman"/>
          <w:sz w:val="28"/>
          <w:szCs w:val="28"/>
        </w:rPr>
        <w:t xml:space="preserve"> </w:t>
      </w:r>
      <w:proofErr w:type="spellStart"/>
      <w:r>
        <w:rPr>
          <w:rFonts w:ascii="Times New Roman" w:hAnsi="Times New Roman"/>
          <w:sz w:val="28"/>
          <w:szCs w:val="28"/>
        </w:rPr>
        <w:t>зниженим</w:t>
      </w:r>
      <w:proofErr w:type="spellEnd"/>
      <w:r>
        <w:rPr>
          <w:rFonts w:ascii="Times New Roman" w:hAnsi="Times New Roman"/>
          <w:sz w:val="28"/>
          <w:szCs w:val="28"/>
        </w:rPr>
        <w:t xml:space="preserve"> слухом). </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Особливості</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з </w:t>
      </w:r>
      <w:proofErr w:type="spellStart"/>
      <w:r>
        <w:rPr>
          <w:rFonts w:ascii="Times New Roman" w:hAnsi="Times New Roman"/>
          <w:sz w:val="28"/>
          <w:szCs w:val="28"/>
        </w:rPr>
        <w:t>порушеннями</w:t>
      </w:r>
      <w:proofErr w:type="spellEnd"/>
      <w:r>
        <w:rPr>
          <w:rFonts w:ascii="Times New Roman" w:hAnsi="Times New Roman"/>
          <w:sz w:val="28"/>
          <w:szCs w:val="28"/>
        </w:rPr>
        <w:t xml:space="preserve"> </w:t>
      </w:r>
      <w:proofErr w:type="spellStart"/>
      <w:r>
        <w:rPr>
          <w:rFonts w:ascii="Times New Roman" w:hAnsi="Times New Roman"/>
          <w:sz w:val="28"/>
          <w:szCs w:val="28"/>
        </w:rPr>
        <w:t>зору</w:t>
      </w:r>
      <w:proofErr w:type="spellEnd"/>
      <w:r>
        <w:rPr>
          <w:rFonts w:ascii="Times New Roman" w:hAnsi="Times New Roman"/>
          <w:sz w:val="28"/>
          <w:szCs w:val="28"/>
        </w:rPr>
        <w:t xml:space="preserve"> (</w:t>
      </w:r>
      <w:proofErr w:type="spellStart"/>
      <w:r>
        <w:rPr>
          <w:rFonts w:ascii="Times New Roman" w:hAnsi="Times New Roman"/>
          <w:sz w:val="28"/>
          <w:szCs w:val="28"/>
        </w:rPr>
        <w:t>сліпих</w:t>
      </w:r>
      <w:proofErr w:type="spellEnd"/>
      <w:r>
        <w:rPr>
          <w:rFonts w:ascii="Times New Roman" w:hAnsi="Times New Roman"/>
          <w:sz w:val="28"/>
          <w:szCs w:val="28"/>
        </w:rPr>
        <w:t xml:space="preserve"> та </w:t>
      </w:r>
      <w:proofErr w:type="spellStart"/>
      <w:r>
        <w:rPr>
          <w:rFonts w:ascii="Times New Roman" w:hAnsi="Times New Roman"/>
          <w:sz w:val="28"/>
          <w:szCs w:val="28"/>
        </w:rPr>
        <w:t>зі</w:t>
      </w:r>
      <w:proofErr w:type="spellEnd"/>
      <w:r>
        <w:rPr>
          <w:rFonts w:ascii="Times New Roman" w:hAnsi="Times New Roman"/>
          <w:sz w:val="28"/>
          <w:szCs w:val="28"/>
        </w:rPr>
        <w:t xml:space="preserve"> </w:t>
      </w:r>
      <w:proofErr w:type="spellStart"/>
      <w:r>
        <w:rPr>
          <w:rFonts w:ascii="Times New Roman" w:hAnsi="Times New Roman"/>
          <w:sz w:val="28"/>
          <w:szCs w:val="28"/>
        </w:rPr>
        <w:t>зниженим</w:t>
      </w:r>
      <w:proofErr w:type="spellEnd"/>
      <w:r>
        <w:rPr>
          <w:rFonts w:ascii="Times New Roman" w:hAnsi="Times New Roman"/>
          <w:sz w:val="28"/>
          <w:szCs w:val="28"/>
        </w:rPr>
        <w:t xml:space="preserve"> </w:t>
      </w:r>
      <w:proofErr w:type="spellStart"/>
      <w:r>
        <w:rPr>
          <w:rFonts w:ascii="Times New Roman" w:hAnsi="Times New Roman"/>
          <w:sz w:val="28"/>
          <w:szCs w:val="28"/>
        </w:rPr>
        <w:t>зором</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Особливості</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з </w:t>
      </w:r>
      <w:proofErr w:type="spellStart"/>
      <w:r>
        <w:rPr>
          <w:rFonts w:ascii="Times New Roman" w:hAnsi="Times New Roman"/>
          <w:sz w:val="28"/>
          <w:szCs w:val="28"/>
        </w:rPr>
        <w:t>порушеннями</w:t>
      </w:r>
      <w:proofErr w:type="spellEnd"/>
      <w:r>
        <w:rPr>
          <w:rFonts w:ascii="Times New Roman" w:hAnsi="Times New Roman"/>
          <w:sz w:val="28"/>
          <w:szCs w:val="28"/>
        </w:rPr>
        <w:t xml:space="preserve"> </w:t>
      </w:r>
      <w:proofErr w:type="spellStart"/>
      <w:r>
        <w:rPr>
          <w:rFonts w:ascii="Times New Roman" w:hAnsi="Times New Roman"/>
          <w:sz w:val="28"/>
          <w:szCs w:val="28"/>
        </w:rPr>
        <w:t>мовлення</w:t>
      </w:r>
      <w:proofErr w:type="spellEnd"/>
      <w:r>
        <w:rPr>
          <w:rFonts w:ascii="Times New Roman" w:hAnsi="Times New Roman"/>
          <w:sz w:val="28"/>
          <w:szCs w:val="28"/>
        </w:rPr>
        <w:t xml:space="preserve"> (в </w:t>
      </w:r>
      <w:proofErr w:type="spellStart"/>
      <w:r>
        <w:rPr>
          <w:rFonts w:ascii="Times New Roman" w:hAnsi="Times New Roman"/>
          <w:sz w:val="28"/>
          <w:szCs w:val="28"/>
        </w:rPr>
        <w:t>т.ч</w:t>
      </w:r>
      <w:proofErr w:type="spellEnd"/>
      <w:r>
        <w:rPr>
          <w:rFonts w:ascii="Times New Roman" w:hAnsi="Times New Roman"/>
          <w:sz w:val="28"/>
          <w:szCs w:val="28"/>
        </w:rPr>
        <w:t xml:space="preserve">. з </w:t>
      </w:r>
      <w:proofErr w:type="spellStart"/>
      <w:r>
        <w:rPr>
          <w:rFonts w:ascii="Times New Roman" w:hAnsi="Times New Roman"/>
          <w:sz w:val="28"/>
          <w:szCs w:val="28"/>
        </w:rPr>
        <w:t>дислексією</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Особливості</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з </w:t>
      </w:r>
      <w:proofErr w:type="spellStart"/>
      <w:r>
        <w:rPr>
          <w:rFonts w:ascii="Times New Roman" w:hAnsi="Times New Roman"/>
          <w:sz w:val="28"/>
          <w:szCs w:val="28"/>
        </w:rPr>
        <w:t>розладами</w:t>
      </w:r>
      <w:proofErr w:type="spellEnd"/>
      <w:r>
        <w:rPr>
          <w:rFonts w:ascii="Times New Roman" w:hAnsi="Times New Roman"/>
          <w:sz w:val="28"/>
          <w:szCs w:val="28"/>
        </w:rPr>
        <w:t xml:space="preserve"> </w:t>
      </w:r>
      <w:proofErr w:type="spellStart"/>
      <w:r>
        <w:rPr>
          <w:rFonts w:ascii="Times New Roman" w:hAnsi="Times New Roman"/>
          <w:sz w:val="28"/>
          <w:szCs w:val="28"/>
        </w:rPr>
        <w:t>аутистичного</w:t>
      </w:r>
      <w:proofErr w:type="spellEnd"/>
      <w:r>
        <w:rPr>
          <w:rFonts w:ascii="Times New Roman" w:hAnsi="Times New Roman"/>
          <w:sz w:val="28"/>
          <w:szCs w:val="28"/>
        </w:rPr>
        <w:t xml:space="preserve"> спектра.</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Психолого-</w:t>
      </w:r>
      <w:proofErr w:type="spellStart"/>
      <w:r>
        <w:rPr>
          <w:rFonts w:ascii="Times New Roman" w:hAnsi="Times New Roman"/>
          <w:sz w:val="28"/>
          <w:szCs w:val="28"/>
        </w:rPr>
        <w:t>педагогічна</w:t>
      </w:r>
      <w:proofErr w:type="spellEnd"/>
      <w:r>
        <w:rPr>
          <w:rFonts w:ascii="Times New Roman" w:hAnsi="Times New Roman"/>
          <w:sz w:val="28"/>
          <w:szCs w:val="28"/>
        </w:rPr>
        <w:t xml:space="preserve"> </w:t>
      </w:r>
      <w:proofErr w:type="spellStart"/>
      <w:r>
        <w:rPr>
          <w:rFonts w:ascii="Times New Roman" w:hAnsi="Times New Roman"/>
          <w:sz w:val="28"/>
          <w:szCs w:val="28"/>
        </w:rPr>
        <w:t>допомога</w:t>
      </w:r>
      <w:proofErr w:type="spellEnd"/>
      <w:r>
        <w:rPr>
          <w:rFonts w:ascii="Times New Roman" w:hAnsi="Times New Roman"/>
          <w:sz w:val="28"/>
          <w:szCs w:val="28"/>
        </w:rPr>
        <w:t xml:space="preserve"> </w:t>
      </w:r>
      <w:proofErr w:type="spellStart"/>
      <w:r>
        <w:rPr>
          <w:rFonts w:ascii="Times New Roman" w:hAnsi="Times New Roman"/>
          <w:sz w:val="28"/>
          <w:szCs w:val="28"/>
        </w:rPr>
        <w:t>дітям</w:t>
      </w:r>
      <w:proofErr w:type="spellEnd"/>
      <w:r>
        <w:rPr>
          <w:rFonts w:ascii="Times New Roman" w:hAnsi="Times New Roman"/>
          <w:sz w:val="28"/>
          <w:szCs w:val="28"/>
        </w:rPr>
        <w:t xml:space="preserve"> з </w:t>
      </w:r>
      <w:proofErr w:type="spellStart"/>
      <w:r>
        <w:rPr>
          <w:rFonts w:ascii="Times New Roman" w:hAnsi="Times New Roman"/>
          <w:sz w:val="28"/>
          <w:szCs w:val="28"/>
        </w:rPr>
        <w:t>порушеннями</w:t>
      </w:r>
      <w:proofErr w:type="spellEnd"/>
      <w:r>
        <w:rPr>
          <w:rFonts w:ascii="Times New Roman" w:hAnsi="Times New Roman"/>
          <w:sz w:val="28"/>
          <w:szCs w:val="28"/>
        </w:rPr>
        <w:t xml:space="preserve"> </w:t>
      </w:r>
      <w:proofErr w:type="spellStart"/>
      <w:r>
        <w:rPr>
          <w:rFonts w:ascii="Times New Roman" w:hAnsi="Times New Roman"/>
          <w:sz w:val="28"/>
          <w:szCs w:val="28"/>
        </w:rPr>
        <w:t>емоційно-вольової</w:t>
      </w:r>
      <w:proofErr w:type="spellEnd"/>
      <w:r>
        <w:rPr>
          <w:rFonts w:ascii="Times New Roman" w:hAnsi="Times New Roman"/>
          <w:sz w:val="28"/>
          <w:szCs w:val="28"/>
        </w:rPr>
        <w:t xml:space="preserve"> </w:t>
      </w:r>
      <w:proofErr w:type="spellStart"/>
      <w:r>
        <w:rPr>
          <w:rFonts w:ascii="Times New Roman" w:hAnsi="Times New Roman"/>
          <w:sz w:val="28"/>
          <w:szCs w:val="28"/>
        </w:rPr>
        <w:t>сфери</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Психолого-</w:t>
      </w:r>
      <w:proofErr w:type="spellStart"/>
      <w:r>
        <w:rPr>
          <w:rFonts w:ascii="Times New Roman" w:hAnsi="Times New Roman"/>
          <w:sz w:val="28"/>
          <w:szCs w:val="28"/>
        </w:rPr>
        <w:t>педагогічний</w:t>
      </w:r>
      <w:proofErr w:type="spellEnd"/>
      <w:r>
        <w:rPr>
          <w:rFonts w:ascii="Times New Roman" w:hAnsi="Times New Roman"/>
          <w:sz w:val="28"/>
          <w:szCs w:val="28"/>
        </w:rPr>
        <w:t xml:space="preserve"> </w:t>
      </w:r>
      <w:proofErr w:type="spellStart"/>
      <w:r>
        <w:rPr>
          <w:rFonts w:ascii="Times New Roman" w:hAnsi="Times New Roman"/>
          <w:sz w:val="28"/>
          <w:szCs w:val="28"/>
        </w:rPr>
        <w:t>супровід</w:t>
      </w:r>
      <w:proofErr w:type="spell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w:t>
      </w:r>
      <w:proofErr w:type="spellStart"/>
      <w:r>
        <w:rPr>
          <w:rFonts w:ascii="Times New Roman" w:hAnsi="Times New Roman"/>
          <w:sz w:val="28"/>
          <w:szCs w:val="28"/>
        </w:rPr>
        <w:t>зі</w:t>
      </w:r>
      <w:proofErr w:type="spellEnd"/>
      <w:r>
        <w:rPr>
          <w:rFonts w:ascii="Times New Roman" w:hAnsi="Times New Roman"/>
          <w:sz w:val="28"/>
          <w:szCs w:val="28"/>
        </w:rPr>
        <w:t xml:space="preserve"> </w:t>
      </w:r>
      <w:proofErr w:type="spellStart"/>
      <w:r>
        <w:rPr>
          <w:rFonts w:ascii="Times New Roman" w:hAnsi="Times New Roman"/>
          <w:sz w:val="28"/>
          <w:szCs w:val="28"/>
        </w:rPr>
        <w:t>складними</w:t>
      </w:r>
      <w:proofErr w:type="spellEnd"/>
      <w:r>
        <w:rPr>
          <w:rFonts w:ascii="Times New Roman" w:hAnsi="Times New Roman"/>
          <w:sz w:val="28"/>
          <w:szCs w:val="28"/>
        </w:rPr>
        <w:t xml:space="preserve"> </w:t>
      </w:r>
      <w:proofErr w:type="spellStart"/>
      <w:r>
        <w:rPr>
          <w:rFonts w:ascii="Times New Roman" w:hAnsi="Times New Roman"/>
          <w:sz w:val="28"/>
          <w:szCs w:val="28"/>
        </w:rPr>
        <w:t>порушеннями</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w:t>
      </w:r>
    </w:p>
    <w:p w:rsidR="00825C30" w:rsidRDefault="00825C30" w:rsidP="00825C30">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Загальна</w:t>
      </w:r>
      <w:proofErr w:type="spellEnd"/>
      <w:r>
        <w:rPr>
          <w:rFonts w:ascii="Times New Roman" w:hAnsi="Times New Roman"/>
          <w:sz w:val="28"/>
          <w:szCs w:val="28"/>
        </w:rPr>
        <w:t xml:space="preserve"> характеристика </w:t>
      </w:r>
      <w:proofErr w:type="spellStart"/>
      <w:r>
        <w:rPr>
          <w:rFonts w:ascii="Times New Roman" w:hAnsi="Times New Roman"/>
          <w:sz w:val="28"/>
          <w:szCs w:val="28"/>
        </w:rPr>
        <w:t>сучасної</w:t>
      </w:r>
      <w:proofErr w:type="spellEnd"/>
      <w:r>
        <w:rPr>
          <w:rFonts w:ascii="Times New Roman" w:hAnsi="Times New Roman"/>
          <w:sz w:val="28"/>
          <w:szCs w:val="28"/>
        </w:rPr>
        <w:t xml:space="preserve"> </w:t>
      </w:r>
      <w:proofErr w:type="spellStart"/>
      <w:r>
        <w:rPr>
          <w:rFonts w:ascii="Times New Roman" w:hAnsi="Times New Roman"/>
          <w:sz w:val="28"/>
          <w:szCs w:val="28"/>
        </w:rPr>
        <w:t>системи</w:t>
      </w:r>
      <w:proofErr w:type="spellEnd"/>
      <w:r>
        <w:rPr>
          <w:rFonts w:ascii="Times New Roman" w:hAnsi="Times New Roman"/>
          <w:sz w:val="28"/>
          <w:szCs w:val="28"/>
        </w:rPr>
        <w:t xml:space="preserve"> </w:t>
      </w:r>
      <w:proofErr w:type="spellStart"/>
      <w:r>
        <w:rPr>
          <w:rFonts w:ascii="Times New Roman" w:hAnsi="Times New Roman"/>
          <w:sz w:val="28"/>
          <w:szCs w:val="28"/>
        </w:rPr>
        <w:t>надання</w:t>
      </w:r>
      <w:proofErr w:type="spellEnd"/>
      <w:r>
        <w:rPr>
          <w:rFonts w:ascii="Times New Roman" w:hAnsi="Times New Roman"/>
          <w:sz w:val="28"/>
          <w:szCs w:val="28"/>
        </w:rPr>
        <w:t xml:space="preserve"> </w:t>
      </w:r>
      <w:proofErr w:type="spellStart"/>
      <w:r>
        <w:rPr>
          <w:rFonts w:ascii="Times New Roman" w:hAnsi="Times New Roman"/>
          <w:sz w:val="28"/>
          <w:szCs w:val="28"/>
        </w:rPr>
        <w:t>послуг</w:t>
      </w:r>
      <w:proofErr w:type="spellEnd"/>
      <w:r>
        <w:rPr>
          <w:rFonts w:ascii="Times New Roman" w:hAnsi="Times New Roman"/>
          <w:sz w:val="28"/>
          <w:szCs w:val="28"/>
        </w:rPr>
        <w:t xml:space="preserve"> для </w:t>
      </w:r>
      <w:proofErr w:type="spellStart"/>
      <w:r>
        <w:rPr>
          <w:rFonts w:ascii="Times New Roman" w:hAnsi="Times New Roman"/>
          <w:sz w:val="28"/>
          <w:szCs w:val="28"/>
        </w:rPr>
        <w:t>дітей</w:t>
      </w:r>
      <w:proofErr w:type="spellEnd"/>
      <w:r>
        <w:rPr>
          <w:rFonts w:ascii="Times New Roman" w:hAnsi="Times New Roman"/>
          <w:sz w:val="28"/>
          <w:szCs w:val="28"/>
        </w:rPr>
        <w:t xml:space="preserve"> з </w:t>
      </w:r>
      <w:proofErr w:type="spellStart"/>
      <w:r>
        <w:rPr>
          <w:rFonts w:ascii="Times New Roman" w:hAnsi="Times New Roman"/>
          <w:sz w:val="28"/>
          <w:szCs w:val="28"/>
        </w:rPr>
        <w:t>особливими</w:t>
      </w:r>
      <w:proofErr w:type="spellEnd"/>
      <w:r>
        <w:rPr>
          <w:rFonts w:ascii="Times New Roman" w:hAnsi="Times New Roman"/>
          <w:sz w:val="28"/>
          <w:szCs w:val="28"/>
        </w:rPr>
        <w:t xml:space="preserve"> </w:t>
      </w:r>
      <w:proofErr w:type="spellStart"/>
      <w:r>
        <w:rPr>
          <w:rFonts w:ascii="Times New Roman" w:hAnsi="Times New Roman"/>
          <w:sz w:val="28"/>
          <w:szCs w:val="28"/>
        </w:rPr>
        <w:t>освітніми</w:t>
      </w:r>
      <w:proofErr w:type="spellEnd"/>
      <w:r>
        <w:rPr>
          <w:rFonts w:ascii="Times New Roman" w:hAnsi="Times New Roman"/>
          <w:sz w:val="28"/>
          <w:szCs w:val="28"/>
        </w:rPr>
        <w:t xml:space="preserve"> потребами</w:t>
      </w:r>
    </w:p>
    <w:p w:rsidR="00825C30" w:rsidRDefault="00825C30" w:rsidP="00825C30">
      <w:pPr>
        <w:spacing w:after="0" w:line="240" w:lineRule="auto"/>
        <w:jc w:val="both"/>
        <w:rPr>
          <w:rFonts w:ascii="Times New Roman" w:hAnsi="Times New Roman"/>
          <w:sz w:val="28"/>
          <w:szCs w:val="28"/>
        </w:rPr>
      </w:pPr>
      <w:r>
        <w:rPr>
          <w:rFonts w:ascii="Times New Roman" w:hAnsi="Times New Roman"/>
          <w:sz w:val="28"/>
          <w:szCs w:val="28"/>
        </w:rPr>
        <w:tab/>
      </w:r>
      <w:proofErr w:type="spellStart"/>
      <w:r>
        <w:rPr>
          <w:rFonts w:ascii="Times New Roman" w:hAnsi="Times New Roman"/>
          <w:sz w:val="28"/>
          <w:szCs w:val="28"/>
        </w:rPr>
        <w:t>Організаційно-правовові</w:t>
      </w:r>
      <w:proofErr w:type="spellEnd"/>
      <w:r>
        <w:rPr>
          <w:rFonts w:ascii="Times New Roman" w:hAnsi="Times New Roman"/>
          <w:sz w:val="28"/>
          <w:szCs w:val="28"/>
        </w:rPr>
        <w:t xml:space="preserve"> засади </w:t>
      </w:r>
      <w:proofErr w:type="spellStart"/>
      <w:r>
        <w:rPr>
          <w:rFonts w:ascii="Times New Roman" w:hAnsi="Times New Roman"/>
          <w:sz w:val="28"/>
          <w:szCs w:val="28"/>
        </w:rPr>
        <w:t>здійснення</w:t>
      </w:r>
      <w:proofErr w:type="spellEnd"/>
      <w:r>
        <w:rPr>
          <w:rFonts w:ascii="Times New Roman" w:hAnsi="Times New Roman"/>
          <w:sz w:val="28"/>
          <w:szCs w:val="28"/>
        </w:rPr>
        <w:t xml:space="preserve"> </w:t>
      </w:r>
      <w:proofErr w:type="spellStart"/>
      <w:r>
        <w:rPr>
          <w:rFonts w:ascii="Times New Roman" w:hAnsi="Times New Roman"/>
          <w:sz w:val="28"/>
          <w:szCs w:val="28"/>
        </w:rPr>
        <w:t>фінансово-господарської</w:t>
      </w:r>
      <w:proofErr w:type="spellEnd"/>
      <w:r>
        <w:rPr>
          <w:rFonts w:ascii="Times New Roman" w:hAnsi="Times New Roman"/>
          <w:sz w:val="28"/>
          <w:szCs w:val="28"/>
        </w:rPr>
        <w:t xml:space="preserve"> </w:t>
      </w:r>
      <w:proofErr w:type="spellStart"/>
      <w:r>
        <w:rPr>
          <w:rFonts w:ascii="Times New Roman" w:hAnsi="Times New Roman"/>
          <w:sz w:val="28"/>
          <w:szCs w:val="28"/>
        </w:rPr>
        <w:t>діяльності</w:t>
      </w:r>
      <w:proofErr w:type="spellEnd"/>
      <w:r>
        <w:rPr>
          <w:rFonts w:ascii="Times New Roman" w:hAnsi="Times New Roman"/>
          <w:sz w:val="28"/>
          <w:szCs w:val="28"/>
        </w:rPr>
        <w:t xml:space="preserve"> та кадрового </w:t>
      </w:r>
      <w:proofErr w:type="spellStart"/>
      <w:r>
        <w:rPr>
          <w:rFonts w:ascii="Times New Roman" w:hAnsi="Times New Roman"/>
          <w:sz w:val="28"/>
          <w:szCs w:val="28"/>
        </w:rPr>
        <w:t>забезпечення</w:t>
      </w:r>
      <w:proofErr w:type="spellEnd"/>
      <w:r>
        <w:rPr>
          <w:rFonts w:ascii="Times New Roman" w:hAnsi="Times New Roman"/>
          <w:sz w:val="28"/>
          <w:szCs w:val="28"/>
        </w:rPr>
        <w:t xml:space="preserve"> ІРЦ.</w:t>
      </w:r>
    </w:p>
    <w:p w:rsidR="00825C30" w:rsidRDefault="00825C30" w:rsidP="00825C30">
      <w:pPr>
        <w:spacing w:after="0" w:line="240" w:lineRule="auto"/>
        <w:jc w:val="both"/>
        <w:rPr>
          <w:rFonts w:ascii="Times New Roman" w:hAnsi="Times New Roman"/>
          <w:b/>
          <w:sz w:val="28"/>
          <w:szCs w:val="28"/>
        </w:rPr>
      </w:pPr>
      <w:r>
        <w:rPr>
          <w:rFonts w:ascii="Times New Roman" w:hAnsi="Times New Roman"/>
          <w:b/>
          <w:sz w:val="28"/>
          <w:szCs w:val="28"/>
        </w:rPr>
        <w:t xml:space="preserve">Секретар сільської ради                                                               Н.Г. </w:t>
      </w:r>
      <w:proofErr w:type="spellStart"/>
      <w:r>
        <w:rPr>
          <w:rFonts w:ascii="Times New Roman" w:hAnsi="Times New Roman"/>
          <w:b/>
          <w:sz w:val="28"/>
          <w:szCs w:val="28"/>
        </w:rPr>
        <w:t>Стрижак</w:t>
      </w:r>
      <w:proofErr w:type="spellEnd"/>
    </w:p>
    <w:p w:rsidR="00D83F46" w:rsidRDefault="00D83F46" w:rsidP="00825C30">
      <w:pPr>
        <w:spacing w:after="0" w:line="240" w:lineRule="auto"/>
        <w:jc w:val="both"/>
        <w:rPr>
          <w:rFonts w:ascii="Times New Roman" w:hAnsi="Times New Roman"/>
          <w:b/>
          <w:sz w:val="28"/>
          <w:szCs w:val="28"/>
        </w:rPr>
      </w:pPr>
    </w:p>
    <w:p w:rsidR="00825C30" w:rsidRPr="005577DF" w:rsidRDefault="00825C30" w:rsidP="00825C30">
      <w:pPr>
        <w:pStyle w:val="a6"/>
        <w:jc w:val="right"/>
      </w:pPr>
      <w:r>
        <w:lastRenderedPageBreak/>
        <w:t xml:space="preserve">                            </w:t>
      </w:r>
      <w:proofErr w:type="spellStart"/>
      <w:r>
        <w:t>Додаток</w:t>
      </w:r>
      <w:proofErr w:type="spellEnd"/>
      <w:r>
        <w:t xml:space="preserve"> 5</w:t>
      </w:r>
      <w:r w:rsidRPr="005577DF">
        <w:t xml:space="preserve">                                                                  </w:t>
      </w:r>
    </w:p>
    <w:p w:rsidR="00825C30" w:rsidRDefault="00825C30" w:rsidP="00825C30">
      <w:pPr>
        <w:pStyle w:val="a6"/>
        <w:jc w:val="right"/>
      </w:pPr>
      <w:r w:rsidRPr="005577DF">
        <w:t xml:space="preserve">                          </w:t>
      </w:r>
      <w:r>
        <w:t xml:space="preserve"> </w:t>
      </w:r>
      <w:r w:rsidRPr="005577DF">
        <w:t xml:space="preserve"> до </w:t>
      </w:r>
      <w:proofErr w:type="spellStart"/>
      <w:r w:rsidRPr="005577DF">
        <w:t>рішення</w:t>
      </w:r>
      <w:proofErr w:type="spellEnd"/>
      <w:r w:rsidRPr="005577DF">
        <w:t xml:space="preserve"> </w:t>
      </w:r>
      <w:proofErr w:type="spellStart"/>
      <w:r>
        <w:t>сесії</w:t>
      </w:r>
      <w:proofErr w:type="spellEnd"/>
    </w:p>
    <w:p w:rsidR="00825C30" w:rsidRDefault="00825C30" w:rsidP="00825C30">
      <w:pPr>
        <w:pStyle w:val="a6"/>
        <w:jc w:val="right"/>
      </w:pPr>
      <w:r>
        <w:t xml:space="preserve">                            Студениківської сільської</w:t>
      </w:r>
    </w:p>
    <w:p w:rsidR="00825C30" w:rsidRPr="005577DF" w:rsidRDefault="00825C30" w:rsidP="00825C30">
      <w:pPr>
        <w:pStyle w:val="a6"/>
        <w:jc w:val="right"/>
      </w:pPr>
      <w:r>
        <w:t xml:space="preserve">                            ради </w:t>
      </w:r>
    </w:p>
    <w:p w:rsidR="00825C30" w:rsidRPr="005577DF" w:rsidRDefault="00825C30" w:rsidP="00825C30">
      <w:pPr>
        <w:pStyle w:val="a6"/>
        <w:jc w:val="right"/>
      </w:pPr>
      <w:r w:rsidRPr="005577DF">
        <w:t xml:space="preserve">             </w:t>
      </w:r>
      <w:r>
        <w:t xml:space="preserve">              ________________2021</w:t>
      </w:r>
      <w:r w:rsidRPr="005577DF">
        <w:t xml:space="preserve"> року</w:t>
      </w:r>
    </w:p>
    <w:p w:rsidR="00825C30" w:rsidRPr="00283C70" w:rsidRDefault="00825C30" w:rsidP="00825C30">
      <w:pPr>
        <w:pStyle w:val="a6"/>
        <w:jc w:val="right"/>
      </w:pPr>
      <w:r w:rsidRPr="005577DF">
        <w:t xml:space="preserve">         </w:t>
      </w:r>
      <w:r>
        <w:t xml:space="preserve">                  № _____________________</w:t>
      </w:r>
    </w:p>
    <w:p w:rsidR="00825C30" w:rsidRDefault="00825C30" w:rsidP="00825C30">
      <w:pPr>
        <w:pStyle w:val="11"/>
        <w:widowControl w:val="0"/>
        <w:ind w:left="0" w:firstLine="708"/>
        <w:jc w:val="both"/>
        <w:rPr>
          <w:sz w:val="28"/>
          <w:szCs w:val="28"/>
          <w:lang w:val="uk-UA"/>
        </w:rPr>
      </w:pPr>
    </w:p>
    <w:p w:rsidR="00825C30" w:rsidRPr="00B67AE9" w:rsidRDefault="00825C30" w:rsidP="00825C30">
      <w:pPr>
        <w:spacing w:after="0" w:line="240" w:lineRule="auto"/>
        <w:ind w:left="4962" w:right="315"/>
        <w:rPr>
          <w:rFonts w:ascii="Times New Roman" w:hAnsi="Times New Roman"/>
          <w:sz w:val="28"/>
          <w:szCs w:val="28"/>
        </w:rPr>
      </w:pPr>
    </w:p>
    <w:p w:rsidR="00825C30" w:rsidRPr="00B67AE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roofErr w:type="spellStart"/>
      <w:r w:rsidRPr="00B646C1">
        <w:rPr>
          <w:rFonts w:ascii="Times New Roman" w:hAnsi="Times New Roman"/>
          <w:b/>
          <w:sz w:val="28"/>
          <w:szCs w:val="28"/>
        </w:rPr>
        <w:t>О</w:t>
      </w:r>
      <w:r>
        <w:rPr>
          <w:rFonts w:ascii="Times New Roman" w:hAnsi="Times New Roman"/>
          <w:b/>
          <w:sz w:val="28"/>
          <w:szCs w:val="28"/>
        </w:rPr>
        <w:t>рієнтовний</w:t>
      </w:r>
      <w:proofErr w:type="spellEnd"/>
      <w:r>
        <w:rPr>
          <w:rFonts w:ascii="Times New Roman" w:hAnsi="Times New Roman"/>
          <w:b/>
          <w:sz w:val="28"/>
          <w:szCs w:val="28"/>
        </w:rPr>
        <w:t xml:space="preserve"> </w:t>
      </w:r>
      <w:proofErr w:type="spellStart"/>
      <w:r>
        <w:rPr>
          <w:rFonts w:ascii="Times New Roman" w:hAnsi="Times New Roman"/>
          <w:b/>
          <w:sz w:val="28"/>
          <w:szCs w:val="28"/>
        </w:rPr>
        <w:t>перелік</w:t>
      </w:r>
      <w:proofErr w:type="spellEnd"/>
      <w:r>
        <w:rPr>
          <w:rFonts w:ascii="Times New Roman" w:hAnsi="Times New Roman"/>
          <w:b/>
          <w:sz w:val="28"/>
          <w:szCs w:val="28"/>
        </w:rPr>
        <w:t xml:space="preserve"> </w:t>
      </w:r>
      <w:proofErr w:type="spellStart"/>
      <w:r>
        <w:rPr>
          <w:rFonts w:ascii="Times New Roman" w:hAnsi="Times New Roman"/>
          <w:b/>
          <w:sz w:val="28"/>
          <w:szCs w:val="28"/>
        </w:rPr>
        <w:t>питань</w:t>
      </w:r>
      <w:proofErr w:type="spellEnd"/>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 xml:space="preserve">для </w:t>
      </w:r>
      <w:proofErr w:type="spellStart"/>
      <w:r>
        <w:rPr>
          <w:rFonts w:ascii="Times New Roman" w:hAnsi="Times New Roman"/>
          <w:b/>
          <w:sz w:val="28"/>
          <w:szCs w:val="28"/>
        </w:rPr>
        <w:t>проведення</w:t>
      </w:r>
      <w:proofErr w:type="spellEnd"/>
      <w:r>
        <w:rPr>
          <w:rFonts w:ascii="Times New Roman" w:hAnsi="Times New Roman"/>
          <w:b/>
          <w:sz w:val="28"/>
          <w:szCs w:val="28"/>
        </w:rPr>
        <w:t xml:space="preserve"> </w:t>
      </w:r>
      <w:proofErr w:type="spellStart"/>
      <w:r>
        <w:rPr>
          <w:rFonts w:ascii="Times New Roman" w:hAnsi="Times New Roman"/>
          <w:b/>
          <w:sz w:val="28"/>
          <w:szCs w:val="28"/>
        </w:rPr>
        <w:t>кваліфікаційного</w:t>
      </w:r>
      <w:proofErr w:type="spellEnd"/>
      <w:r>
        <w:rPr>
          <w:rFonts w:ascii="Times New Roman" w:hAnsi="Times New Roman"/>
          <w:b/>
          <w:sz w:val="28"/>
          <w:szCs w:val="28"/>
        </w:rPr>
        <w:t xml:space="preserve"> </w:t>
      </w:r>
      <w:proofErr w:type="spellStart"/>
      <w:r>
        <w:rPr>
          <w:rFonts w:ascii="Times New Roman" w:hAnsi="Times New Roman"/>
          <w:b/>
          <w:sz w:val="28"/>
          <w:szCs w:val="28"/>
        </w:rPr>
        <w:t>іспиту</w:t>
      </w:r>
      <w:proofErr w:type="spellEnd"/>
      <w:r>
        <w:rPr>
          <w:rFonts w:ascii="Times New Roman" w:hAnsi="Times New Roman"/>
          <w:b/>
          <w:sz w:val="28"/>
          <w:szCs w:val="28"/>
        </w:rPr>
        <w:t xml:space="preserve"> </w:t>
      </w:r>
      <w:proofErr w:type="gramStart"/>
      <w:r>
        <w:rPr>
          <w:rFonts w:ascii="Times New Roman" w:hAnsi="Times New Roman"/>
          <w:b/>
          <w:sz w:val="28"/>
          <w:szCs w:val="28"/>
        </w:rPr>
        <w:t>на посаду</w:t>
      </w:r>
      <w:proofErr w:type="gramEnd"/>
      <w:r>
        <w:rPr>
          <w:rFonts w:ascii="Times New Roman" w:hAnsi="Times New Roman"/>
          <w:b/>
          <w:sz w:val="28"/>
          <w:szCs w:val="28"/>
        </w:rPr>
        <w:t xml:space="preserve"> </w:t>
      </w:r>
      <w:proofErr w:type="spellStart"/>
      <w:r>
        <w:rPr>
          <w:rFonts w:ascii="Times New Roman" w:hAnsi="Times New Roman"/>
          <w:b/>
          <w:sz w:val="28"/>
          <w:szCs w:val="28"/>
        </w:rPr>
        <w:t>фахівця</w:t>
      </w:r>
      <w:proofErr w:type="spellEnd"/>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 xml:space="preserve"> </w:t>
      </w:r>
      <w:proofErr w:type="spellStart"/>
      <w:r>
        <w:rPr>
          <w:rFonts w:ascii="Times New Roman" w:hAnsi="Times New Roman"/>
          <w:b/>
          <w:sz w:val="28"/>
          <w:szCs w:val="28"/>
        </w:rPr>
        <w:t>Студениківського</w:t>
      </w:r>
      <w:proofErr w:type="spellEnd"/>
      <w:r>
        <w:rPr>
          <w:rFonts w:ascii="Times New Roman" w:hAnsi="Times New Roman"/>
          <w:b/>
          <w:sz w:val="28"/>
          <w:szCs w:val="28"/>
        </w:rPr>
        <w:t xml:space="preserve"> </w:t>
      </w:r>
      <w:proofErr w:type="spellStart"/>
      <w:r>
        <w:rPr>
          <w:rFonts w:ascii="Times New Roman" w:hAnsi="Times New Roman"/>
          <w:b/>
          <w:sz w:val="28"/>
          <w:szCs w:val="28"/>
        </w:rPr>
        <w:t>інклюзивно</w:t>
      </w:r>
      <w:proofErr w:type="spellEnd"/>
      <w:r>
        <w:rPr>
          <w:rFonts w:ascii="Times New Roman" w:hAnsi="Times New Roman"/>
          <w:b/>
          <w:sz w:val="28"/>
          <w:szCs w:val="28"/>
        </w:rPr>
        <w:t>-ресурсного центру</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proofErr w:type="spellStart"/>
      <w:r w:rsidRPr="00B67AE9">
        <w:rPr>
          <w:rFonts w:ascii="Times New Roman" w:hAnsi="Times New Roman"/>
          <w:sz w:val="28"/>
          <w:szCs w:val="28"/>
        </w:rPr>
        <w:t>Міжнародні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документи</w:t>
      </w:r>
      <w:proofErr w:type="spellEnd"/>
      <w:r w:rsidRPr="00B67AE9">
        <w:rPr>
          <w:rFonts w:ascii="Times New Roman" w:hAnsi="Times New Roman"/>
          <w:sz w:val="28"/>
          <w:szCs w:val="28"/>
        </w:rPr>
        <w:t xml:space="preserve"> у </w:t>
      </w:r>
      <w:proofErr w:type="spellStart"/>
      <w:r w:rsidRPr="00B67AE9">
        <w:rPr>
          <w:rFonts w:ascii="Times New Roman" w:hAnsi="Times New Roman"/>
          <w:sz w:val="28"/>
          <w:szCs w:val="28"/>
        </w:rPr>
        <w:t>сфері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інклюзивної</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освіти</w:t>
      </w:r>
      <w:proofErr w:type="spellEnd"/>
      <w:r w:rsidRPr="00B67AE9">
        <w:rPr>
          <w:rFonts w:ascii="Times New Roman" w:hAnsi="Times New Roman"/>
          <w:sz w:val="28"/>
          <w:szCs w:val="28"/>
        </w:rPr>
        <w:t>.</w:t>
      </w:r>
    </w:p>
    <w:p w:rsidR="00825C30" w:rsidRPr="00B67AE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hAnsi="Times New Roman"/>
          <w:sz w:val="28"/>
          <w:szCs w:val="28"/>
        </w:rPr>
      </w:pPr>
      <w:r w:rsidRPr="00B67AE9">
        <w:rPr>
          <w:rFonts w:ascii="Times New Roman" w:hAnsi="Times New Roman"/>
          <w:bCs/>
          <w:sz w:val="28"/>
          <w:szCs w:val="28"/>
        </w:rPr>
        <w:t xml:space="preserve">Право </w:t>
      </w:r>
      <w:proofErr w:type="spellStart"/>
      <w:r w:rsidRPr="00B67AE9">
        <w:rPr>
          <w:rFonts w:ascii="Times New Roman" w:hAnsi="Times New Roman"/>
          <w:bCs/>
          <w:sz w:val="28"/>
          <w:szCs w:val="28"/>
        </w:rPr>
        <w:t>дітей</w:t>
      </w:r>
      <w:proofErr w:type="spellEnd"/>
      <w:r w:rsidRPr="00B67AE9">
        <w:rPr>
          <w:rFonts w:ascii="Times New Roman" w:hAnsi="Times New Roman"/>
          <w:bCs/>
          <w:sz w:val="28"/>
          <w:szCs w:val="28"/>
        </w:rPr>
        <w:t xml:space="preserve"> з </w:t>
      </w:r>
      <w:proofErr w:type="spellStart"/>
      <w:r w:rsidRPr="00B67AE9">
        <w:rPr>
          <w:rFonts w:ascii="Times New Roman" w:hAnsi="Times New Roman"/>
          <w:bCs/>
          <w:sz w:val="28"/>
          <w:szCs w:val="28"/>
        </w:rPr>
        <w:t>особливими</w:t>
      </w:r>
      <w:proofErr w:type="spellEnd"/>
      <w:r w:rsidRPr="00B67AE9">
        <w:rPr>
          <w:rFonts w:ascii="Times New Roman" w:hAnsi="Times New Roman"/>
          <w:bCs/>
          <w:sz w:val="28"/>
          <w:szCs w:val="28"/>
        </w:rPr>
        <w:t xml:space="preserve"> </w:t>
      </w:r>
      <w:proofErr w:type="spellStart"/>
      <w:r w:rsidRPr="00B67AE9">
        <w:rPr>
          <w:rFonts w:ascii="Times New Roman" w:hAnsi="Times New Roman"/>
          <w:bCs/>
          <w:sz w:val="28"/>
          <w:szCs w:val="28"/>
        </w:rPr>
        <w:t>освітніми</w:t>
      </w:r>
      <w:proofErr w:type="spellEnd"/>
      <w:r w:rsidRPr="00B67AE9">
        <w:rPr>
          <w:rFonts w:ascii="Times New Roman" w:hAnsi="Times New Roman"/>
          <w:bCs/>
          <w:sz w:val="28"/>
          <w:szCs w:val="28"/>
        </w:rPr>
        <w:t xml:space="preserve"> потребами (</w:t>
      </w:r>
      <w:proofErr w:type="spellStart"/>
      <w:r w:rsidRPr="00B67AE9">
        <w:rPr>
          <w:rFonts w:ascii="Times New Roman" w:hAnsi="Times New Roman"/>
          <w:bCs/>
          <w:sz w:val="28"/>
          <w:szCs w:val="28"/>
        </w:rPr>
        <w:t>далі</w:t>
      </w:r>
      <w:proofErr w:type="spellEnd"/>
      <w:r w:rsidRPr="00B67AE9">
        <w:rPr>
          <w:rFonts w:ascii="Times New Roman" w:hAnsi="Times New Roman"/>
          <w:bCs/>
          <w:sz w:val="28"/>
          <w:szCs w:val="28"/>
        </w:rPr>
        <w:t xml:space="preserve"> – ООП) на </w:t>
      </w:r>
      <w:proofErr w:type="spellStart"/>
      <w:r w:rsidRPr="00B67AE9">
        <w:rPr>
          <w:rFonts w:ascii="Times New Roman" w:hAnsi="Times New Roman"/>
          <w:bCs/>
          <w:sz w:val="28"/>
          <w:szCs w:val="28"/>
        </w:rPr>
        <w:t>освіту</w:t>
      </w:r>
      <w:proofErr w:type="spellEnd"/>
      <w:r w:rsidRPr="00B67AE9">
        <w:rPr>
          <w:rFonts w:ascii="Times New Roman" w:hAnsi="Times New Roman"/>
          <w:bCs/>
          <w:sz w:val="28"/>
          <w:szCs w:val="28"/>
        </w:rPr>
        <w:t xml:space="preserve"> в Законах </w:t>
      </w:r>
      <w:proofErr w:type="spellStart"/>
      <w:r w:rsidRPr="00B67AE9">
        <w:rPr>
          <w:rFonts w:ascii="Times New Roman" w:hAnsi="Times New Roman"/>
          <w:bCs/>
          <w:sz w:val="28"/>
          <w:szCs w:val="28"/>
        </w:rPr>
        <w:t>України</w:t>
      </w:r>
      <w:proofErr w:type="spellEnd"/>
      <w:r w:rsidRPr="00B67AE9">
        <w:rPr>
          <w:rFonts w:ascii="Times New Roman" w:hAnsi="Times New Roman"/>
          <w:bCs/>
          <w:sz w:val="28"/>
          <w:szCs w:val="28"/>
        </w:rPr>
        <w:t xml:space="preserve"> «Про </w:t>
      </w:r>
      <w:proofErr w:type="spellStart"/>
      <w:r w:rsidRPr="00B67AE9">
        <w:rPr>
          <w:rFonts w:ascii="Times New Roman" w:hAnsi="Times New Roman"/>
          <w:bCs/>
          <w:sz w:val="28"/>
          <w:szCs w:val="28"/>
        </w:rPr>
        <w:t>освіту</w:t>
      </w:r>
      <w:proofErr w:type="spellEnd"/>
      <w:r w:rsidRPr="00B67AE9">
        <w:rPr>
          <w:rFonts w:ascii="Times New Roman" w:hAnsi="Times New Roman"/>
          <w:bCs/>
          <w:sz w:val="28"/>
          <w:szCs w:val="28"/>
        </w:rPr>
        <w:t xml:space="preserve">», «Про </w:t>
      </w:r>
      <w:proofErr w:type="spellStart"/>
      <w:r w:rsidRPr="00B67AE9">
        <w:rPr>
          <w:rFonts w:ascii="Times New Roman" w:hAnsi="Times New Roman"/>
          <w:bCs/>
          <w:sz w:val="28"/>
          <w:szCs w:val="28"/>
        </w:rPr>
        <w:t>загальну</w:t>
      </w:r>
      <w:proofErr w:type="spellEnd"/>
      <w:r w:rsidRPr="00B67AE9">
        <w:rPr>
          <w:rFonts w:ascii="Times New Roman" w:hAnsi="Times New Roman"/>
          <w:bCs/>
          <w:sz w:val="28"/>
          <w:szCs w:val="28"/>
        </w:rPr>
        <w:t xml:space="preserve"> </w:t>
      </w:r>
      <w:proofErr w:type="spellStart"/>
      <w:r w:rsidRPr="00B67AE9">
        <w:rPr>
          <w:rFonts w:ascii="Times New Roman" w:hAnsi="Times New Roman"/>
          <w:bCs/>
          <w:sz w:val="28"/>
          <w:szCs w:val="28"/>
        </w:rPr>
        <w:t>середню</w:t>
      </w:r>
      <w:proofErr w:type="spellEnd"/>
      <w:r w:rsidRPr="00B67AE9">
        <w:rPr>
          <w:rFonts w:ascii="Times New Roman" w:hAnsi="Times New Roman"/>
          <w:bCs/>
          <w:sz w:val="28"/>
          <w:szCs w:val="28"/>
        </w:rPr>
        <w:t xml:space="preserve"> </w:t>
      </w:r>
      <w:proofErr w:type="spellStart"/>
      <w:r w:rsidRPr="00B67AE9">
        <w:rPr>
          <w:rFonts w:ascii="Times New Roman" w:hAnsi="Times New Roman"/>
          <w:bCs/>
          <w:sz w:val="28"/>
          <w:szCs w:val="28"/>
        </w:rPr>
        <w:t>освіту</w:t>
      </w:r>
      <w:proofErr w:type="spellEnd"/>
      <w:r>
        <w:rPr>
          <w:rFonts w:ascii="Times New Roman" w:hAnsi="Times New Roman"/>
          <w:bCs/>
          <w:sz w:val="28"/>
          <w:szCs w:val="28"/>
        </w:rPr>
        <w:t xml:space="preserve">», «Про </w:t>
      </w:r>
      <w:proofErr w:type="spellStart"/>
      <w:r>
        <w:rPr>
          <w:rFonts w:ascii="Times New Roman" w:hAnsi="Times New Roman"/>
          <w:bCs/>
          <w:sz w:val="28"/>
          <w:szCs w:val="28"/>
        </w:rPr>
        <w:t>дошкільну</w:t>
      </w:r>
      <w:proofErr w:type="spellEnd"/>
      <w:r>
        <w:rPr>
          <w:rFonts w:ascii="Times New Roman" w:hAnsi="Times New Roman"/>
          <w:bCs/>
          <w:sz w:val="28"/>
          <w:szCs w:val="28"/>
        </w:rPr>
        <w:t xml:space="preserve"> </w:t>
      </w:r>
      <w:proofErr w:type="spellStart"/>
      <w:r>
        <w:rPr>
          <w:rFonts w:ascii="Times New Roman" w:hAnsi="Times New Roman"/>
          <w:bCs/>
          <w:sz w:val="28"/>
          <w:szCs w:val="28"/>
        </w:rPr>
        <w:t>освіту</w:t>
      </w:r>
      <w:proofErr w:type="spellEnd"/>
      <w:r>
        <w:rPr>
          <w:rFonts w:ascii="Times New Roman" w:hAnsi="Times New Roman"/>
          <w:bCs/>
          <w:sz w:val="28"/>
          <w:szCs w:val="28"/>
        </w:rPr>
        <w:t>».</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sz w:val="28"/>
          <w:szCs w:val="28"/>
        </w:rPr>
        <w:tab/>
      </w:r>
      <w:r w:rsidRPr="00B67AE9">
        <w:rPr>
          <w:rFonts w:ascii="Times New Roman" w:hAnsi="Times New Roman"/>
          <w:sz w:val="28"/>
          <w:szCs w:val="28"/>
        </w:rPr>
        <w:t xml:space="preserve">Порядок </w:t>
      </w:r>
      <w:proofErr w:type="spellStart"/>
      <w:r w:rsidRPr="00B67AE9">
        <w:rPr>
          <w:rFonts w:ascii="Times New Roman" w:hAnsi="Times New Roman"/>
          <w:sz w:val="28"/>
          <w:szCs w:val="28"/>
        </w:rPr>
        <w:t>організації</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інклюзивного</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w:t>
      </w:r>
      <w:r>
        <w:rPr>
          <w:rFonts w:ascii="Times New Roman" w:hAnsi="Times New Roman"/>
          <w:sz w:val="28"/>
          <w:szCs w:val="28"/>
        </w:rPr>
        <w:t>вчання</w:t>
      </w:r>
      <w:proofErr w:type="spellEnd"/>
      <w:r>
        <w:rPr>
          <w:rFonts w:ascii="Times New Roman" w:hAnsi="Times New Roman"/>
          <w:sz w:val="28"/>
          <w:szCs w:val="28"/>
        </w:rPr>
        <w:t xml:space="preserve"> </w:t>
      </w:r>
      <w:r w:rsidRPr="00B67AE9">
        <w:rPr>
          <w:rFonts w:ascii="Times New Roman" w:hAnsi="Times New Roman"/>
          <w:sz w:val="28"/>
          <w:szCs w:val="28"/>
        </w:rPr>
        <w:t xml:space="preserve">у </w:t>
      </w:r>
      <w:proofErr w:type="spellStart"/>
      <w:r w:rsidRPr="00B67AE9">
        <w:rPr>
          <w:rFonts w:ascii="Times New Roman" w:hAnsi="Times New Roman"/>
          <w:sz w:val="28"/>
          <w:szCs w:val="28"/>
        </w:rPr>
        <w:t>загальноосвітніх</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навчальних</w:t>
      </w:r>
      <w:proofErr w:type="spellEnd"/>
      <w:r w:rsidRPr="00B67AE9">
        <w:rPr>
          <w:rFonts w:ascii="Times New Roman" w:hAnsi="Times New Roman"/>
          <w:sz w:val="28"/>
          <w:szCs w:val="28"/>
        </w:rPr>
        <w:t xml:space="preserve"> закладах, постанова </w:t>
      </w:r>
      <w:proofErr w:type="spellStart"/>
      <w:r w:rsidRPr="00B67AE9">
        <w:rPr>
          <w:rFonts w:ascii="Times New Roman" w:hAnsi="Times New Roman"/>
          <w:sz w:val="28"/>
          <w:szCs w:val="28"/>
        </w:rPr>
        <w:t>Кабінету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Міністрів</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України</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від</w:t>
      </w:r>
      <w:proofErr w:type="spellEnd"/>
      <w:r w:rsidRPr="00B67AE9">
        <w:rPr>
          <w:rFonts w:ascii="Times New Roman" w:hAnsi="Times New Roman"/>
          <w:sz w:val="28"/>
          <w:szCs w:val="28"/>
        </w:rPr>
        <w:t xml:space="preserve"> 15.08.2011 № </w:t>
      </w:r>
      <w:r w:rsidRPr="00B67AE9">
        <w:rPr>
          <w:rFonts w:ascii="Times New Roman" w:hAnsi="Times New Roman"/>
          <w:bCs/>
          <w:sz w:val="28"/>
          <w:szCs w:val="28"/>
        </w:rPr>
        <w:t>872 (</w:t>
      </w:r>
      <w:proofErr w:type="spellStart"/>
      <w:r w:rsidRPr="00B67AE9">
        <w:rPr>
          <w:rFonts w:ascii="Times New Roman" w:hAnsi="Times New Roman"/>
          <w:bCs/>
          <w:sz w:val="28"/>
          <w:szCs w:val="28"/>
        </w:rPr>
        <w:t>зі</w:t>
      </w:r>
      <w:proofErr w:type="spellEnd"/>
      <w:r w:rsidRPr="00B67AE9">
        <w:rPr>
          <w:rFonts w:ascii="Times New Roman" w:hAnsi="Times New Roman"/>
          <w:bCs/>
          <w:sz w:val="28"/>
          <w:szCs w:val="28"/>
        </w:rPr>
        <w:t xml:space="preserve"> </w:t>
      </w:r>
      <w:proofErr w:type="spellStart"/>
      <w:r w:rsidRPr="00B67AE9">
        <w:rPr>
          <w:rFonts w:ascii="Times New Roman" w:hAnsi="Times New Roman"/>
          <w:bCs/>
          <w:sz w:val="28"/>
          <w:szCs w:val="28"/>
        </w:rPr>
        <w:t>змінами</w:t>
      </w:r>
      <w:proofErr w:type="spellEnd"/>
      <w:r w:rsidRPr="00B67AE9">
        <w:rPr>
          <w:rFonts w:ascii="Times New Roman" w:hAnsi="Times New Roman"/>
          <w:bCs/>
          <w:sz w:val="28"/>
          <w:szCs w:val="28"/>
        </w:rPr>
        <w:t>).</w:t>
      </w:r>
    </w:p>
    <w:p w:rsidR="00825C30" w:rsidRPr="00B67AE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ab/>
      </w:r>
      <w:r w:rsidRPr="00B67AE9">
        <w:rPr>
          <w:rFonts w:ascii="Times New Roman" w:hAnsi="Times New Roman"/>
          <w:bCs/>
          <w:sz w:val="28"/>
          <w:szCs w:val="28"/>
        </w:rPr>
        <w:t xml:space="preserve">Про </w:t>
      </w:r>
      <w:proofErr w:type="spellStart"/>
      <w:r w:rsidRPr="00B67AE9">
        <w:rPr>
          <w:rFonts w:ascii="Times New Roman" w:hAnsi="Times New Roman"/>
          <w:bCs/>
          <w:sz w:val="28"/>
          <w:szCs w:val="28"/>
        </w:rPr>
        <w:t>затвердження</w:t>
      </w:r>
      <w:proofErr w:type="spellEnd"/>
      <w:r w:rsidRPr="00B67AE9">
        <w:rPr>
          <w:rFonts w:ascii="Times New Roman" w:hAnsi="Times New Roman"/>
          <w:bCs/>
          <w:sz w:val="28"/>
          <w:szCs w:val="28"/>
        </w:rPr>
        <w:t xml:space="preserve"> </w:t>
      </w:r>
      <w:proofErr w:type="spellStart"/>
      <w:r w:rsidRPr="00B67AE9">
        <w:rPr>
          <w:rFonts w:ascii="Times New Roman" w:hAnsi="Times New Roman"/>
          <w:bCs/>
          <w:sz w:val="28"/>
          <w:szCs w:val="28"/>
        </w:rPr>
        <w:t>положення</w:t>
      </w:r>
      <w:proofErr w:type="spellEnd"/>
      <w:r w:rsidRPr="00B67AE9">
        <w:rPr>
          <w:rFonts w:ascii="Times New Roman" w:hAnsi="Times New Roman"/>
          <w:bCs/>
          <w:sz w:val="28"/>
          <w:szCs w:val="28"/>
        </w:rPr>
        <w:t xml:space="preserve"> про </w:t>
      </w:r>
      <w:proofErr w:type="spellStart"/>
      <w:r w:rsidRPr="00B67AE9">
        <w:rPr>
          <w:rFonts w:ascii="Times New Roman" w:hAnsi="Times New Roman"/>
          <w:bCs/>
          <w:sz w:val="28"/>
          <w:szCs w:val="28"/>
        </w:rPr>
        <w:t>інклюзивно-ресурсний</w:t>
      </w:r>
      <w:proofErr w:type="spellEnd"/>
      <w:r w:rsidRPr="00B67AE9">
        <w:rPr>
          <w:rFonts w:ascii="Times New Roman" w:hAnsi="Times New Roman"/>
          <w:bCs/>
          <w:sz w:val="28"/>
          <w:szCs w:val="28"/>
        </w:rPr>
        <w:t xml:space="preserve"> центр, постанова </w:t>
      </w:r>
      <w:proofErr w:type="spellStart"/>
      <w:r w:rsidRPr="00B67AE9">
        <w:rPr>
          <w:rFonts w:ascii="Times New Roman" w:hAnsi="Times New Roman"/>
          <w:bCs/>
          <w:sz w:val="28"/>
          <w:szCs w:val="28"/>
        </w:rPr>
        <w:t>Кабінету</w:t>
      </w:r>
      <w:proofErr w:type="spellEnd"/>
      <w:r w:rsidRPr="00B67AE9">
        <w:rPr>
          <w:rFonts w:ascii="Times New Roman" w:hAnsi="Times New Roman"/>
          <w:bCs/>
          <w:sz w:val="28"/>
          <w:szCs w:val="28"/>
        </w:rPr>
        <w:t xml:space="preserve"> </w:t>
      </w:r>
      <w:proofErr w:type="spellStart"/>
      <w:r w:rsidRPr="00B67AE9">
        <w:rPr>
          <w:rFonts w:ascii="Times New Roman" w:hAnsi="Times New Roman"/>
          <w:bCs/>
          <w:sz w:val="28"/>
          <w:szCs w:val="28"/>
        </w:rPr>
        <w:t>Міністрів</w:t>
      </w:r>
      <w:proofErr w:type="spellEnd"/>
      <w:r w:rsidRPr="00B67AE9">
        <w:rPr>
          <w:rFonts w:ascii="Times New Roman" w:hAnsi="Times New Roman"/>
          <w:bCs/>
          <w:sz w:val="28"/>
          <w:szCs w:val="28"/>
        </w:rPr>
        <w:t xml:space="preserve"> </w:t>
      </w:r>
      <w:proofErr w:type="spellStart"/>
      <w:proofErr w:type="gramStart"/>
      <w:r w:rsidRPr="00B67AE9">
        <w:rPr>
          <w:rFonts w:ascii="Times New Roman" w:hAnsi="Times New Roman"/>
          <w:bCs/>
          <w:sz w:val="28"/>
          <w:szCs w:val="28"/>
        </w:rPr>
        <w:t>України</w:t>
      </w:r>
      <w:proofErr w:type="spellEnd"/>
      <w:r w:rsidRPr="00B67AE9">
        <w:rPr>
          <w:rFonts w:ascii="Times New Roman" w:hAnsi="Times New Roman"/>
          <w:bCs/>
          <w:sz w:val="28"/>
          <w:szCs w:val="28"/>
        </w:rPr>
        <w:t xml:space="preserve">  </w:t>
      </w:r>
      <w:proofErr w:type="spellStart"/>
      <w:r>
        <w:rPr>
          <w:rFonts w:ascii="Times New Roman" w:hAnsi="Times New Roman"/>
          <w:sz w:val="28"/>
          <w:szCs w:val="28"/>
        </w:rPr>
        <w:t>від</w:t>
      </w:r>
      <w:proofErr w:type="spellEnd"/>
      <w:proofErr w:type="gramEnd"/>
      <w:r>
        <w:rPr>
          <w:rFonts w:ascii="Times New Roman" w:hAnsi="Times New Roman"/>
          <w:sz w:val="28"/>
          <w:szCs w:val="28"/>
        </w:rPr>
        <w:t xml:space="preserve"> 12 </w:t>
      </w:r>
      <w:proofErr w:type="spellStart"/>
      <w:r>
        <w:rPr>
          <w:rFonts w:ascii="Times New Roman" w:hAnsi="Times New Roman"/>
          <w:sz w:val="28"/>
          <w:szCs w:val="28"/>
        </w:rPr>
        <w:t>липня</w:t>
      </w:r>
      <w:proofErr w:type="spellEnd"/>
      <w:r>
        <w:rPr>
          <w:rFonts w:ascii="Times New Roman" w:hAnsi="Times New Roman"/>
          <w:sz w:val="28"/>
          <w:szCs w:val="28"/>
        </w:rPr>
        <w:t xml:space="preserve"> </w:t>
      </w:r>
      <w:r w:rsidRPr="00B67AE9">
        <w:rPr>
          <w:rFonts w:ascii="Times New Roman" w:hAnsi="Times New Roman"/>
          <w:sz w:val="28"/>
          <w:szCs w:val="28"/>
        </w:rPr>
        <w:t>2017 р. </w:t>
      </w:r>
      <w:r w:rsidRPr="00283C70">
        <w:rPr>
          <w:rFonts w:ascii="Times New Roman" w:hAnsi="Times New Roman"/>
          <w:sz w:val="28"/>
          <w:szCs w:val="28"/>
        </w:rPr>
        <w:t xml:space="preserve">№ 545, </w:t>
      </w:r>
      <w:r>
        <w:rPr>
          <w:rFonts w:ascii="Times New Roman" w:hAnsi="Times New Roman"/>
          <w:sz w:val="28"/>
          <w:szCs w:val="28"/>
        </w:rPr>
        <w:t xml:space="preserve">, </w:t>
      </w:r>
      <w:r w:rsidRPr="00770C79">
        <w:rPr>
          <w:rFonts w:ascii="Times New Roman" w:hAnsi="Times New Roman"/>
          <w:sz w:val="28"/>
          <w:szCs w:val="28"/>
        </w:rPr>
        <w:t xml:space="preserve"> </w:t>
      </w:r>
      <w:proofErr w:type="spellStart"/>
      <w:r>
        <w:rPr>
          <w:rFonts w:ascii="Times New Roman" w:hAnsi="Times New Roman"/>
          <w:color w:val="000000"/>
          <w:sz w:val="28"/>
          <w:szCs w:val="28"/>
        </w:rPr>
        <w:t>від</w:t>
      </w:r>
      <w:proofErr w:type="spellEnd"/>
      <w:r>
        <w:rPr>
          <w:rFonts w:ascii="Times New Roman" w:hAnsi="Times New Roman"/>
          <w:color w:val="000000"/>
          <w:sz w:val="28"/>
          <w:szCs w:val="28"/>
        </w:rPr>
        <w:t xml:space="preserve"> 22 </w:t>
      </w:r>
      <w:proofErr w:type="spellStart"/>
      <w:r>
        <w:rPr>
          <w:rFonts w:ascii="Times New Roman" w:hAnsi="Times New Roman"/>
          <w:color w:val="000000"/>
          <w:sz w:val="28"/>
          <w:szCs w:val="28"/>
        </w:rPr>
        <w:t>серпня</w:t>
      </w:r>
      <w:proofErr w:type="spellEnd"/>
      <w:r>
        <w:rPr>
          <w:rFonts w:ascii="Times New Roman" w:hAnsi="Times New Roman"/>
          <w:color w:val="000000"/>
          <w:sz w:val="28"/>
          <w:szCs w:val="28"/>
        </w:rPr>
        <w:t xml:space="preserve"> 2018 року № </w:t>
      </w:r>
      <w:r w:rsidRPr="00B27275">
        <w:rPr>
          <w:rFonts w:ascii="Times New Roman" w:hAnsi="Times New Roman"/>
          <w:color w:val="000000"/>
          <w:sz w:val="28"/>
          <w:szCs w:val="28"/>
        </w:rPr>
        <w:t>617</w:t>
      </w:r>
      <w:r>
        <w:rPr>
          <w:rFonts w:ascii="Times New Roman" w:hAnsi="Times New Roman"/>
          <w:sz w:val="28"/>
          <w:szCs w:val="28"/>
        </w:rPr>
        <w:t>,</w:t>
      </w:r>
      <w:r w:rsidRPr="00770C79">
        <w:rPr>
          <w:rFonts w:ascii="Times New Roman" w:hAnsi="Times New Roman"/>
          <w:sz w:val="28"/>
          <w:szCs w:val="28"/>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23 </w:t>
      </w:r>
      <w:proofErr w:type="spellStart"/>
      <w:r>
        <w:rPr>
          <w:rFonts w:ascii="Times New Roman" w:hAnsi="Times New Roman"/>
          <w:sz w:val="28"/>
          <w:szCs w:val="28"/>
        </w:rPr>
        <w:t>жовтня</w:t>
      </w:r>
      <w:proofErr w:type="spellEnd"/>
      <w:r>
        <w:rPr>
          <w:rFonts w:ascii="Times New Roman" w:hAnsi="Times New Roman"/>
          <w:sz w:val="28"/>
          <w:szCs w:val="28"/>
        </w:rPr>
        <w:t xml:space="preserve"> 2020 року № 983.</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Сутність</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класифікація</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порушень</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психофізичного</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 xml:space="preserve">. </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 xml:space="preserve">Причини </w:t>
      </w:r>
      <w:proofErr w:type="spellStart"/>
      <w:r w:rsidRPr="00B67AE9">
        <w:rPr>
          <w:rFonts w:ascii="Times New Roman" w:hAnsi="Times New Roman"/>
          <w:sz w:val="28"/>
          <w:szCs w:val="28"/>
        </w:rPr>
        <w:t>порушень</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психофізичного</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Особливості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навчання</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виховання</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з </w:t>
      </w:r>
      <w:proofErr w:type="spellStart"/>
      <w:r w:rsidRPr="00B67AE9">
        <w:rPr>
          <w:rFonts w:ascii="Times New Roman" w:hAnsi="Times New Roman"/>
          <w:sz w:val="28"/>
          <w:szCs w:val="28"/>
        </w:rPr>
        <w:t>інтелектуальними</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порушеннями</w:t>
      </w:r>
      <w:proofErr w:type="spellEnd"/>
      <w:r w:rsidRPr="00B67AE9">
        <w:rPr>
          <w:rFonts w:ascii="Times New Roman" w:hAnsi="Times New Roman"/>
          <w:sz w:val="28"/>
          <w:szCs w:val="28"/>
        </w:rPr>
        <w:t xml:space="preserve"> (легкого, </w:t>
      </w:r>
      <w:proofErr w:type="spellStart"/>
      <w:r w:rsidRPr="00B67AE9">
        <w:rPr>
          <w:rFonts w:ascii="Times New Roman" w:hAnsi="Times New Roman"/>
          <w:sz w:val="28"/>
          <w:szCs w:val="28"/>
        </w:rPr>
        <w:t>помірного</w:t>
      </w:r>
      <w:proofErr w:type="spellEnd"/>
      <w:r w:rsidRPr="00B67AE9">
        <w:rPr>
          <w:rFonts w:ascii="Times New Roman" w:hAnsi="Times New Roman"/>
          <w:sz w:val="28"/>
          <w:szCs w:val="28"/>
        </w:rPr>
        <w:t xml:space="preserve">, тяжкого </w:t>
      </w:r>
      <w:proofErr w:type="spellStart"/>
      <w:r w:rsidRPr="00B67AE9">
        <w:rPr>
          <w:rFonts w:ascii="Times New Roman" w:hAnsi="Times New Roman"/>
          <w:sz w:val="28"/>
          <w:szCs w:val="28"/>
        </w:rPr>
        <w:t>ступенів</w:t>
      </w:r>
      <w:proofErr w:type="spellEnd"/>
      <w:r w:rsidRPr="00B67AE9">
        <w:rPr>
          <w:rFonts w:ascii="Times New Roman" w:hAnsi="Times New Roman"/>
          <w:sz w:val="28"/>
          <w:szCs w:val="28"/>
        </w:rPr>
        <w:t>).</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Особливості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навчання</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виховання</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із</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затримкою</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психічного</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Особливості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навчання</w:t>
      </w:r>
      <w:proofErr w:type="spellEnd"/>
      <w:r w:rsidRPr="00B67AE9">
        <w:rPr>
          <w:rFonts w:ascii="Times New Roman" w:hAnsi="Times New Roman"/>
          <w:sz w:val="28"/>
          <w:szCs w:val="28"/>
        </w:rPr>
        <w:t xml:space="preserve"> та </w:t>
      </w:r>
      <w:proofErr w:type="spellStart"/>
      <w:proofErr w:type="gramStart"/>
      <w:r w:rsidRPr="00B67AE9">
        <w:rPr>
          <w:rFonts w:ascii="Times New Roman" w:hAnsi="Times New Roman"/>
          <w:sz w:val="28"/>
          <w:szCs w:val="28"/>
        </w:rPr>
        <w:t>виховання</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proofErr w:type="gramEnd"/>
      <w:r w:rsidRPr="00B67AE9">
        <w:rPr>
          <w:rFonts w:ascii="Times New Roman" w:hAnsi="Times New Roman"/>
          <w:sz w:val="28"/>
          <w:szCs w:val="28"/>
        </w:rPr>
        <w:t xml:space="preserve"> з </w:t>
      </w:r>
      <w:proofErr w:type="spellStart"/>
      <w:r w:rsidRPr="00B67AE9">
        <w:rPr>
          <w:rFonts w:ascii="Times New Roman" w:hAnsi="Times New Roman"/>
          <w:sz w:val="28"/>
          <w:szCs w:val="28"/>
        </w:rPr>
        <w:t>порушеннями</w:t>
      </w:r>
      <w:proofErr w:type="spellEnd"/>
      <w:r w:rsidRPr="00B67AE9">
        <w:rPr>
          <w:rFonts w:ascii="Times New Roman" w:hAnsi="Times New Roman"/>
          <w:sz w:val="28"/>
          <w:szCs w:val="28"/>
        </w:rPr>
        <w:t xml:space="preserve"> опорно-</w:t>
      </w:r>
      <w:proofErr w:type="spellStart"/>
      <w:r w:rsidRPr="00B67AE9">
        <w:rPr>
          <w:rFonts w:ascii="Times New Roman" w:hAnsi="Times New Roman"/>
          <w:sz w:val="28"/>
          <w:szCs w:val="28"/>
        </w:rPr>
        <w:t>рухового</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апарату</w:t>
      </w:r>
      <w:proofErr w:type="spellEnd"/>
      <w:r w:rsidRPr="00B67AE9">
        <w:rPr>
          <w:rFonts w:ascii="Times New Roman" w:hAnsi="Times New Roman"/>
          <w:sz w:val="28"/>
          <w:szCs w:val="28"/>
        </w:rPr>
        <w:t>.</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Особливості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навчання</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виховання</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з </w:t>
      </w:r>
      <w:proofErr w:type="spellStart"/>
      <w:r w:rsidRPr="00B67AE9">
        <w:rPr>
          <w:rFonts w:ascii="Times New Roman" w:hAnsi="Times New Roman"/>
          <w:sz w:val="28"/>
          <w:szCs w:val="28"/>
        </w:rPr>
        <w:t>порушеннями</w:t>
      </w:r>
      <w:proofErr w:type="spellEnd"/>
      <w:r w:rsidRPr="00B67AE9">
        <w:rPr>
          <w:rFonts w:ascii="Times New Roman" w:hAnsi="Times New Roman"/>
          <w:sz w:val="28"/>
          <w:szCs w:val="28"/>
        </w:rPr>
        <w:t xml:space="preserve"> слуху (глухих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зниженим</w:t>
      </w:r>
      <w:proofErr w:type="spellEnd"/>
      <w:r w:rsidRPr="00B67AE9">
        <w:rPr>
          <w:rFonts w:ascii="Times New Roman" w:hAnsi="Times New Roman"/>
          <w:sz w:val="28"/>
          <w:szCs w:val="28"/>
        </w:rPr>
        <w:t xml:space="preserve"> слухом). </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Особливості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w:t>
      </w:r>
      <w:r>
        <w:rPr>
          <w:rFonts w:ascii="Times New Roman" w:hAnsi="Times New Roman"/>
          <w:sz w:val="28"/>
          <w:szCs w:val="28"/>
        </w:rPr>
        <w:t>озвитку</w:t>
      </w:r>
      <w:proofErr w:type="spellEnd"/>
      <w:r>
        <w:rPr>
          <w:rFonts w:ascii="Times New Roman" w:hAnsi="Times New Roman"/>
          <w:sz w:val="28"/>
          <w:szCs w:val="28"/>
        </w:rPr>
        <w:t xml:space="preserve">, </w:t>
      </w:r>
      <w:proofErr w:type="spellStart"/>
      <w:r>
        <w:rPr>
          <w:rFonts w:ascii="Times New Roman" w:hAnsi="Times New Roman"/>
          <w:sz w:val="28"/>
          <w:szCs w:val="28"/>
        </w:rPr>
        <w:t>навчання</w:t>
      </w:r>
      <w:proofErr w:type="spellEnd"/>
      <w:r>
        <w:rPr>
          <w:rFonts w:ascii="Times New Roman" w:hAnsi="Times New Roman"/>
          <w:sz w:val="28"/>
          <w:szCs w:val="28"/>
        </w:rPr>
        <w:t xml:space="preserve"> та </w:t>
      </w:r>
      <w:proofErr w:type="spellStart"/>
      <w:r>
        <w:rPr>
          <w:rFonts w:ascii="Times New Roman" w:hAnsi="Times New Roman"/>
          <w:sz w:val="28"/>
          <w:szCs w:val="28"/>
        </w:rPr>
        <w:t>виховання</w:t>
      </w:r>
      <w:proofErr w:type="spellEnd"/>
      <w:r>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з </w:t>
      </w:r>
      <w:proofErr w:type="spellStart"/>
      <w:r w:rsidRPr="00B67AE9">
        <w:rPr>
          <w:rFonts w:ascii="Times New Roman" w:hAnsi="Times New Roman"/>
          <w:sz w:val="28"/>
          <w:szCs w:val="28"/>
        </w:rPr>
        <w:t>порушеннями</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зору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сліпих</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зниженим</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зором</w:t>
      </w:r>
      <w:proofErr w:type="spellEnd"/>
      <w:r w:rsidRPr="00B67AE9">
        <w:rPr>
          <w:rFonts w:ascii="Times New Roman" w:hAnsi="Times New Roman"/>
          <w:sz w:val="28"/>
          <w:szCs w:val="28"/>
        </w:rPr>
        <w:t>).</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Особливості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навчання</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виховання</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з </w:t>
      </w:r>
      <w:proofErr w:type="spellStart"/>
      <w:r w:rsidRPr="00B67AE9">
        <w:rPr>
          <w:rFonts w:ascii="Times New Roman" w:hAnsi="Times New Roman"/>
          <w:sz w:val="28"/>
          <w:szCs w:val="28"/>
        </w:rPr>
        <w:t>порушеннями</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мовлення</w:t>
      </w:r>
      <w:proofErr w:type="spellEnd"/>
      <w:r w:rsidRPr="00B67AE9">
        <w:rPr>
          <w:rFonts w:ascii="Times New Roman" w:hAnsi="Times New Roman"/>
          <w:sz w:val="28"/>
          <w:szCs w:val="28"/>
        </w:rPr>
        <w:t xml:space="preserve"> (в </w:t>
      </w:r>
      <w:proofErr w:type="spellStart"/>
      <w:r w:rsidRPr="00B67AE9">
        <w:rPr>
          <w:rFonts w:ascii="Times New Roman" w:hAnsi="Times New Roman"/>
          <w:sz w:val="28"/>
          <w:szCs w:val="28"/>
        </w:rPr>
        <w:t>т.ч</w:t>
      </w:r>
      <w:proofErr w:type="spellEnd"/>
      <w:r w:rsidRPr="00B67AE9">
        <w:rPr>
          <w:rFonts w:ascii="Times New Roman" w:hAnsi="Times New Roman"/>
          <w:sz w:val="28"/>
          <w:szCs w:val="28"/>
        </w:rPr>
        <w:t xml:space="preserve">. з </w:t>
      </w:r>
      <w:proofErr w:type="spellStart"/>
      <w:r w:rsidRPr="00B67AE9">
        <w:rPr>
          <w:rFonts w:ascii="Times New Roman" w:hAnsi="Times New Roman"/>
          <w:sz w:val="28"/>
          <w:szCs w:val="28"/>
        </w:rPr>
        <w:t>дислексією</w:t>
      </w:r>
      <w:proofErr w:type="spellEnd"/>
      <w:r w:rsidRPr="00B67AE9">
        <w:rPr>
          <w:rFonts w:ascii="Times New Roman" w:hAnsi="Times New Roman"/>
          <w:sz w:val="28"/>
          <w:szCs w:val="28"/>
        </w:rPr>
        <w:t>).</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Особливості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навчання</w:t>
      </w:r>
      <w:proofErr w:type="spellEnd"/>
      <w:r w:rsidRPr="00B67AE9">
        <w:rPr>
          <w:rFonts w:ascii="Times New Roman" w:hAnsi="Times New Roman"/>
          <w:sz w:val="28"/>
          <w:szCs w:val="28"/>
        </w:rPr>
        <w:t xml:space="preserve"> та </w:t>
      </w:r>
      <w:proofErr w:type="spellStart"/>
      <w:r w:rsidRPr="00B67AE9">
        <w:rPr>
          <w:rFonts w:ascii="Times New Roman" w:hAnsi="Times New Roman"/>
          <w:sz w:val="28"/>
          <w:szCs w:val="28"/>
        </w:rPr>
        <w:t>виховання</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з аутизмом.</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Психолого-</w:t>
      </w:r>
      <w:proofErr w:type="spellStart"/>
      <w:r w:rsidRPr="00B67AE9">
        <w:rPr>
          <w:rFonts w:ascii="Times New Roman" w:hAnsi="Times New Roman"/>
          <w:sz w:val="28"/>
          <w:szCs w:val="28"/>
        </w:rPr>
        <w:t>педагогічний</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супровід</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дітей</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зі</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складними</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порушеннями</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розвитку</w:t>
      </w:r>
      <w:proofErr w:type="spellEnd"/>
      <w:r w:rsidRPr="00B67AE9">
        <w:rPr>
          <w:rFonts w:ascii="Times New Roman" w:hAnsi="Times New Roman"/>
          <w:sz w:val="28"/>
          <w:szCs w:val="28"/>
        </w:rPr>
        <w:t>.</w:t>
      </w:r>
    </w:p>
    <w:p w:rsidR="00825C30" w:rsidRPr="00B67AE9" w:rsidRDefault="00825C30" w:rsidP="00825C30">
      <w:pPr>
        <w:spacing w:after="0" w:line="240" w:lineRule="auto"/>
        <w:ind w:firstLine="708"/>
        <w:jc w:val="both"/>
        <w:rPr>
          <w:rFonts w:ascii="Times New Roman" w:hAnsi="Times New Roman"/>
          <w:sz w:val="28"/>
          <w:szCs w:val="28"/>
        </w:rPr>
      </w:pPr>
      <w:proofErr w:type="spellStart"/>
      <w:r w:rsidRPr="00B67AE9">
        <w:rPr>
          <w:rFonts w:ascii="Times New Roman" w:hAnsi="Times New Roman"/>
          <w:sz w:val="28"/>
          <w:szCs w:val="28"/>
        </w:rPr>
        <w:t>Загальна</w:t>
      </w:r>
      <w:proofErr w:type="spellEnd"/>
      <w:r w:rsidRPr="00B67AE9">
        <w:rPr>
          <w:rFonts w:ascii="Times New Roman" w:hAnsi="Times New Roman"/>
          <w:sz w:val="28"/>
          <w:szCs w:val="28"/>
        </w:rPr>
        <w:t xml:space="preserve"> характеристика </w:t>
      </w:r>
      <w:proofErr w:type="spellStart"/>
      <w:r w:rsidRPr="00B67AE9">
        <w:rPr>
          <w:rFonts w:ascii="Times New Roman" w:hAnsi="Times New Roman"/>
          <w:sz w:val="28"/>
          <w:szCs w:val="28"/>
        </w:rPr>
        <w:t>сучасної</w:t>
      </w:r>
      <w:proofErr w:type="spellEnd"/>
      <w:r w:rsidRPr="00B67AE9">
        <w:rPr>
          <w:rFonts w:ascii="Times New Roman" w:hAnsi="Times New Roman"/>
          <w:sz w:val="28"/>
          <w:szCs w:val="28"/>
        </w:rPr>
        <w:t xml:space="preserve"> </w:t>
      </w:r>
      <w:proofErr w:type="spellStart"/>
      <w:r w:rsidRPr="00B67AE9">
        <w:rPr>
          <w:rFonts w:ascii="Times New Roman" w:hAnsi="Times New Roman"/>
          <w:sz w:val="28"/>
          <w:szCs w:val="28"/>
        </w:rPr>
        <w:t>системи</w:t>
      </w:r>
      <w:proofErr w:type="spellEnd"/>
      <w:r w:rsidRPr="00B67AE9">
        <w:rPr>
          <w:rFonts w:ascii="Times New Roman" w:hAnsi="Times New Roman"/>
          <w:sz w:val="28"/>
          <w:szCs w:val="28"/>
        </w:rPr>
        <w:t xml:space="preserve"> </w:t>
      </w:r>
      <w:proofErr w:type="spellStart"/>
      <w:r>
        <w:rPr>
          <w:rFonts w:ascii="Times New Roman" w:hAnsi="Times New Roman"/>
          <w:sz w:val="28"/>
          <w:szCs w:val="28"/>
        </w:rPr>
        <w:t>надання</w:t>
      </w:r>
      <w:proofErr w:type="spellEnd"/>
      <w:r>
        <w:rPr>
          <w:rFonts w:ascii="Times New Roman" w:hAnsi="Times New Roman"/>
          <w:sz w:val="28"/>
          <w:szCs w:val="28"/>
        </w:rPr>
        <w:t xml:space="preserve"> </w:t>
      </w:r>
      <w:proofErr w:type="spellStart"/>
      <w:r w:rsidRPr="00B67AE9">
        <w:rPr>
          <w:rFonts w:ascii="Times New Roman" w:hAnsi="Times New Roman"/>
          <w:sz w:val="28"/>
          <w:szCs w:val="28"/>
        </w:rPr>
        <w:t>послуг</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дітям</w:t>
      </w:r>
      <w:proofErr w:type="spellEnd"/>
      <w:r>
        <w:rPr>
          <w:rFonts w:ascii="Times New Roman" w:hAnsi="Times New Roman"/>
          <w:sz w:val="28"/>
          <w:szCs w:val="28"/>
        </w:rPr>
        <w:t xml:space="preserve"> </w:t>
      </w:r>
      <w:r w:rsidRPr="00B67AE9">
        <w:rPr>
          <w:rFonts w:ascii="Times New Roman" w:hAnsi="Times New Roman"/>
          <w:sz w:val="28"/>
          <w:szCs w:val="28"/>
        </w:rPr>
        <w:t xml:space="preserve"> з</w:t>
      </w:r>
      <w:proofErr w:type="gramEnd"/>
      <w:r w:rsidRPr="00B67AE9">
        <w:rPr>
          <w:rFonts w:ascii="Times New Roman" w:hAnsi="Times New Roman"/>
          <w:sz w:val="28"/>
          <w:szCs w:val="28"/>
        </w:rPr>
        <w:t xml:space="preserve"> </w:t>
      </w:r>
      <w:proofErr w:type="spellStart"/>
      <w:r>
        <w:rPr>
          <w:rFonts w:ascii="Times New Roman" w:hAnsi="Times New Roman"/>
          <w:sz w:val="28"/>
          <w:szCs w:val="28"/>
        </w:rPr>
        <w:t>особливими</w:t>
      </w:r>
      <w:proofErr w:type="spellEnd"/>
      <w:r>
        <w:rPr>
          <w:rFonts w:ascii="Times New Roman" w:hAnsi="Times New Roman"/>
          <w:sz w:val="28"/>
          <w:szCs w:val="28"/>
        </w:rPr>
        <w:t xml:space="preserve"> </w:t>
      </w:r>
      <w:proofErr w:type="spellStart"/>
      <w:r>
        <w:rPr>
          <w:rFonts w:ascii="Times New Roman" w:hAnsi="Times New Roman"/>
          <w:sz w:val="28"/>
          <w:szCs w:val="28"/>
        </w:rPr>
        <w:t>освітніми</w:t>
      </w:r>
      <w:proofErr w:type="spellEnd"/>
      <w:r>
        <w:rPr>
          <w:rFonts w:ascii="Times New Roman" w:hAnsi="Times New Roman"/>
          <w:sz w:val="28"/>
          <w:szCs w:val="28"/>
        </w:rPr>
        <w:t xml:space="preserve"> потребами.</w:t>
      </w:r>
    </w:p>
    <w:p w:rsidR="00825C30" w:rsidRDefault="00825C30" w:rsidP="00825C30"/>
    <w:p w:rsidR="00825C30" w:rsidRDefault="00825C30" w:rsidP="00825C30">
      <w:pPr>
        <w:rPr>
          <w:rFonts w:ascii="Times New Roman" w:hAnsi="Times New Roman"/>
          <w:b/>
          <w:sz w:val="28"/>
          <w:szCs w:val="28"/>
        </w:rPr>
      </w:pPr>
      <w:r>
        <w:rPr>
          <w:rFonts w:ascii="Times New Roman" w:hAnsi="Times New Roman"/>
          <w:b/>
          <w:sz w:val="28"/>
          <w:szCs w:val="28"/>
        </w:rPr>
        <w:t xml:space="preserve">Секретар сільської ради                                                                Н.Г. </w:t>
      </w:r>
      <w:proofErr w:type="spellStart"/>
      <w:r>
        <w:rPr>
          <w:rFonts w:ascii="Times New Roman" w:hAnsi="Times New Roman"/>
          <w:b/>
          <w:sz w:val="28"/>
          <w:szCs w:val="28"/>
        </w:rPr>
        <w:t>Стрижак</w:t>
      </w:r>
      <w:proofErr w:type="spellEnd"/>
    </w:p>
    <w:p w:rsidR="00D83F46" w:rsidRPr="005577DF" w:rsidRDefault="00D83F46" w:rsidP="00825C30">
      <w:pPr>
        <w:rPr>
          <w:rFonts w:ascii="Times New Roman" w:hAnsi="Times New Roman"/>
          <w:b/>
          <w:sz w:val="28"/>
          <w:szCs w:val="28"/>
        </w:rPr>
      </w:pPr>
    </w:p>
    <w:p w:rsidR="00825C30" w:rsidRDefault="00825C30" w:rsidP="00825C30">
      <w:pPr>
        <w:pStyle w:val="a6"/>
        <w:jc w:val="right"/>
        <w:rPr>
          <w:lang w:val="uk-UA"/>
        </w:rPr>
      </w:pPr>
      <w:r>
        <w:rPr>
          <w:lang w:val="uk-UA"/>
        </w:rPr>
        <w:lastRenderedPageBreak/>
        <w:t xml:space="preserve">Додаток 6                                                                  </w:t>
      </w:r>
    </w:p>
    <w:p w:rsidR="00825C30" w:rsidRDefault="00825C30" w:rsidP="00825C30">
      <w:pPr>
        <w:pStyle w:val="a6"/>
        <w:jc w:val="right"/>
        <w:rPr>
          <w:lang w:val="uk-UA"/>
        </w:rPr>
      </w:pPr>
      <w:r>
        <w:rPr>
          <w:lang w:val="uk-UA"/>
        </w:rPr>
        <w:t xml:space="preserve">                   до  рішення сесії </w:t>
      </w:r>
    </w:p>
    <w:p w:rsidR="00825C30" w:rsidRDefault="00825C30" w:rsidP="00825C30">
      <w:pPr>
        <w:pStyle w:val="a6"/>
        <w:jc w:val="right"/>
        <w:rPr>
          <w:lang w:val="uk-UA"/>
        </w:rPr>
      </w:pPr>
      <w:r>
        <w:rPr>
          <w:lang w:val="uk-UA"/>
        </w:rPr>
        <w:t xml:space="preserve">                   Студениківської сільської ради </w:t>
      </w:r>
    </w:p>
    <w:p w:rsidR="00825C30" w:rsidRDefault="00825C30" w:rsidP="00825C30">
      <w:pPr>
        <w:pStyle w:val="a6"/>
        <w:jc w:val="right"/>
        <w:rPr>
          <w:lang w:val="uk-UA"/>
        </w:rPr>
      </w:pPr>
      <w:r>
        <w:rPr>
          <w:lang w:val="uk-UA"/>
        </w:rPr>
        <w:t xml:space="preserve">                    _________________ 2021 року</w:t>
      </w:r>
    </w:p>
    <w:p w:rsidR="00825C30" w:rsidRPr="00235536" w:rsidRDefault="00825C30" w:rsidP="00825C30">
      <w:pPr>
        <w:pStyle w:val="a6"/>
        <w:jc w:val="right"/>
      </w:pPr>
      <w:r>
        <w:rPr>
          <w:lang w:val="uk-UA"/>
        </w:rPr>
        <w:t xml:space="preserve">                    № _______________________</w:t>
      </w:r>
    </w:p>
    <w:p w:rsidR="00825C30" w:rsidRDefault="00825C30" w:rsidP="00825C30">
      <w:pPr>
        <w:pStyle w:val="11"/>
        <w:widowControl w:val="0"/>
        <w:ind w:left="0" w:firstLine="708"/>
        <w:jc w:val="both"/>
        <w:rPr>
          <w:sz w:val="28"/>
          <w:szCs w:val="28"/>
          <w:lang w:val="uk-UA"/>
        </w:rPr>
      </w:pPr>
    </w:p>
    <w:p w:rsidR="00825C30" w:rsidRDefault="00825C30" w:rsidP="00825C30">
      <w:pPr>
        <w:ind w:left="4860"/>
        <w:rPr>
          <w:b/>
          <w:sz w:val="24"/>
          <w:szCs w:val="24"/>
          <w:lang w:val="uk-UA"/>
        </w:rPr>
      </w:pPr>
    </w:p>
    <w:p w:rsidR="00825C30" w:rsidRDefault="00825C30" w:rsidP="00825C30">
      <w:pPr>
        <w:ind w:left="4860"/>
        <w:rPr>
          <w:b/>
          <w:sz w:val="24"/>
          <w:szCs w:val="24"/>
          <w:lang w:val="uk-UA"/>
        </w:rPr>
      </w:pPr>
    </w:p>
    <w:p w:rsidR="00825C30" w:rsidRDefault="00825C30" w:rsidP="00825C30">
      <w:pPr>
        <w:ind w:left="6379" w:hanging="1417"/>
        <w:rPr>
          <w:b/>
          <w:sz w:val="24"/>
          <w:szCs w:val="24"/>
          <w:lang w:val="uk-UA"/>
        </w:rPr>
      </w:pPr>
    </w:p>
    <w:p w:rsidR="00825C30" w:rsidRDefault="00825C30" w:rsidP="00825C30">
      <w:pPr>
        <w:pStyle w:val="1"/>
        <w:spacing w:before="191"/>
        <w:ind w:left="5529" w:hanging="142"/>
        <w:jc w:val="left"/>
        <w:rPr>
          <w:b w:val="0"/>
          <w:lang w:val="uk-UA"/>
        </w:rPr>
      </w:pPr>
    </w:p>
    <w:p w:rsidR="00825C30" w:rsidRDefault="00825C30" w:rsidP="00825C30">
      <w:pPr>
        <w:pStyle w:val="1"/>
        <w:spacing w:before="191"/>
        <w:ind w:left="345"/>
        <w:rPr>
          <w:lang w:val="uk-UA"/>
        </w:rPr>
      </w:pPr>
      <w:r>
        <w:rPr>
          <w:lang w:val="uk-UA"/>
        </w:rPr>
        <w:t>ВІДОМІСТЬ</w:t>
      </w:r>
    </w:p>
    <w:p w:rsidR="00825C30" w:rsidRDefault="00825C30" w:rsidP="00825C30">
      <w:pPr>
        <w:spacing w:line="368" w:lineRule="exact"/>
        <w:ind w:left="344" w:right="225"/>
        <w:jc w:val="center"/>
        <w:rPr>
          <w:b/>
          <w:sz w:val="32"/>
          <w:lang w:val="uk-UA"/>
        </w:rPr>
      </w:pPr>
      <w:r>
        <w:rPr>
          <w:b/>
          <w:sz w:val="32"/>
          <w:lang w:val="uk-UA"/>
        </w:rPr>
        <w:t>про результати співбесіди</w:t>
      </w:r>
    </w:p>
    <w:p w:rsidR="00825C30" w:rsidRDefault="00825C30" w:rsidP="00825C30">
      <w:pPr>
        <w:spacing w:before="225" w:after="8"/>
        <w:ind w:left="346" w:right="225"/>
        <w:jc w:val="center"/>
        <w:rPr>
          <w:sz w:val="24"/>
          <w:lang w:val="uk-UA"/>
        </w:rPr>
      </w:pPr>
      <w:r>
        <w:rPr>
          <w:sz w:val="24"/>
          <w:lang w:val="uk-UA"/>
        </w:rPr>
        <w:t>(готується кожним членом конкурсної комісії окремо)</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9"/>
        <w:gridCol w:w="4229"/>
        <w:gridCol w:w="2160"/>
      </w:tblGrid>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101" w:right="117" w:hanging="968"/>
              <w:rPr>
                <w:sz w:val="24"/>
                <w:lang w:val="uk-UA"/>
              </w:rPr>
            </w:pPr>
            <w:r>
              <w:rPr>
                <w:sz w:val="24"/>
                <w:lang w:val="uk-UA"/>
              </w:rPr>
              <w:t>Прізвище, ім'я та по батькові кандидата</w:t>
            </w:r>
          </w:p>
        </w:tc>
        <w:tc>
          <w:tcPr>
            <w:tcW w:w="4229"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line="268" w:lineRule="exact"/>
              <w:ind w:left="1695" w:right="1695"/>
              <w:jc w:val="center"/>
              <w:rPr>
                <w:sz w:val="24"/>
                <w:lang w:val="uk-UA"/>
              </w:rPr>
            </w:pPr>
            <w:r>
              <w:rPr>
                <w:sz w:val="24"/>
                <w:lang w:val="uk-UA"/>
              </w:rPr>
              <w:t>Вимоги</w:t>
            </w:r>
          </w:p>
        </w:tc>
        <w:tc>
          <w:tcPr>
            <w:tcW w:w="2160"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line="268" w:lineRule="exact"/>
              <w:ind w:left="808" w:right="809"/>
              <w:jc w:val="center"/>
              <w:rPr>
                <w:sz w:val="24"/>
                <w:lang w:val="uk-UA"/>
              </w:rPr>
            </w:pPr>
            <w:r>
              <w:rPr>
                <w:sz w:val="24"/>
                <w:lang w:val="uk-UA"/>
              </w:rPr>
              <w:t>Бали</w:t>
            </w: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926" w:right="117"/>
              <w:rPr>
                <w:sz w:val="24"/>
                <w:lang w:val="uk-UA"/>
              </w:rPr>
            </w:pPr>
            <w:r>
              <w:rPr>
                <w:sz w:val="24"/>
                <w:lang w:val="uk-UA"/>
              </w:rPr>
              <w:t>Кандидат № 1</w:t>
            </w: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288"/>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bl>
    <w:p w:rsidR="00825C30" w:rsidRDefault="00825C30" w:rsidP="00825C30">
      <w:pPr>
        <w:pStyle w:val="a7"/>
        <w:rPr>
          <w:sz w:val="20"/>
          <w:lang w:val="uk-UA"/>
        </w:rPr>
      </w:pPr>
    </w:p>
    <w:p w:rsidR="00825C30" w:rsidRDefault="00825C30" w:rsidP="00825C30">
      <w:pPr>
        <w:tabs>
          <w:tab w:val="left" w:pos="580"/>
          <w:tab w:val="left" w:pos="2232"/>
          <w:tab w:val="left" w:pos="2774"/>
          <w:tab w:val="left" w:pos="4664"/>
          <w:tab w:val="left" w:pos="6280"/>
          <w:tab w:val="left" w:pos="7251"/>
          <w:tab w:val="left" w:pos="9948"/>
        </w:tabs>
        <w:spacing w:before="69"/>
        <w:rPr>
          <w:sz w:val="24"/>
          <w:vertAlign w:val="subscript"/>
          <w:lang w:val="uk-UA"/>
        </w:rPr>
      </w:pPr>
      <w:r>
        <w:rPr>
          <w:sz w:val="24"/>
          <w:lang w:val="uk-UA"/>
        </w:rPr>
        <w:t>Член комісії                      ______________________                        ______________________</w:t>
      </w:r>
    </w:p>
    <w:p w:rsidR="00825C30" w:rsidRDefault="00825C30" w:rsidP="00825C30">
      <w:pPr>
        <w:tabs>
          <w:tab w:val="left" w:pos="2774"/>
          <w:tab w:val="left" w:pos="4664"/>
          <w:tab w:val="left" w:pos="6280"/>
          <w:tab w:val="left" w:pos="6735"/>
          <w:tab w:val="left" w:pos="7251"/>
          <w:tab w:val="left" w:pos="9948"/>
        </w:tabs>
        <w:spacing w:before="69"/>
        <w:rPr>
          <w:sz w:val="24"/>
          <w:vertAlign w:val="subscript"/>
          <w:lang w:val="uk-UA"/>
        </w:rPr>
      </w:pPr>
      <w:r>
        <w:rPr>
          <w:sz w:val="24"/>
          <w:vertAlign w:val="subscript"/>
          <w:lang w:val="uk-UA"/>
        </w:rPr>
        <w:t xml:space="preserve">                                                                                                   (підпис)</w:t>
      </w:r>
      <w:r>
        <w:rPr>
          <w:sz w:val="24"/>
          <w:vertAlign w:val="subscript"/>
          <w:lang w:val="uk-UA"/>
        </w:rPr>
        <w:tab/>
        <w:t xml:space="preserve">                                                     (прізвище, ім'я та по батькові)</w:t>
      </w: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b/>
          <w:sz w:val="28"/>
          <w:szCs w:val="28"/>
          <w:lang w:val="uk-UA"/>
        </w:rPr>
      </w:pPr>
      <w:r>
        <w:rPr>
          <w:b/>
          <w:sz w:val="28"/>
          <w:szCs w:val="28"/>
          <w:lang w:val="uk-UA"/>
        </w:rPr>
        <w:t xml:space="preserve">Секретар сільської ради                                                          </w:t>
      </w:r>
      <w:proofErr w:type="spellStart"/>
      <w:r>
        <w:rPr>
          <w:b/>
          <w:sz w:val="28"/>
          <w:szCs w:val="28"/>
          <w:lang w:val="uk-UA"/>
        </w:rPr>
        <w:t>Н.Г.Стрижак</w:t>
      </w:r>
      <w:proofErr w:type="spellEnd"/>
    </w:p>
    <w:p w:rsidR="00825C30" w:rsidRDefault="00825C30" w:rsidP="00825C30">
      <w:pPr>
        <w:rPr>
          <w:b/>
          <w:sz w:val="28"/>
          <w:szCs w:val="28"/>
          <w:lang w:val="uk-UA"/>
        </w:rPr>
      </w:pPr>
    </w:p>
    <w:p w:rsidR="00825C30" w:rsidRDefault="00825C30" w:rsidP="00825C30">
      <w:pPr>
        <w:rPr>
          <w:b/>
          <w:sz w:val="28"/>
          <w:szCs w:val="28"/>
          <w:lang w:val="uk-UA"/>
        </w:rPr>
      </w:pPr>
    </w:p>
    <w:p w:rsidR="00825C30" w:rsidRDefault="00825C30" w:rsidP="00825C30">
      <w:pPr>
        <w:rPr>
          <w:b/>
          <w:sz w:val="28"/>
          <w:szCs w:val="28"/>
          <w:lang w:val="uk-UA"/>
        </w:rPr>
      </w:pPr>
    </w:p>
    <w:p w:rsidR="00825C30" w:rsidRDefault="00825C30" w:rsidP="00825C30">
      <w:pPr>
        <w:rPr>
          <w:b/>
          <w:sz w:val="28"/>
          <w:szCs w:val="28"/>
          <w:lang w:val="uk-UA"/>
        </w:rPr>
      </w:pPr>
    </w:p>
    <w:p w:rsidR="00825C30" w:rsidRDefault="00825C30" w:rsidP="00825C30">
      <w:pPr>
        <w:rPr>
          <w:b/>
          <w:sz w:val="28"/>
          <w:szCs w:val="28"/>
          <w:lang w:val="uk-UA"/>
        </w:rPr>
        <w:sectPr w:rsidR="00825C30" w:rsidSect="00F14D79">
          <w:pgSz w:w="11906" w:h="16838"/>
          <w:pgMar w:top="709" w:right="850" w:bottom="1134" w:left="1701" w:header="708" w:footer="708" w:gutter="0"/>
          <w:cols w:space="708"/>
          <w:docGrid w:linePitch="360"/>
        </w:sectPr>
      </w:pPr>
    </w:p>
    <w:p w:rsidR="00825C30" w:rsidRDefault="00825C30" w:rsidP="00825C30">
      <w:pPr>
        <w:rPr>
          <w:b/>
          <w:sz w:val="28"/>
          <w:szCs w:val="28"/>
          <w:lang w:val="uk-UA"/>
        </w:rPr>
      </w:pPr>
    </w:p>
    <w:p w:rsidR="00825C30" w:rsidRPr="002A3B8A" w:rsidRDefault="00825C30" w:rsidP="00825C30">
      <w:pPr>
        <w:pStyle w:val="a6"/>
        <w:jc w:val="right"/>
        <w:rPr>
          <w:lang w:val="uk-UA"/>
        </w:rPr>
      </w:pPr>
      <w:r w:rsidRPr="002A3B8A">
        <w:rPr>
          <w:lang w:val="uk-UA"/>
        </w:rPr>
        <w:t xml:space="preserve">Додаток 7                                                                  </w:t>
      </w:r>
    </w:p>
    <w:p w:rsidR="00825C30" w:rsidRPr="002A3B8A" w:rsidRDefault="00825C30" w:rsidP="00825C30">
      <w:pPr>
        <w:pStyle w:val="a6"/>
        <w:jc w:val="right"/>
        <w:rPr>
          <w:lang w:val="uk-UA"/>
        </w:rPr>
      </w:pPr>
      <w:r w:rsidRPr="002A3B8A">
        <w:rPr>
          <w:lang w:val="uk-UA"/>
        </w:rPr>
        <w:t xml:space="preserve">                                                                                               до рішення сесії </w:t>
      </w:r>
    </w:p>
    <w:p w:rsidR="00825C30" w:rsidRPr="002A3B8A" w:rsidRDefault="00825C30" w:rsidP="00825C30">
      <w:pPr>
        <w:pStyle w:val="a6"/>
        <w:jc w:val="right"/>
        <w:rPr>
          <w:lang w:val="uk-UA"/>
        </w:rPr>
      </w:pPr>
      <w:r w:rsidRPr="002A3B8A">
        <w:rPr>
          <w:lang w:val="uk-UA"/>
        </w:rPr>
        <w:t xml:space="preserve">                                                                                               Студениківської сільської ради </w:t>
      </w:r>
    </w:p>
    <w:p w:rsidR="00825C30" w:rsidRPr="00825C30" w:rsidRDefault="00825C30" w:rsidP="00825C30">
      <w:pPr>
        <w:pStyle w:val="a6"/>
        <w:jc w:val="right"/>
      </w:pPr>
      <w:r w:rsidRPr="002A3B8A">
        <w:rPr>
          <w:lang w:val="uk-UA"/>
        </w:rPr>
        <w:t xml:space="preserve">                                                                                               </w:t>
      </w:r>
      <w:r w:rsidRPr="00825C30">
        <w:t xml:space="preserve">________________ 2021 року  </w:t>
      </w:r>
    </w:p>
    <w:p w:rsidR="00825C30" w:rsidRPr="00825C30" w:rsidRDefault="00825C30" w:rsidP="00825C30">
      <w:pPr>
        <w:pStyle w:val="a6"/>
        <w:jc w:val="right"/>
      </w:pPr>
      <w:r w:rsidRPr="00825C30">
        <w:t xml:space="preserve">                                                                                         </w:t>
      </w:r>
      <w:r>
        <w:t xml:space="preserve">       № ______________________</w:t>
      </w:r>
    </w:p>
    <w:p w:rsidR="00825C30" w:rsidRPr="00825C30" w:rsidRDefault="00825C30" w:rsidP="00825C30">
      <w:pPr>
        <w:pStyle w:val="1"/>
        <w:spacing w:line="240" w:lineRule="auto"/>
        <w:ind w:left="4081" w:right="3439"/>
        <w:rPr>
          <w:sz w:val="28"/>
          <w:szCs w:val="28"/>
          <w:lang w:val="uk-UA"/>
        </w:rPr>
      </w:pPr>
      <w:r w:rsidRPr="00825C30">
        <w:rPr>
          <w:sz w:val="28"/>
          <w:szCs w:val="28"/>
          <w:lang w:val="uk-UA"/>
        </w:rPr>
        <w:t>ЗВЕДЕНА ВІДОМІСТЬ</w:t>
      </w:r>
    </w:p>
    <w:p w:rsidR="00825C30" w:rsidRPr="00825C30" w:rsidRDefault="00825C30" w:rsidP="00825C30">
      <w:pPr>
        <w:spacing w:before="1"/>
        <w:ind w:left="4080" w:right="3439"/>
        <w:jc w:val="center"/>
        <w:rPr>
          <w:b/>
          <w:sz w:val="28"/>
          <w:szCs w:val="28"/>
          <w:lang w:val="uk-UA"/>
        </w:rPr>
      </w:pPr>
      <w:r w:rsidRPr="00825C30">
        <w:rPr>
          <w:b/>
          <w:sz w:val="28"/>
          <w:szCs w:val="28"/>
          <w:lang w:val="uk-UA"/>
        </w:rPr>
        <w:t>середніх балів</w:t>
      </w:r>
    </w:p>
    <w:tbl>
      <w:tblPr>
        <w:tblW w:w="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1605"/>
        <w:gridCol w:w="2268"/>
        <w:gridCol w:w="1581"/>
        <w:gridCol w:w="1515"/>
        <w:gridCol w:w="1818"/>
        <w:gridCol w:w="1515"/>
        <w:gridCol w:w="1515"/>
        <w:gridCol w:w="1212"/>
      </w:tblGrid>
      <w:tr w:rsidR="00825C30" w:rsidTr="00F14D79">
        <w:trPr>
          <w:trHeight w:hRule="exact" w:val="1206"/>
        </w:trPr>
        <w:tc>
          <w:tcPr>
            <w:tcW w:w="181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ight="103" w:firstLine="4"/>
              <w:jc w:val="center"/>
              <w:rPr>
                <w:sz w:val="24"/>
                <w:lang w:val="uk-UA"/>
              </w:rPr>
            </w:pPr>
            <w:proofErr w:type="spellStart"/>
            <w:r>
              <w:rPr>
                <w:sz w:val="24"/>
                <w:lang w:val="uk-UA"/>
              </w:rPr>
              <w:t>Прізви</w:t>
            </w:r>
            <w:proofErr w:type="spellEnd"/>
            <w:r>
              <w:rPr>
                <w:sz w:val="24"/>
                <w:lang w:val="uk-UA"/>
              </w:rPr>
              <w:t xml:space="preserve"> ще, ім'я та по батькові кандидата</w:t>
            </w:r>
          </w:p>
        </w:tc>
        <w:tc>
          <w:tcPr>
            <w:tcW w:w="1605"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2"/>
              <w:rPr>
                <w:b/>
                <w:sz w:val="35"/>
                <w:lang w:val="uk-UA"/>
              </w:rPr>
            </w:pPr>
          </w:p>
          <w:p w:rsidR="00825C30" w:rsidRDefault="00825C30" w:rsidP="00F14D79">
            <w:pPr>
              <w:pStyle w:val="TableParagraph"/>
              <w:ind w:left="112" w:right="109" w:hanging="5"/>
              <w:jc w:val="center"/>
              <w:rPr>
                <w:sz w:val="24"/>
                <w:lang w:val="uk-UA"/>
              </w:rPr>
            </w:pPr>
            <w:r>
              <w:rPr>
                <w:sz w:val="24"/>
                <w:lang w:val="uk-UA"/>
              </w:rPr>
              <w:t xml:space="preserve">Види </w:t>
            </w:r>
            <w:proofErr w:type="spellStart"/>
            <w:r>
              <w:rPr>
                <w:sz w:val="24"/>
                <w:lang w:val="uk-UA"/>
              </w:rPr>
              <w:t>оцінюва</w:t>
            </w:r>
            <w:proofErr w:type="spellEnd"/>
            <w:r>
              <w:rPr>
                <w:sz w:val="24"/>
                <w:lang w:val="uk-UA"/>
              </w:rPr>
              <w:t xml:space="preserve"> </w:t>
            </w:r>
            <w:proofErr w:type="spellStart"/>
            <w:r>
              <w:rPr>
                <w:sz w:val="24"/>
                <w:lang w:val="uk-UA"/>
              </w:rPr>
              <w:t>ння</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rPr>
                <w:b/>
                <w:sz w:val="24"/>
                <w:lang w:val="uk-UA"/>
              </w:rPr>
            </w:pPr>
          </w:p>
          <w:p w:rsidR="00825C30" w:rsidRDefault="00825C30" w:rsidP="00F14D79">
            <w:pPr>
              <w:pStyle w:val="TableParagraph"/>
              <w:spacing w:before="2"/>
              <w:rPr>
                <w:b/>
                <w:sz w:val="35"/>
                <w:lang w:val="uk-UA"/>
              </w:rPr>
            </w:pPr>
          </w:p>
          <w:p w:rsidR="00825C30" w:rsidRDefault="00825C30" w:rsidP="00F14D79">
            <w:pPr>
              <w:pStyle w:val="TableParagraph"/>
              <w:ind w:left="141"/>
              <w:rPr>
                <w:sz w:val="24"/>
                <w:lang w:val="uk-UA"/>
              </w:rPr>
            </w:pPr>
            <w:r>
              <w:rPr>
                <w:sz w:val="24"/>
                <w:lang w:val="uk-UA"/>
              </w:rPr>
              <w:t>Вимоги</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72" w:right="171"/>
              <w:jc w:val="center"/>
              <w:rPr>
                <w:sz w:val="24"/>
                <w:lang w:val="uk-UA"/>
              </w:rPr>
            </w:pPr>
            <w:r>
              <w:rPr>
                <w:sz w:val="24"/>
                <w:lang w:val="uk-UA"/>
              </w:rPr>
              <w:t>Оцінка члена комісії N 1</w:t>
            </w:r>
          </w:p>
        </w:tc>
        <w:tc>
          <w:tcPr>
            <w:tcW w:w="1515"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before="128"/>
              <w:ind w:left="129" w:right="130" w:firstLine="1"/>
              <w:jc w:val="center"/>
              <w:rPr>
                <w:sz w:val="24"/>
                <w:lang w:val="uk-UA"/>
              </w:rPr>
            </w:pPr>
            <w:r>
              <w:rPr>
                <w:sz w:val="24"/>
                <w:lang w:val="uk-UA"/>
              </w:rPr>
              <w:t xml:space="preserve">Оцінка   члена </w:t>
            </w:r>
            <w:proofErr w:type="spellStart"/>
            <w:r>
              <w:rPr>
                <w:sz w:val="24"/>
                <w:lang w:val="uk-UA"/>
              </w:rPr>
              <w:t>комісі</w:t>
            </w:r>
            <w:proofErr w:type="spellEnd"/>
            <w:r>
              <w:rPr>
                <w:sz w:val="24"/>
                <w:lang w:val="uk-UA"/>
              </w:rPr>
              <w:t xml:space="preserve"> ї N 2</w:t>
            </w: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72" w:right="171"/>
              <w:jc w:val="center"/>
              <w:rPr>
                <w:sz w:val="24"/>
                <w:lang w:val="uk-UA"/>
              </w:rPr>
            </w:pPr>
            <w:r>
              <w:rPr>
                <w:sz w:val="24"/>
                <w:lang w:val="uk-UA"/>
              </w:rPr>
              <w:t>Оцінка члена комісії N 3</w:t>
            </w:r>
          </w:p>
        </w:tc>
        <w:tc>
          <w:tcPr>
            <w:tcW w:w="1515"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before="128"/>
              <w:ind w:left="129" w:right="130" w:firstLine="1"/>
              <w:jc w:val="center"/>
              <w:rPr>
                <w:sz w:val="24"/>
                <w:lang w:val="uk-UA"/>
              </w:rPr>
            </w:pPr>
            <w:r>
              <w:rPr>
                <w:sz w:val="24"/>
                <w:lang w:val="uk-UA"/>
              </w:rPr>
              <w:t xml:space="preserve">Оцінка   члена </w:t>
            </w:r>
            <w:proofErr w:type="spellStart"/>
            <w:r>
              <w:rPr>
                <w:sz w:val="24"/>
                <w:lang w:val="uk-UA"/>
              </w:rPr>
              <w:t>комісі</w:t>
            </w:r>
            <w:proofErr w:type="spellEnd"/>
            <w:r>
              <w:rPr>
                <w:sz w:val="24"/>
                <w:lang w:val="uk-UA"/>
              </w:rPr>
              <w:t xml:space="preserve"> ї N 4</w:t>
            </w:r>
          </w:p>
        </w:tc>
        <w:tc>
          <w:tcPr>
            <w:tcW w:w="1515"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before="128"/>
              <w:ind w:left="129" w:right="130" w:firstLine="1"/>
              <w:jc w:val="center"/>
              <w:rPr>
                <w:sz w:val="24"/>
                <w:lang w:val="uk-UA"/>
              </w:rPr>
            </w:pPr>
            <w:r>
              <w:rPr>
                <w:sz w:val="24"/>
                <w:lang w:val="uk-UA"/>
              </w:rPr>
              <w:t xml:space="preserve">Оцінка   члена </w:t>
            </w:r>
            <w:proofErr w:type="spellStart"/>
            <w:r>
              <w:rPr>
                <w:sz w:val="24"/>
                <w:lang w:val="uk-UA"/>
              </w:rPr>
              <w:t>комісі</w:t>
            </w:r>
            <w:proofErr w:type="spellEnd"/>
            <w:r>
              <w:rPr>
                <w:sz w:val="24"/>
                <w:lang w:val="uk-UA"/>
              </w:rPr>
              <w:t xml:space="preserve"> ї N 5</w:t>
            </w: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2"/>
              <w:rPr>
                <w:b/>
                <w:sz w:val="35"/>
                <w:lang w:val="uk-UA"/>
              </w:rPr>
            </w:pPr>
          </w:p>
          <w:p w:rsidR="00825C30" w:rsidRDefault="00825C30" w:rsidP="00F14D79">
            <w:pPr>
              <w:pStyle w:val="TableParagraph"/>
              <w:ind w:left="119" w:right="107" w:hanging="12"/>
              <w:jc w:val="both"/>
              <w:rPr>
                <w:sz w:val="24"/>
                <w:lang w:val="uk-UA"/>
              </w:rPr>
            </w:pPr>
            <w:r>
              <w:rPr>
                <w:sz w:val="24"/>
                <w:lang w:val="uk-UA"/>
              </w:rPr>
              <w:t>Сере дній бал*</w:t>
            </w:r>
          </w:p>
        </w:tc>
      </w:tr>
      <w:tr w:rsidR="00825C30" w:rsidRPr="00FD26A8" w:rsidTr="00F14D79">
        <w:trPr>
          <w:trHeight w:hRule="exact" w:val="855"/>
        </w:trPr>
        <w:tc>
          <w:tcPr>
            <w:tcW w:w="1818" w:type="dxa"/>
            <w:vMerge w:val="restart"/>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03" w:right="179"/>
              <w:rPr>
                <w:sz w:val="24"/>
                <w:lang w:val="uk-UA"/>
              </w:rPr>
            </w:pPr>
            <w:r>
              <w:rPr>
                <w:sz w:val="24"/>
                <w:lang w:val="uk-UA"/>
              </w:rPr>
              <w:t>Кандидат № 1</w:t>
            </w:r>
          </w:p>
        </w:tc>
        <w:tc>
          <w:tcPr>
            <w:tcW w:w="1605" w:type="dxa"/>
            <w:vMerge w:val="restart"/>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03"/>
              <w:rPr>
                <w:sz w:val="24"/>
                <w:lang w:val="uk-UA"/>
              </w:rPr>
            </w:pPr>
            <w:r>
              <w:rPr>
                <w:sz w:val="24"/>
                <w:lang w:val="uk-UA"/>
              </w:rPr>
              <w:t>Іспит</w:t>
            </w:r>
          </w:p>
        </w:tc>
        <w:tc>
          <w:tcPr>
            <w:tcW w:w="2268" w:type="dxa"/>
            <w:tcBorders>
              <w:top w:val="single" w:sz="4" w:space="0" w:color="000000"/>
              <w:left w:val="single" w:sz="4" w:space="0" w:color="000000"/>
              <w:bottom w:val="single" w:sz="4" w:space="0" w:color="auto"/>
              <w:right w:val="single" w:sz="4" w:space="0" w:color="000000"/>
            </w:tcBorders>
            <w:hideMark/>
          </w:tcPr>
          <w:p w:rsidR="00825C30" w:rsidRDefault="00825C30" w:rsidP="00F14D79">
            <w:pPr>
              <w:pStyle w:val="TableParagraph"/>
              <w:ind w:left="103" w:right="138"/>
              <w:rPr>
                <w:sz w:val="18"/>
                <w:szCs w:val="18"/>
                <w:lang w:val="uk-UA"/>
              </w:rPr>
            </w:pPr>
            <w:r>
              <w:rPr>
                <w:sz w:val="18"/>
                <w:szCs w:val="18"/>
                <w:lang w:val="uk-UA"/>
              </w:rPr>
              <w:t xml:space="preserve">Знання законодавства в сфері освіти дітей з особливими освітніми потребами </w:t>
            </w:r>
          </w:p>
        </w:tc>
        <w:tc>
          <w:tcPr>
            <w:tcW w:w="1581" w:type="dxa"/>
            <w:tcBorders>
              <w:top w:val="single" w:sz="4" w:space="0" w:color="000000"/>
              <w:left w:val="single" w:sz="4" w:space="0" w:color="000000"/>
              <w:bottom w:val="single" w:sz="4" w:space="0" w:color="auto"/>
              <w:right w:val="single" w:sz="4" w:space="0" w:color="000000"/>
            </w:tcBorders>
          </w:tcPr>
          <w:p w:rsidR="00825C30" w:rsidRDefault="00825C30" w:rsidP="00F14D79">
            <w:pPr>
              <w:rPr>
                <w:sz w:val="16"/>
                <w:szCs w:val="16"/>
                <w:lang w:val="uk-UA"/>
              </w:rPr>
            </w:pPr>
          </w:p>
        </w:tc>
        <w:tc>
          <w:tcPr>
            <w:tcW w:w="1515"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r>
      <w:tr w:rsidR="00825C30" w:rsidTr="00F14D79">
        <w:trPr>
          <w:trHeight w:hRule="exact" w:val="473"/>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auto"/>
              <w:left w:val="single" w:sz="4" w:space="0" w:color="000000"/>
              <w:bottom w:val="single" w:sz="4" w:space="0" w:color="auto"/>
              <w:right w:val="single" w:sz="4" w:space="0" w:color="000000"/>
            </w:tcBorders>
            <w:hideMark/>
          </w:tcPr>
          <w:p w:rsidR="00825C30" w:rsidRDefault="00825C30" w:rsidP="00F14D79">
            <w:pPr>
              <w:pStyle w:val="TableParagraph"/>
              <w:ind w:left="103" w:right="138"/>
              <w:rPr>
                <w:sz w:val="18"/>
                <w:szCs w:val="18"/>
                <w:lang w:val="uk-UA"/>
              </w:rPr>
            </w:pPr>
            <w:r>
              <w:rPr>
                <w:sz w:val="18"/>
                <w:szCs w:val="18"/>
                <w:lang w:val="uk-UA"/>
              </w:rPr>
              <w:t>знання основ спеціальної педагогіки</w:t>
            </w:r>
          </w:p>
        </w:tc>
        <w:tc>
          <w:tcPr>
            <w:tcW w:w="1581"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818"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212"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r>
      <w:tr w:rsidR="00825C30" w:rsidRPr="00FD26A8" w:rsidTr="00F14D79">
        <w:trPr>
          <w:trHeight w:hRule="exact" w:val="516"/>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auto"/>
              <w:left w:val="single" w:sz="4" w:space="0" w:color="000000"/>
              <w:bottom w:val="single" w:sz="4" w:space="0" w:color="000000"/>
              <w:right w:val="single" w:sz="4" w:space="0" w:color="000000"/>
            </w:tcBorders>
            <w:hideMark/>
          </w:tcPr>
          <w:p w:rsidR="00825C30" w:rsidRDefault="00825C30" w:rsidP="00F14D79">
            <w:pPr>
              <w:pStyle w:val="TableParagraph"/>
              <w:ind w:left="103" w:right="138"/>
              <w:rPr>
                <w:sz w:val="18"/>
                <w:szCs w:val="18"/>
                <w:lang w:val="uk-UA"/>
              </w:rPr>
            </w:pPr>
            <w:r>
              <w:rPr>
                <w:sz w:val="18"/>
                <w:szCs w:val="18"/>
                <w:lang w:val="uk-UA"/>
              </w:rPr>
              <w:t>знання основ управління закладом освіти</w:t>
            </w:r>
          </w:p>
        </w:tc>
        <w:tc>
          <w:tcPr>
            <w:tcW w:w="1581"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28"/>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val="restart"/>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03" w:right="143"/>
              <w:rPr>
                <w:sz w:val="24"/>
                <w:lang w:val="uk-UA"/>
              </w:rPr>
            </w:pPr>
            <w:r>
              <w:rPr>
                <w:sz w:val="24"/>
                <w:lang w:val="uk-UA"/>
              </w:rPr>
              <w:t>Співбесіда</w:t>
            </w: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22"/>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286"/>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32"/>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31"/>
        </w:trPr>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spacing w:before="69"/>
              <w:ind w:left="229"/>
              <w:rPr>
                <w:sz w:val="24"/>
                <w:lang w:val="uk-UA"/>
              </w:rPr>
            </w:pPr>
            <w:r>
              <w:rPr>
                <w:sz w:val="24"/>
                <w:lang w:val="uk-UA"/>
              </w:rPr>
              <w:t>Сума балів</w:t>
            </w:r>
          </w:p>
          <w:p w:rsidR="00825C30" w:rsidRDefault="00825C30" w:rsidP="00F14D79">
            <w:pPr>
              <w:rPr>
                <w:lang w:val="uk-UA"/>
              </w:rPr>
            </w:pPr>
          </w:p>
        </w:tc>
        <w:tc>
          <w:tcPr>
            <w:tcW w:w="160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226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bl>
    <w:p w:rsidR="00825C30" w:rsidRDefault="00825C30" w:rsidP="00825C30">
      <w:pPr>
        <w:pStyle w:val="a7"/>
        <w:spacing w:before="3"/>
        <w:rPr>
          <w:b/>
          <w:sz w:val="17"/>
          <w:lang w:val="uk-UA"/>
        </w:rPr>
      </w:pPr>
    </w:p>
    <w:p w:rsidR="00825C30" w:rsidRDefault="00825C30" w:rsidP="00825C30">
      <w:pPr>
        <w:pStyle w:val="a7"/>
        <w:spacing w:before="6"/>
        <w:rPr>
          <w:sz w:val="23"/>
          <w:lang w:val="uk-UA"/>
        </w:rPr>
      </w:pPr>
    </w:p>
    <w:p w:rsidR="00825C30" w:rsidRPr="00825C30" w:rsidRDefault="00825C30" w:rsidP="00825C30">
      <w:pPr>
        <w:pStyle w:val="a6"/>
      </w:pPr>
      <w:r w:rsidRPr="00825C30">
        <w:t xml:space="preserve">Голова </w:t>
      </w:r>
      <w:proofErr w:type="spellStart"/>
      <w:r w:rsidRPr="00825C30">
        <w:t>комісії</w:t>
      </w:r>
      <w:proofErr w:type="spellEnd"/>
      <w:r w:rsidRPr="00825C30">
        <w:tab/>
      </w:r>
      <w:r w:rsidRPr="00825C30">
        <w:tab/>
      </w:r>
      <w:r w:rsidRPr="00825C30">
        <w:tab/>
      </w:r>
      <w:r w:rsidRPr="00825C30">
        <w:tab/>
      </w:r>
    </w:p>
    <w:p w:rsidR="00825C30" w:rsidRPr="00825C30" w:rsidRDefault="00825C30" w:rsidP="00825C30">
      <w:pPr>
        <w:pStyle w:val="a6"/>
      </w:pPr>
    </w:p>
    <w:p w:rsidR="00825C30" w:rsidRDefault="00825C30" w:rsidP="00825C30">
      <w:pPr>
        <w:pStyle w:val="a6"/>
        <w:rPr>
          <w:lang w:val="uk-UA"/>
        </w:rPr>
      </w:pPr>
      <w:r>
        <w:rPr>
          <w:lang w:val="uk-UA"/>
        </w:rPr>
        <w:t xml:space="preserve">                                                                                                            </w:t>
      </w:r>
      <w:r w:rsidRPr="00825C30">
        <w:t>(</w:t>
      </w:r>
      <w:proofErr w:type="spellStart"/>
      <w:r w:rsidRPr="00825C30">
        <w:t>підпис</w:t>
      </w:r>
      <w:proofErr w:type="spellEnd"/>
      <w:r>
        <w:t>)</w:t>
      </w:r>
      <w:r>
        <w:tab/>
        <w:t>(</w:t>
      </w:r>
      <w:proofErr w:type="spellStart"/>
      <w:r>
        <w:t>прізвище</w:t>
      </w:r>
      <w:proofErr w:type="spellEnd"/>
      <w:r>
        <w:t xml:space="preserve">, </w:t>
      </w:r>
      <w:proofErr w:type="spellStart"/>
      <w:r>
        <w:t>ім'я</w:t>
      </w:r>
      <w:proofErr w:type="spellEnd"/>
      <w:r>
        <w:t xml:space="preserve"> та </w:t>
      </w:r>
      <w:proofErr w:type="spellStart"/>
      <w:r>
        <w:t>побатькові</w:t>
      </w:r>
      <w:proofErr w:type="spellEnd"/>
      <w:r>
        <w:rPr>
          <w:lang w:val="uk-UA"/>
        </w:rPr>
        <w:t>)</w:t>
      </w:r>
    </w:p>
    <w:p w:rsidR="00825C30" w:rsidRPr="00825C30" w:rsidRDefault="00825C30" w:rsidP="00825C30">
      <w:pPr>
        <w:pStyle w:val="a6"/>
        <w:rPr>
          <w:lang w:val="uk-UA"/>
        </w:rPr>
      </w:pPr>
    </w:p>
    <w:p w:rsidR="00825C30" w:rsidRDefault="00825C30" w:rsidP="00825C30">
      <w:pPr>
        <w:jc w:val="center"/>
        <w:rPr>
          <w:b/>
          <w:sz w:val="28"/>
          <w:szCs w:val="28"/>
          <w:lang w:val="uk-UA"/>
        </w:rPr>
      </w:pPr>
      <w:r>
        <w:rPr>
          <w:b/>
          <w:sz w:val="28"/>
          <w:szCs w:val="28"/>
          <w:lang w:val="uk-UA"/>
        </w:rPr>
        <w:t>Секретар сільської ради                                                                      Н.Г. Стрижак</w:t>
      </w:r>
    </w:p>
    <w:p w:rsidR="00F14D79" w:rsidRDefault="00F14D79" w:rsidP="00F14D79">
      <w:pPr>
        <w:rPr>
          <w:b/>
          <w:sz w:val="28"/>
          <w:szCs w:val="28"/>
          <w:lang w:val="uk-UA"/>
        </w:rPr>
        <w:sectPr w:rsidR="00F14D79" w:rsidSect="00F14D79">
          <w:pgSz w:w="16838" w:h="11906" w:orient="landscape"/>
          <w:pgMar w:top="851" w:right="1134" w:bottom="851" w:left="1134" w:header="709" w:footer="709" w:gutter="0"/>
          <w:cols w:space="708"/>
          <w:docGrid w:linePitch="360"/>
        </w:sectPr>
      </w:pPr>
    </w:p>
    <w:p w:rsidR="00F14D79" w:rsidRDefault="00F14D79" w:rsidP="00825C30">
      <w:pPr>
        <w:jc w:val="center"/>
        <w:rPr>
          <w:b/>
          <w:sz w:val="28"/>
          <w:szCs w:val="28"/>
          <w:lang w:val="uk-UA"/>
        </w:rPr>
      </w:pPr>
    </w:p>
    <w:p w:rsidR="00F14D79" w:rsidRDefault="00F14D79" w:rsidP="00825C30">
      <w:pPr>
        <w:jc w:val="center"/>
        <w:rPr>
          <w:b/>
          <w:sz w:val="28"/>
          <w:szCs w:val="28"/>
          <w:lang w:val="uk-UA"/>
        </w:rPr>
      </w:pPr>
    </w:p>
    <w:p w:rsidR="00F14D79" w:rsidRPr="007A1714" w:rsidRDefault="00F14D79" w:rsidP="00825C30">
      <w:pPr>
        <w:jc w:val="center"/>
        <w:rPr>
          <w:b/>
          <w:sz w:val="28"/>
          <w:szCs w:val="28"/>
          <w:lang w:val="uk-UA"/>
        </w:rPr>
      </w:pPr>
    </w:p>
    <w:p w:rsidR="00825C30" w:rsidRDefault="00825C30" w:rsidP="00825C30">
      <w:pPr>
        <w:rPr>
          <w:b/>
          <w:sz w:val="28"/>
          <w:szCs w:val="28"/>
          <w:lang w:val="uk-UA"/>
        </w:rPr>
      </w:pPr>
    </w:p>
    <w:p w:rsidR="00825C30" w:rsidRDefault="00825C30" w:rsidP="00F14D79">
      <w:pPr>
        <w:pStyle w:val="a6"/>
        <w:jc w:val="right"/>
        <w:rPr>
          <w:lang w:val="uk-UA"/>
        </w:rPr>
      </w:pPr>
      <w:r>
        <w:rPr>
          <w:lang w:val="uk-UA"/>
        </w:rPr>
        <w:t xml:space="preserve">                   Додаток 8                                                                  </w:t>
      </w:r>
    </w:p>
    <w:p w:rsidR="00825C30" w:rsidRDefault="00825C30" w:rsidP="00F14D79">
      <w:pPr>
        <w:pStyle w:val="a6"/>
        <w:jc w:val="right"/>
        <w:rPr>
          <w:lang w:val="uk-UA"/>
        </w:rPr>
      </w:pPr>
      <w:r>
        <w:rPr>
          <w:lang w:val="uk-UA"/>
        </w:rPr>
        <w:t xml:space="preserve">                  до рішення сесії </w:t>
      </w:r>
    </w:p>
    <w:p w:rsidR="00825C30" w:rsidRDefault="00825C30" w:rsidP="00F14D79">
      <w:pPr>
        <w:pStyle w:val="a6"/>
        <w:jc w:val="right"/>
        <w:rPr>
          <w:lang w:val="uk-UA"/>
        </w:rPr>
      </w:pPr>
      <w:r>
        <w:rPr>
          <w:lang w:val="uk-UA"/>
        </w:rPr>
        <w:t xml:space="preserve">                  Студениківської сільської ради</w:t>
      </w:r>
    </w:p>
    <w:p w:rsidR="00825C30" w:rsidRDefault="00825C30" w:rsidP="00F14D79">
      <w:pPr>
        <w:pStyle w:val="a6"/>
        <w:jc w:val="right"/>
        <w:rPr>
          <w:lang w:val="uk-UA"/>
        </w:rPr>
      </w:pPr>
      <w:r>
        <w:rPr>
          <w:lang w:val="uk-UA"/>
        </w:rPr>
        <w:t xml:space="preserve">                   ________________ 2021 року</w:t>
      </w:r>
    </w:p>
    <w:p w:rsidR="00825C30" w:rsidRPr="000A48D3" w:rsidRDefault="00825C30" w:rsidP="00F14D79">
      <w:pPr>
        <w:pStyle w:val="a6"/>
        <w:jc w:val="right"/>
      </w:pPr>
      <w:r>
        <w:rPr>
          <w:lang w:val="uk-UA"/>
        </w:rPr>
        <w:t xml:space="preserve">                  № _______________________</w:t>
      </w:r>
    </w:p>
    <w:p w:rsidR="00825C30" w:rsidRPr="000A48D3" w:rsidRDefault="00825C30" w:rsidP="00825C30">
      <w:pPr>
        <w:ind w:left="4500"/>
        <w:rPr>
          <w:bCs/>
          <w:sz w:val="28"/>
          <w:szCs w:val="28"/>
        </w:rPr>
      </w:pPr>
    </w:p>
    <w:p w:rsidR="00825C30" w:rsidRDefault="00825C30" w:rsidP="00825C30">
      <w:pPr>
        <w:pStyle w:val="11"/>
        <w:widowControl w:val="0"/>
        <w:ind w:left="0" w:firstLine="708"/>
        <w:jc w:val="both"/>
        <w:rPr>
          <w:sz w:val="28"/>
          <w:szCs w:val="28"/>
          <w:lang w:val="uk-UA"/>
        </w:rPr>
      </w:pPr>
    </w:p>
    <w:p w:rsidR="00825C30" w:rsidRDefault="00825C30" w:rsidP="00825C30">
      <w:pPr>
        <w:ind w:left="4860"/>
        <w:rPr>
          <w:sz w:val="28"/>
          <w:szCs w:val="28"/>
          <w:lang w:val="uk-UA"/>
        </w:rPr>
      </w:pPr>
    </w:p>
    <w:p w:rsidR="00825C30" w:rsidRDefault="00825C30" w:rsidP="00825C30">
      <w:pPr>
        <w:ind w:left="4860"/>
        <w:rPr>
          <w:sz w:val="28"/>
          <w:szCs w:val="28"/>
          <w:lang w:val="uk-UA"/>
        </w:rPr>
      </w:pPr>
    </w:p>
    <w:p w:rsidR="00825C30" w:rsidRDefault="00825C30" w:rsidP="00825C30">
      <w:pPr>
        <w:ind w:left="4860"/>
        <w:rPr>
          <w:bCs/>
          <w:sz w:val="28"/>
          <w:szCs w:val="28"/>
          <w:lang w:val="uk-UA"/>
        </w:rPr>
      </w:pPr>
    </w:p>
    <w:p w:rsidR="00825C30" w:rsidRDefault="00825C30" w:rsidP="00825C30">
      <w:pPr>
        <w:spacing w:before="192"/>
        <w:ind w:right="1683"/>
        <w:jc w:val="right"/>
        <w:outlineLvl w:val="0"/>
        <w:rPr>
          <w:b/>
          <w:bCs/>
          <w:sz w:val="32"/>
          <w:szCs w:val="32"/>
        </w:rPr>
      </w:pPr>
      <w:r w:rsidRPr="001F7220">
        <w:rPr>
          <w:b/>
          <w:bCs/>
          <w:sz w:val="32"/>
          <w:szCs w:val="32"/>
        </w:rPr>
        <w:t>ПІДСУМКОВИЙ РЕЙТИНГ КАНДИДАТІВ</w:t>
      </w:r>
    </w:p>
    <w:p w:rsidR="00825C30" w:rsidRPr="001F7220" w:rsidRDefault="00825C30" w:rsidP="00825C30">
      <w:pPr>
        <w:spacing w:before="192"/>
        <w:ind w:right="1683"/>
        <w:jc w:val="right"/>
        <w:outlineLvl w:val="0"/>
        <w:rPr>
          <w:b/>
          <w:bCs/>
          <w:sz w:val="32"/>
          <w:szCs w:val="3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8"/>
        <w:gridCol w:w="3240"/>
        <w:gridCol w:w="2880"/>
      </w:tblGrid>
      <w:tr w:rsidR="00825C30" w:rsidRPr="001F7220" w:rsidTr="00F14D79">
        <w:trPr>
          <w:trHeight w:hRule="exact" w:val="840"/>
        </w:trPr>
        <w:tc>
          <w:tcPr>
            <w:tcW w:w="3348" w:type="dxa"/>
            <w:shd w:val="clear" w:color="auto" w:fill="auto"/>
          </w:tcPr>
          <w:p w:rsidR="00825C30" w:rsidRPr="001F7220" w:rsidRDefault="00825C30" w:rsidP="00F14D79">
            <w:pPr>
              <w:spacing w:before="3"/>
              <w:rPr>
                <w:b/>
                <w:sz w:val="23"/>
              </w:rPr>
            </w:pPr>
          </w:p>
          <w:p w:rsidR="00825C30" w:rsidRPr="001F7220" w:rsidRDefault="00825C30" w:rsidP="00F14D79">
            <w:pPr>
              <w:ind w:left="1147" w:right="161" w:hanging="970"/>
              <w:rPr>
                <w:sz w:val="24"/>
              </w:rPr>
            </w:pPr>
            <w:proofErr w:type="spellStart"/>
            <w:r w:rsidRPr="001F7220">
              <w:rPr>
                <w:sz w:val="24"/>
              </w:rPr>
              <w:t>Прізвище</w:t>
            </w:r>
            <w:proofErr w:type="spellEnd"/>
            <w:r w:rsidRPr="001F7220">
              <w:rPr>
                <w:sz w:val="24"/>
              </w:rPr>
              <w:t xml:space="preserve">, </w:t>
            </w:r>
            <w:proofErr w:type="spellStart"/>
            <w:r w:rsidRPr="001F7220">
              <w:rPr>
                <w:sz w:val="24"/>
              </w:rPr>
              <w:t>ім'я</w:t>
            </w:r>
            <w:proofErr w:type="spellEnd"/>
            <w:r w:rsidRPr="001F7220">
              <w:rPr>
                <w:sz w:val="24"/>
              </w:rPr>
              <w:t xml:space="preserve"> та по </w:t>
            </w:r>
            <w:proofErr w:type="spellStart"/>
            <w:r w:rsidRPr="001F7220">
              <w:rPr>
                <w:sz w:val="24"/>
              </w:rPr>
              <w:t>батькові</w:t>
            </w:r>
            <w:proofErr w:type="spellEnd"/>
            <w:r w:rsidRPr="001F7220">
              <w:rPr>
                <w:sz w:val="24"/>
              </w:rPr>
              <w:t xml:space="preserve"> кандидата</w:t>
            </w:r>
          </w:p>
        </w:tc>
        <w:tc>
          <w:tcPr>
            <w:tcW w:w="3240" w:type="dxa"/>
            <w:shd w:val="clear" w:color="auto" w:fill="auto"/>
          </w:tcPr>
          <w:p w:rsidR="00825C30" w:rsidRPr="001F7220" w:rsidRDefault="00825C30" w:rsidP="00F14D79">
            <w:pPr>
              <w:spacing w:before="3"/>
              <w:rPr>
                <w:b/>
                <w:sz w:val="23"/>
              </w:rPr>
            </w:pPr>
          </w:p>
          <w:p w:rsidR="00825C30" w:rsidRPr="001F7220" w:rsidRDefault="00825C30" w:rsidP="00F14D79">
            <w:pPr>
              <w:ind w:left="383"/>
              <w:rPr>
                <w:sz w:val="24"/>
              </w:rPr>
            </w:pPr>
            <w:proofErr w:type="spellStart"/>
            <w:r w:rsidRPr="001F7220">
              <w:rPr>
                <w:sz w:val="24"/>
              </w:rPr>
              <w:t>Загальна</w:t>
            </w:r>
            <w:proofErr w:type="spellEnd"/>
            <w:r w:rsidRPr="001F7220">
              <w:rPr>
                <w:sz w:val="24"/>
              </w:rPr>
              <w:t xml:space="preserve"> </w:t>
            </w:r>
            <w:proofErr w:type="spellStart"/>
            <w:r w:rsidRPr="001F7220">
              <w:rPr>
                <w:sz w:val="24"/>
              </w:rPr>
              <w:t>кількість</w:t>
            </w:r>
            <w:proofErr w:type="spellEnd"/>
            <w:r w:rsidRPr="001F7220">
              <w:rPr>
                <w:sz w:val="24"/>
              </w:rPr>
              <w:t xml:space="preserve"> </w:t>
            </w:r>
            <w:proofErr w:type="spellStart"/>
            <w:r w:rsidRPr="001F7220">
              <w:rPr>
                <w:sz w:val="24"/>
              </w:rPr>
              <w:t>балів</w:t>
            </w:r>
            <w:proofErr w:type="spellEnd"/>
          </w:p>
        </w:tc>
        <w:tc>
          <w:tcPr>
            <w:tcW w:w="2880" w:type="dxa"/>
            <w:shd w:val="clear" w:color="auto" w:fill="auto"/>
          </w:tcPr>
          <w:p w:rsidR="00825C30" w:rsidRPr="001F7220" w:rsidRDefault="00825C30" w:rsidP="00F14D79">
            <w:pPr>
              <w:spacing w:before="3"/>
              <w:rPr>
                <w:b/>
                <w:sz w:val="23"/>
              </w:rPr>
            </w:pPr>
          </w:p>
          <w:p w:rsidR="00825C30" w:rsidRPr="001F7220" w:rsidRDefault="00825C30" w:rsidP="00F14D79">
            <w:pPr>
              <w:ind w:left="1000" w:right="1000"/>
              <w:jc w:val="center"/>
              <w:rPr>
                <w:sz w:val="24"/>
              </w:rPr>
            </w:pPr>
            <w:r w:rsidRPr="001F7220">
              <w:rPr>
                <w:sz w:val="24"/>
              </w:rPr>
              <w:t>Рейтинг</w:t>
            </w:r>
          </w:p>
        </w:tc>
      </w:tr>
      <w:tr w:rsidR="00825C30" w:rsidRPr="001F7220" w:rsidTr="00F14D79">
        <w:trPr>
          <w:trHeight w:hRule="exact" w:val="286"/>
        </w:trPr>
        <w:tc>
          <w:tcPr>
            <w:tcW w:w="3348" w:type="dxa"/>
            <w:shd w:val="clear" w:color="auto" w:fill="auto"/>
          </w:tcPr>
          <w:p w:rsidR="00825C30" w:rsidRPr="001F7220" w:rsidRDefault="00825C30" w:rsidP="00F14D79"/>
        </w:tc>
        <w:tc>
          <w:tcPr>
            <w:tcW w:w="3240" w:type="dxa"/>
            <w:shd w:val="clear" w:color="auto" w:fill="auto"/>
          </w:tcPr>
          <w:p w:rsidR="00825C30" w:rsidRPr="001F7220" w:rsidRDefault="00825C30" w:rsidP="00F14D79"/>
        </w:tc>
        <w:tc>
          <w:tcPr>
            <w:tcW w:w="2880" w:type="dxa"/>
            <w:shd w:val="clear" w:color="auto" w:fill="auto"/>
          </w:tcPr>
          <w:p w:rsidR="00825C30" w:rsidRPr="001F7220" w:rsidRDefault="00825C30" w:rsidP="00F14D79"/>
        </w:tc>
      </w:tr>
    </w:tbl>
    <w:p w:rsidR="00825C30" w:rsidRDefault="00825C30" w:rsidP="00825C30"/>
    <w:p w:rsidR="00825C30" w:rsidRDefault="00825C30" w:rsidP="00825C30"/>
    <w:p w:rsidR="00825C30" w:rsidRDefault="00825C30" w:rsidP="00825C30">
      <w:r>
        <w:t xml:space="preserve">Голова </w:t>
      </w:r>
      <w:proofErr w:type="spellStart"/>
      <w:r>
        <w:t>комісії</w:t>
      </w:r>
      <w:proofErr w:type="spellEnd"/>
      <w:r>
        <w:t xml:space="preserve">                                   _________________                                  _______________________</w:t>
      </w:r>
    </w:p>
    <w:p w:rsidR="00825C30" w:rsidRDefault="00825C30" w:rsidP="00825C30">
      <w:r>
        <w:t xml:space="preserve">                                                                      (</w:t>
      </w:r>
      <w:proofErr w:type="spellStart"/>
      <w:proofErr w:type="gramStart"/>
      <w:r>
        <w:t>підпис</w:t>
      </w:r>
      <w:proofErr w:type="spellEnd"/>
      <w:r>
        <w:t xml:space="preserve">)   </w:t>
      </w:r>
      <w:proofErr w:type="gramEnd"/>
      <w:r>
        <w:t xml:space="preserve">                                       (</w:t>
      </w:r>
      <w:proofErr w:type="spellStart"/>
      <w:r>
        <w:t>прізвище</w:t>
      </w:r>
      <w:proofErr w:type="spellEnd"/>
      <w:r>
        <w:t xml:space="preserve">, </w:t>
      </w:r>
      <w:proofErr w:type="spellStart"/>
      <w:r>
        <w:t>ім</w:t>
      </w:r>
      <w:proofErr w:type="spellEnd"/>
      <w:r w:rsidRPr="001F7220">
        <w:t>’</w:t>
      </w:r>
      <w:r>
        <w:rPr>
          <w:lang w:val="uk-UA"/>
        </w:rPr>
        <w:t>я, по батькові</w:t>
      </w:r>
      <w:r>
        <w:t>)</w:t>
      </w:r>
    </w:p>
    <w:p w:rsidR="00825C30" w:rsidRDefault="00825C30" w:rsidP="00825C30"/>
    <w:p w:rsidR="00825C30" w:rsidRDefault="00825C30" w:rsidP="00825C30"/>
    <w:p w:rsidR="00825C30" w:rsidRDefault="00825C30" w:rsidP="00825C30"/>
    <w:p w:rsidR="00825C30" w:rsidRDefault="00825C30" w:rsidP="00825C30"/>
    <w:p w:rsidR="00825C30" w:rsidRDefault="00825C30" w:rsidP="00825C30"/>
    <w:p w:rsidR="00825C30" w:rsidRPr="00825C30" w:rsidRDefault="00825C30" w:rsidP="00825C30">
      <w:pPr>
        <w:rPr>
          <w:b/>
          <w:sz w:val="28"/>
          <w:szCs w:val="28"/>
        </w:rPr>
        <w:sectPr w:rsidR="00825C30" w:rsidRPr="00825C30" w:rsidSect="00825C30">
          <w:pgSz w:w="11906" w:h="16838"/>
          <w:pgMar w:top="1134" w:right="851" w:bottom="1134" w:left="851" w:header="709" w:footer="709" w:gutter="0"/>
          <w:cols w:space="708"/>
          <w:docGrid w:linePitch="360"/>
        </w:sectPr>
      </w:pPr>
      <w:r>
        <w:rPr>
          <w:b/>
          <w:sz w:val="28"/>
          <w:szCs w:val="28"/>
        </w:rPr>
        <w:t xml:space="preserve">Секретар сільської ради                                                       Н.Г. </w:t>
      </w:r>
      <w:proofErr w:type="spellStart"/>
      <w:r>
        <w:rPr>
          <w:b/>
          <w:sz w:val="28"/>
          <w:szCs w:val="28"/>
        </w:rPr>
        <w:t>Стрижак</w:t>
      </w:r>
      <w:proofErr w:type="spellEnd"/>
    </w:p>
    <w:p w:rsidR="002A3B8A" w:rsidRPr="002A3B8A" w:rsidRDefault="002A3B8A" w:rsidP="002A3B8A">
      <w:pPr>
        <w:spacing w:line="240" w:lineRule="auto"/>
        <w:rPr>
          <w:rFonts w:asciiTheme="minorHAnsi" w:eastAsiaTheme="minorEastAsia" w:hAnsiTheme="minorHAnsi" w:cstheme="minorBidi"/>
          <w:b/>
          <w:bCs/>
          <w:lang w:val="uk-UA" w:eastAsia="uk-UA"/>
        </w:rPr>
      </w:pPr>
    </w:p>
    <w:p w:rsidR="002A3B8A" w:rsidRPr="002A3B8A" w:rsidRDefault="002A3B8A" w:rsidP="002A3B8A">
      <w:pPr>
        <w:spacing w:after="0" w:line="240" w:lineRule="auto"/>
        <w:jc w:val="center"/>
        <w:outlineLvl w:val="0"/>
        <w:rPr>
          <w:rFonts w:eastAsia="Times New Roman" w:cs="Calibri"/>
          <w:lang w:val="uk-UA" w:eastAsia="ru-RU"/>
        </w:rPr>
      </w:pPr>
      <w:r w:rsidRPr="002A3B8A">
        <w:rPr>
          <w:rFonts w:eastAsia="Times New Roman" w:cs="Calibri"/>
          <w:noProof/>
          <w:lang w:eastAsia="ru-RU"/>
        </w:rPr>
        <w:drawing>
          <wp:anchor distT="0" distB="0" distL="114300" distR="114300" simplePos="0" relativeHeight="251659264" behindDoc="1" locked="0" layoutInCell="1" allowOverlap="1" wp14:anchorId="3D1D0975" wp14:editId="1E00B090">
            <wp:simplePos x="0" y="0"/>
            <wp:positionH relativeFrom="column">
              <wp:posOffset>2740748</wp:posOffset>
            </wp:positionH>
            <wp:positionV relativeFrom="paragraph">
              <wp:posOffset>-70486</wp:posOffset>
            </wp:positionV>
            <wp:extent cx="559981" cy="75247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9">
                      <a:extLst>
                        <a:ext uri="{28A0092B-C50C-407E-A947-70E740481C1C}">
                          <a14:useLocalDpi xmlns:a14="http://schemas.microsoft.com/office/drawing/2010/main" val="0"/>
                        </a:ext>
                      </a:extLst>
                    </a:blip>
                    <a:stretch>
                      <a:fillRect/>
                    </a:stretch>
                  </pic:blipFill>
                  <pic:spPr>
                    <a:xfrm>
                      <a:off x="0" y="0"/>
                      <a:ext cx="561090" cy="753965"/>
                    </a:xfrm>
                    <a:prstGeom prst="rect">
                      <a:avLst/>
                    </a:prstGeom>
                  </pic:spPr>
                </pic:pic>
              </a:graphicData>
            </a:graphic>
            <wp14:sizeRelH relativeFrom="page">
              <wp14:pctWidth>0</wp14:pctWidth>
            </wp14:sizeRelH>
            <wp14:sizeRelV relativeFrom="page">
              <wp14:pctHeight>0</wp14:pctHeight>
            </wp14:sizeRelV>
          </wp:anchor>
        </w:drawing>
      </w:r>
    </w:p>
    <w:p w:rsidR="002A3B8A" w:rsidRPr="002A3B8A" w:rsidRDefault="002A3B8A" w:rsidP="002A3B8A">
      <w:pPr>
        <w:spacing w:after="0" w:line="240" w:lineRule="auto"/>
        <w:jc w:val="center"/>
        <w:outlineLvl w:val="0"/>
        <w:rPr>
          <w:rFonts w:ascii="Times New Roman" w:eastAsia="Times New Roman" w:hAnsi="Times New Roman"/>
          <w:sz w:val="28"/>
          <w:szCs w:val="28"/>
          <w:lang w:val="uk-UA" w:eastAsia="ru-RU"/>
        </w:rPr>
      </w:pPr>
    </w:p>
    <w:p w:rsidR="002A3B8A" w:rsidRPr="002A3B8A" w:rsidRDefault="002A3B8A" w:rsidP="002A3B8A">
      <w:pPr>
        <w:spacing w:after="0" w:line="240" w:lineRule="auto"/>
        <w:jc w:val="center"/>
        <w:outlineLvl w:val="0"/>
        <w:rPr>
          <w:rFonts w:ascii="Times New Roman" w:eastAsia="Times New Roman" w:hAnsi="Times New Roman"/>
          <w:sz w:val="28"/>
          <w:szCs w:val="28"/>
          <w:lang w:val="uk-UA" w:eastAsia="ru-RU"/>
        </w:rPr>
      </w:pPr>
    </w:p>
    <w:p w:rsidR="002A3B8A" w:rsidRPr="002A3B8A" w:rsidRDefault="002A3B8A" w:rsidP="002A3B8A">
      <w:pPr>
        <w:spacing w:after="0" w:line="240" w:lineRule="auto"/>
        <w:jc w:val="center"/>
        <w:outlineLvl w:val="0"/>
        <w:rPr>
          <w:rFonts w:ascii="Times New Roman" w:eastAsia="Times New Roman" w:hAnsi="Times New Roman"/>
          <w:sz w:val="28"/>
          <w:szCs w:val="28"/>
          <w:lang w:val="uk-UA" w:eastAsia="ru-RU"/>
        </w:rPr>
      </w:pPr>
    </w:p>
    <w:p w:rsidR="002A3B8A" w:rsidRPr="002A3B8A" w:rsidRDefault="002A3B8A" w:rsidP="002A3B8A">
      <w:pPr>
        <w:spacing w:after="0" w:line="240" w:lineRule="auto"/>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 xml:space="preserve">                                                                  УКРАЇНА</w:t>
      </w:r>
    </w:p>
    <w:p w:rsidR="002A3B8A" w:rsidRPr="002A3B8A" w:rsidRDefault="002A3B8A" w:rsidP="002A3B8A">
      <w:pPr>
        <w:spacing w:after="0" w:line="240" w:lineRule="auto"/>
        <w:jc w:val="center"/>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КИЇВСЬКА ОБЛАСТЬ</w:t>
      </w:r>
    </w:p>
    <w:p w:rsidR="002A3B8A" w:rsidRPr="002A3B8A" w:rsidRDefault="002A3B8A" w:rsidP="002A3B8A">
      <w:pPr>
        <w:spacing w:after="0" w:line="240" w:lineRule="auto"/>
        <w:jc w:val="center"/>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БОРИСПІЛЬСЬКИЙ РАЙОН</w:t>
      </w:r>
    </w:p>
    <w:p w:rsidR="002A3B8A" w:rsidRPr="002A3B8A" w:rsidRDefault="002A3B8A" w:rsidP="002A3B8A">
      <w:pPr>
        <w:spacing w:after="0" w:line="240" w:lineRule="auto"/>
        <w:jc w:val="center"/>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СТУДЕНИКІВСЬКА СІЛЬСЬКА  РАДА</w:t>
      </w:r>
    </w:p>
    <w:p w:rsidR="002A3B8A" w:rsidRPr="002A3B8A" w:rsidRDefault="002A3B8A" w:rsidP="002A3B8A">
      <w:pPr>
        <w:spacing w:after="240" w:line="240" w:lineRule="auto"/>
        <w:jc w:val="center"/>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___ сесія ___ скликання</w:t>
      </w:r>
    </w:p>
    <w:p w:rsidR="002A3B8A" w:rsidRPr="002A3B8A" w:rsidRDefault="002A3B8A" w:rsidP="002A3B8A">
      <w:pPr>
        <w:rPr>
          <w:rFonts w:ascii="Times New Roman" w:eastAsiaTheme="minorEastAsia" w:hAnsi="Times New Roman"/>
          <w:b/>
          <w:i/>
          <w:sz w:val="26"/>
          <w:szCs w:val="26"/>
          <w:lang w:val="uk-UA" w:eastAsia="uk-UA"/>
        </w:rPr>
      </w:pPr>
      <w:r w:rsidRPr="002A3B8A">
        <w:rPr>
          <w:rFonts w:ascii="Times New Roman" w:eastAsiaTheme="minorEastAsia" w:hAnsi="Times New Roman"/>
          <w:b/>
          <w:sz w:val="26"/>
          <w:szCs w:val="26"/>
          <w:lang w:val="uk-UA" w:eastAsia="uk-UA"/>
        </w:rPr>
        <w:t xml:space="preserve">                                                            </w:t>
      </w:r>
      <w:r w:rsidRPr="002A3B8A">
        <w:rPr>
          <w:rFonts w:ascii="Times New Roman" w:eastAsiaTheme="minorEastAsia" w:hAnsi="Times New Roman"/>
          <w:b/>
          <w:i/>
          <w:sz w:val="26"/>
          <w:szCs w:val="26"/>
          <w:lang w:val="uk-UA" w:eastAsia="uk-UA"/>
        </w:rPr>
        <w:t>ПРОЄКТ РІШЕННЯ</w:t>
      </w:r>
    </w:p>
    <w:p w:rsidR="002A3B8A" w:rsidRPr="002A3B8A" w:rsidRDefault="002A3B8A" w:rsidP="002A3B8A">
      <w:pPr>
        <w:spacing w:after="0" w:line="240" w:lineRule="auto"/>
        <w:ind w:right="3826"/>
        <w:rPr>
          <w:rFonts w:ascii="Times New Roman" w:eastAsiaTheme="minorEastAsia" w:hAnsi="Times New Roman" w:cstheme="minorBidi"/>
          <w:b/>
          <w:sz w:val="26"/>
          <w:szCs w:val="26"/>
          <w:lang w:val="uk-UA" w:eastAsia="uk-UA"/>
        </w:rPr>
      </w:pPr>
      <w:r w:rsidRPr="002A3B8A">
        <w:rPr>
          <w:rFonts w:ascii="Times New Roman" w:eastAsiaTheme="minorEastAsia" w:hAnsi="Times New Roman" w:cstheme="minorBidi"/>
          <w:b/>
          <w:sz w:val="26"/>
          <w:szCs w:val="26"/>
          <w:lang w:val="uk-UA" w:eastAsia="uk-UA"/>
        </w:rPr>
        <w:t>Про затвердження Правил благоустрою території населених пунктів Студениківської сільської  територіальної громади</w:t>
      </w:r>
    </w:p>
    <w:p w:rsidR="002A3B8A" w:rsidRPr="002A3B8A" w:rsidRDefault="002A3B8A" w:rsidP="002A3B8A">
      <w:pPr>
        <w:spacing w:after="0" w:line="240" w:lineRule="auto"/>
        <w:rPr>
          <w:rFonts w:ascii="Times New Roman" w:eastAsiaTheme="minorEastAsia" w:hAnsi="Times New Roman" w:cstheme="minorBidi"/>
          <w:sz w:val="26"/>
          <w:szCs w:val="26"/>
          <w:lang w:val="uk-UA" w:eastAsia="uk-UA"/>
        </w:rPr>
      </w:pPr>
    </w:p>
    <w:p w:rsidR="002A3B8A" w:rsidRPr="002A3B8A" w:rsidRDefault="002A3B8A" w:rsidP="002A3B8A">
      <w:pPr>
        <w:tabs>
          <w:tab w:val="left" w:pos="567"/>
        </w:tabs>
        <w:spacing w:after="0" w:line="240" w:lineRule="auto"/>
        <w:ind w:firstLine="567"/>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 xml:space="preserve">З метою забезпечення чистоти і порядку, охорони зелених насаджень і водойм на території сіл Студеники, Соснова, Строкова, </w:t>
      </w:r>
      <w:proofErr w:type="spellStart"/>
      <w:r w:rsidRPr="002A3B8A">
        <w:rPr>
          <w:rFonts w:ascii="Times New Roman" w:eastAsiaTheme="minorEastAsia" w:hAnsi="Times New Roman" w:cstheme="minorBidi"/>
          <w:sz w:val="26"/>
          <w:szCs w:val="26"/>
          <w:lang w:val="uk-UA" w:eastAsia="uk-UA"/>
        </w:rPr>
        <w:t>Соснівка</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Сомкова</w:t>
      </w:r>
      <w:proofErr w:type="spellEnd"/>
      <w:r w:rsidRPr="002A3B8A">
        <w:rPr>
          <w:rFonts w:ascii="Times New Roman" w:eastAsiaTheme="minorEastAsia" w:hAnsi="Times New Roman" w:cstheme="minorBidi"/>
          <w:sz w:val="26"/>
          <w:szCs w:val="26"/>
          <w:lang w:val="uk-UA" w:eastAsia="uk-UA"/>
        </w:rPr>
        <w:t xml:space="preserve"> Долина, </w:t>
      </w:r>
      <w:proofErr w:type="spellStart"/>
      <w:r w:rsidRPr="002A3B8A">
        <w:rPr>
          <w:rFonts w:ascii="Times New Roman" w:eastAsiaTheme="minorEastAsia" w:hAnsi="Times New Roman" w:cstheme="minorBidi"/>
          <w:sz w:val="26"/>
          <w:szCs w:val="26"/>
          <w:lang w:val="uk-UA" w:eastAsia="uk-UA"/>
        </w:rPr>
        <w:t>Семенівка</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Пристроми</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Заострів</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Леляки</w:t>
      </w:r>
      <w:proofErr w:type="spellEnd"/>
      <w:r w:rsidRPr="002A3B8A">
        <w:rPr>
          <w:rFonts w:ascii="Times New Roman" w:eastAsiaTheme="minorEastAsia" w:hAnsi="Times New Roman" w:cstheme="minorBidi"/>
          <w:sz w:val="26"/>
          <w:szCs w:val="26"/>
          <w:lang w:val="uk-UA" w:eastAsia="uk-UA"/>
        </w:rPr>
        <w:t>, Переяславське, відповідно до 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від 27 листопада 2017 року № 310, зареєстрованих в Міністерстві юстиції України 18 грудня 2017 р. за № 1529/311397, пункту 1 частини першої статті 10 Закону України «Про благоустрій населених пунктів» та пункту 44 частини першої статті 26 Закону України «Про місцеве самоврядування в Україні», сільська рада</w:t>
      </w:r>
    </w:p>
    <w:p w:rsidR="002A3B8A" w:rsidRPr="002A3B8A" w:rsidRDefault="002A3B8A" w:rsidP="002A3B8A">
      <w:pPr>
        <w:spacing w:after="0" w:line="240" w:lineRule="auto"/>
        <w:ind w:firstLine="900"/>
        <w:jc w:val="both"/>
        <w:rPr>
          <w:rFonts w:ascii="Times New Roman" w:eastAsiaTheme="minorEastAsia" w:hAnsi="Times New Roman" w:cstheme="minorBidi"/>
          <w:sz w:val="26"/>
          <w:szCs w:val="26"/>
          <w:lang w:val="uk-UA" w:eastAsia="uk-UA"/>
        </w:rPr>
      </w:pPr>
    </w:p>
    <w:p w:rsidR="002A3B8A" w:rsidRPr="002A3B8A" w:rsidRDefault="002A3B8A" w:rsidP="002A3B8A">
      <w:pPr>
        <w:spacing w:after="0" w:line="240" w:lineRule="auto"/>
        <w:ind w:firstLine="567"/>
        <w:jc w:val="center"/>
        <w:rPr>
          <w:rFonts w:ascii="Times New Roman" w:eastAsiaTheme="minorEastAsia" w:hAnsi="Times New Roman" w:cstheme="minorBidi"/>
          <w:b/>
          <w:sz w:val="26"/>
          <w:szCs w:val="26"/>
          <w:lang w:val="uk-UA" w:eastAsia="uk-UA"/>
        </w:rPr>
      </w:pPr>
      <w:r w:rsidRPr="002A3B8A">
        <w:rPr>
          <w:rFonts w:ascii="Times New Roman" w:eastAsiaTheme="minorEastAsia" w:hAnsi="Times New Roman" w:cstheme="minorBidi"/>
          <w:b/>
          <w:sz w:val="26"/>
          <w:szCs w:val="26"/>
          <w:lang w:val="uk-UA" w:eastAsia="uk-UA"/>
        </w:rPr>
        <w:t>ВИРІШИЛА:</w:t>
      </w:r>
    </w:p>
    <w:p w:rsidR="002A3B8A" w:rsidRPr="002A3B8A" w:rsidRDefault="002A3B8A" w:rsidP="002A3B8A">
      <w:pPr>
        <w:spacing w:after="0" w:line="240" w:lineRule="auto"/>
        <w:ind w:firstLine="567"/>
        <w:rPr>
          <w:rFonts w:ascii="Times New Roman" w:eastAsiaTheme="minorEastAsia" w:hAnsi="Times New Roman" w:cstheme="minorBidi"/>
          <w:sz w:val="26"/>
          <w:szCs w:val="26"/>
          <w:lang w:val="uk-UA" w:eastAsia="uk-UA"/>
        </w:rPr>
      </w:pPr>
    </w:p>
    <w:p w:rsidR="002A3B8A" w:rsidRPr="002A3B8A" w:rsidRDefault="002A3B8A" w:rsidP="002A3B8A">
      <w:pPr>
        <w:numPr>
          <w:ilvl w:val="0"/>
          <w:numId w:val="12"/>
        </w:numPr>
        <w:tabs>
          <w:tab w:val="left" w:pos="851"/>
        </w:tabs>
        <w:spacing w:after="0" w:line="240" w:lineRule="auto"/>
        <w:ind w:left="0" w:firstLine="567"/>
        <w:contextualSpacing/>
        <w:jc w:val="both"/>
        <w:rPr>
          <w:rFonts w:ascii="Times New Roman" w:eastAsiaTheme="minorHAnsi" w:hAnsi="Times New Roman" w:cstheme="minorBidi"/>
          <w:sz w:val="26"/>
          <w:szCs w:val="26"/>
          <w:lang w:val="uk-UA"/>
        </w:rPr>
      </w:pPr>
      <w:r w:rsidRPr="002A3B8A">
        <w:rPr>
          <w:rFonts w:ascii="Times New Roman" w:eastAsiaTheme="minorHAnsi" w:hAnsi="Times New Roman" w:cstheme="minorBidi"/>
          <w:sz w:val="26"/>
          <w:szCs w:val="26"/>
          <w:lang w:val="uk-UA"/>
        </w:rPr>
        <w:t>Затвердити Правила благоустрою території населених пунктів Студениківської сільської територіальної громади, згідно з додатком до цього рішення.</w:t>
      </w:r>
    </w:p>
    <w:p w:rsidR="002A3B8A" w:rsidRPr="002A3B8A" w:rsidRDefault="002A3B8A" w:rsidP="002A3B8A">
      <w:pPr>
        <w:tabs>
          <w:tab w:val="left" w:pos="851"/>
        </w:tabs>
        <w:spacing w:after="0" w:line="240" w:lineRule="auto"/>
        <w:ind w:left="567"/>
        <w:contextualSpacing/>
        <w:jc w:val="both"/>
        <w:rPr>
          <w:rFonts w:ascii="Times New Roman" w:eastAsiaTheme="minorHAnsi" w:hAnsi="Times New Roman" w:cstheme="minorBidi"/>
          <w:sz w:val="26"/>
          <w:szCs w:val="26"/>
          <w:lang w:val="uk-UA"/>
        </w:rPr>
      </w:pPr>
    </w:p>
    <w:p w:rsidR="002A3B8A" w:rsidRPr="002A3B8A" w:rsidRDefault="002A3B8A" w:rsidP="002A3B8A">
      <w:pPr>
        <w:numPr>
          <w:ilvl w:val="0"/>
          <w:numId w:val="12"/>
        </w:numPr>
        <w:tabs>
          <w:tab w:val="left" w:pos="851"/>
        </w:tabs>
        <w:spacing w:after="0" w:line="240" w:lineRule="auto"/>
        <w:ind w:left="0" w:firstLine="567"/>
        <w:contextualSpacing/>
        <w:jc w:val="both"/>
        <w:rPr>
          <w:rFonts w:ascii="Times New Roman" w:eastAsiaTheme="minorHAnsi" w:hAnsi="Times New Roman" w:cstheme="minorBidi"/>
          <w:sz w:val="26"/>
          <w:szCs w:val="26"/>
          <w:lang w:val="uk-UA"/>
        </w:rPr>
      </w:pPr>
      <w:r>
        <w:rPr>
          <w:rFonts w:ascii="Times New Roman" w:eastAsiaTheme="minorHAnsi" w:hAnsi="Times New Roman" w:cstheme="minorBidi"/>
          <w:sz w:val="26"/>
          <w:szCs w:val="26"/>
          <w:lang w:val="uk-UA"/>
        </w:rPr>
        <w:t>Секретарю сільської ради оприлюднити</w:t>
      </w:r>
      <w:r w:rsidRPr="002A3B8A">
        <w:rPr>
          <w:rFonts w:ascii="Times New Roman" w:eastAsiaTheme="minorHAnsi" w:hAnsi="Times New Roman" w:cstheme="minorBidi"/>
          <w:sz w:val="26"/>
          <w:szCs w:val="26"/>
          <w:lang w:val="uk-UA"/>
        </w:rPr>
        <w:t>, шляхом розміщення на офіційній веб-сторінці сільської ради</w:t>
      </w:r>
      <w:r>
        <w:rPr>
          <w:rFonts w:ascii="Times New Roman" w:eastAsiaTheme="minorHAnsi" w:hAnsi="Times New Roman" w:cstheme="minorBidi"/>
          <w:sz w:val="26"/>
          <w:szCs w:val="26"/>
          <w:lang w:val="uk-UA"/>
        </w:rPr>
        <w:t>,</w:t>
      </w:r>
      <w:r w:rsidRPr="002A3B8A">
        <w:rPr>
          <w:rFonts w:ascii="Times New Roman" w:eastAsiaTheme="minorHAnsi" w:hAnsi="Times New Roman" w:cstheme="minorBidi"/>
          <w:sz w:val="26"/>
          <w:szCs w:val="26"/>
          <w:lang w:val="uk-UA"/>
        </w:rPr>
        <w:t xml:space="preserve"> Правила благоустрою території населених пунктів Студениківської сільської територіальної громади. </w:t>
      </w:r>
    </w:p>
    <w:p w:rsidR="002A3B8A" w:rsidRPr="002A3B8A" w:rsidRDefault="002A3B8A" w:rsidP="002A3B8A">
      <w:pPr>
        <w:spacing w:after="0" w:line="240" w:lineRule="auto"/>
        <w:ind w:left="1260" w:firstLine="567"/>
        <w:contextualSpacing/>
        <w:rPr>
          <w:rFonts w:ascii="Times New Roman" w:eastAsiaTheme="minorHAnsi" w:hAnsi="Times New Roman" w:cstheme="minorBidi"/>
          <w:sz w:val="26"/>
          <w:szCs w:val="26"/>
          <w:lang w:val="uk-UA"/>
        </w:rPr>
      </w:pPr>
    </w:p>
    <w:p w:rsidR="002A3B8A" w:rsidRPr="002A3B8A" w:rsidRDefault="002A3B8A" w:rsidP="002A3B8A">
      <w:pPr>
        <w:spacing w:after="0" w:line="240" w:lineRule="auto"/>
        <w:ind w:right="-5" w:firstLine="567"/>
        <w:jc w:val="both"/>
        <w:rPr>
          <w:rFonts w:ascii="Times New Roman" w:eastAsiaTheme="minorEastAsia" w:hAnsi="Times New Roman" w:cstheme="minorBidi"/>
          <w:sz w:val="28"/>
          <w:szCs w:val="28"/>
          <w:lang w:val="uk-UA" w:eastAsia="uk-UA"/>
        </w:rPr>
      </w:pPr>
      <w:r w:rsidRPr="002A3B8A">
        <w:rPr>
          <w:rFonts w:ascii="Times New Roman" w:eastAsiaTheme="minorEastAsia" w:hAnsi="Times New Roman" w:cstheme="minorBidi"/>
          <w:sz w:val="26"/>
          <w:szCs w:val="26"/>
          <w:lang w:val="uk-UA" w:eastAsia="uk-UA"/>
        </w:rPr>
        <w:t xml:space="preserve">3. Контроль за виконанням даного рішення покласти на постійну комісію з питань земельних відносин, </w:t>
      </w:r>
      <w:r w:rsidRPr="002A3B8A">
        <w:rPr>
          <w:rFonts w:ascii="Times New Roman" w:eastAsia="Times New Roman" w:hAnsi="Times New Roman"/>
          <w:sz w:val="26"/>
          <w:szCs w:val="26"/>
          <w:lang w:val="uk-UA" w:eastAsia="ru-RU"/>
        </w:rPr>
        <w:t>природокористування, планування території, будівництва, архітектури, охорони пам’яток, історичного середовища</w:t>
      </w:r>
      <w:r w:rsidRPr="002A3B8A">
        <w:rPr>
          <w:rFonts w:ascii="Times New Roman" w:eastAsiaTheme="minorEastAsia" w:hAnsi="Times New Roman" w:cstheme="minorBidi"/>
          <w:sz w:val="26"/>
          <w:szCs w:val="26"/>
          <w:lang w:val="uk-UA" w:eastAsia="uk-UA"/>
        </w:rPr>
        <w:t xml:space="preserve"> (голова </w:t>
      </w:r>
      <w:r w:rsidRPr="002A3B8A">
        <w:rPr>
          <w:rFonts w:ascii="Times New Roman" w:eastAsiaTheme="minorEastAsia" w:hAnsi="Times New Roman" w:cstheme="minorBidi"/>
          <w:sz w:val="28"/>
          <w:szCs w:val="28"/>
          <w:lang w:val="uk-UA" w:eastAsia="uk-UA"/>
        </w:rPr>
        <w:t>комісії Трохименко В.О.).</w:t>
      </w:r>
    </w:p>
    <w:p w:rsidR="002A3B8A" w:rsidRPr="002A3B8A" w:rsidRDefault="002A3B8A" w:rsidP="002A3B8A">
      <w:pPr>
        <w:spacing w:after="0" w:line="240" w:lineRule="auto"/>
        <w:ind w:firstLine="567"/>
        <w:jc w:val="both"/>
        <w:rPr>
          <w:rFonts w:ascii="Times New Roman" w:eastAsiaTheme="minorEastAsia" w:hAnsi="Times New Roman" w:cstheme="minorBidi"/>
          <w:sz w:val="28"/>
          <w:szCs w:val="28"/>
          <w:lang w:val="uk-UA" w:eastAsia="uk-UA"/>
        </w:rPr>
      </w:pPr>
      <w:r w:rsidRPr="002A3B8A">
        <w:rPr>
          <w:rFonts w:ascii="Times New Roman" w:eastAsiaTheme="minorEastAsia" w:hAnsi="Times New Roman" w:cstheme="minorBidi"/>
          <w:sz w:val="28"/>
          <w:szCs w:val="28"/>
          <w:lang w:val="uk-UA" w:eastAsia="uk-UA"/>
        </w:rPr>
        <w:tab/>
        <w:t xml:space="preserve">   </w:t>
      </w:r>
    </w:p>
    <w:p w:rsidR="002A3B8A" w:rsidRDefault="002A3B8A" w:rsidP="002A3B8A">
      <w:pPr>
        <w:tabs>
          <w:tab w:val="left" w:pos="567"/>
        </w:tabs>
        <w:spacing w:after="0" w:line="240" w:lineRule="auto"/>
        <w:jc w:val="both"/>
        <w:rPr>
          <w:rFonts w:ascii="Times New Roman" w:eastAsiaTheme="minorEastAsia" w:hAnsi="Times New Roman" w:cstheme="minorBidi"/>
          <w:b/>
          <w:sz w:val="28"/>
          <w:szCs w:val="28"/>
          <w:lang w:val="uk-UA" w:eastAsia="uk-UA"/>
        </w:rPr>
      </w:pPr>
      <w:r w:rsidRPr="002A3B8A">
        <w:rPr>
          <w:rFonts w:ascii="Times New Roman" w:eastAsiaTheme="minorEastAsia" w:hAnsi="Times New Roman" w:cstheme="minorBidi"/>
          <w:b/>
          <w:sz w:val="28"/>
          <w:szCs w:val="28"/>
          <w:lang w:val="uk-UA" w:eastAsia="uk-UA"/>
        </w:rPr>
        <w:t xml:space="preserve">Сільський голова                                                                </w:t>
      </w:r>
      <w:r>
        <w:rPr>
          <w:rFonts w:ascii="Times New Roman" w:eastAsiaTheme="minorEastAsia" w:hAnsi="Times New Roman" w:cstheme="minorBidi"/>
          <w:b/>
          <w:sz w:val="28"/>
          <w:szCs w:val="28"/>
          <w:lang w:val="uk-UA" w:eastAsia="uk-UA"/>
        </w:rPr>
        <w:t xml:space="preserve">                      </w:t>
      </w:r>
      <w:r w:rsidRPr="002A3B8A">
        <w:rPr>
          <w:rFonts w:ascii="Times New Roman" w:eastAsiaTheme="minorEastAsia" w:hAnsi="Times New Roman" w:cstheme="minorBidi"/>
          <w:b/>
          <w:sz w:val="28"/>
          <w:szCs w:val="28"/>
          <w:lang w:val="uk-UA" w:eastAsia="uk-UA"/>
        </w:rPr>
        <w:t>М.О.</w:t>
      </w:r>
      <w:r w:rsidRPr="002A3B8A">
        <w:rPr>
          <w:rFonts w:ascii="Times New Roman" w:eastAsiaTheme="minorEastAsia" w:hAnsi="Times New Roman" w:cstheme="minorBidi"/>
          <w:sz w:val="28"/>
          <w:szCs w:val="28"/>
          <w:lang w:val="uk-UA" w:eastAsia="uk-UA"/>
        </w:rPr>
        <w:t xml:space="preserve"> </w:t>
      </w:r>
      <w:r w:rsidRPr="002A3B8A">
        <w:rPr>
          <w:rFonts w:ascii="Times New Roman" w:eastAsiaTheme="minorEastAsia" w:hAnsi="Times New Roman" w:cstheme="minorBidi"/>
          <w:b/>
          <w:sz w:val="28"/>
          <w:szCs w:val="28"/>
          <w:lang w:val="uk-UA" w:eastAsia="uk-UA"/>
        </w:rPr>
        <w:t xml:space="preserve">Лях </w:t>
      </w:r>
    </w:p>
    <w:p w:rsidR="002A3B8A" w:rsidRPr="002A3B8A" w:rsidRDefault="002A3B8A" w:rsidP="002A3B8A">
      <w:pPr>
        <w:tabs>
          <w:tab w:val="left" w:pos="567"/>
        </w:tabs>
        <w:spacing w:after="0" w:line="240" w:lineRule="auto"/>
        <w:jc w:val="both"/>
        <w:rPr>
          <w:rFonts w:ascii="Times New Roman" w:eastAsiaTheme="minorEastAsia" w:hAnsi="Times New Roman" w:cstheme="minorBidi"/>
          <w:sz w:val="28"/>
          <w:szCs w:val="28"/>
          <w:lang w:val="uk-UA" w:eastAsia="uk-UA"/>
        </w:rPr>
      </w:pPr>
      <w:bookmarkStart w:id="12" w:name="_GoBack"/>
      <w:bookmarkEnd w:id="12"/>
    </w:p>
    <w:p w:rsidR="002A3B8A" w:rsidRPr="002A3B8A" w:rsidRDefault="002A3B8A" w:rsidP="002A3B8A">
      <w:pPr>
        <w:spacing w:after="0" w:line="240" w:lineRule="auto"/>
        <w:rPr>
          <w:rFonts w:ascii="Times New Roman" w:eastAsiaTheme="minorEastAsia" w:hAnsi="Times New Roman" w:cstheme="minorBidi"/>
          <w:color w:val="FFFFFF"/>
          <w:sz w:val="18"/>
          <w:szCs w:val="18"/>
          <w:lang w:val="uk-UA" w:eastAsia="uk-UA"/>
        </w:rPr>
      </w:pP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t>МЕДВЕДЕНКО Н.</w:t>
      </w:r>
    </w:p>
    <w:p w:rsidR="002A3B8A" w:rsidRPr="002A3B8A" w:rsidRDefault="002A3B8A" w:rsidP="002A3B8A">
      <w:pPr>
        <w:spacing w:after="0" w:line="240" w:lineRule="auto"/>
        <w:rPr>
          <w:rFonts w:ascii="Times New Roman" w:eastAsiaTheme="minorEastAsia" w:hAnsi="Times New Roman" w:cstheme="minorBidi"/>
          <w:b/>
          <w:bCs/>
          <w:color w:val="000000"/>
          <w:sz w:val="32"/>
          <w:lang w:val="uk-UA" w:eastAsia="uk-UA"/>
        </w:rPr>
      </w:pPr>
      <w:r w:rsidRPr="002A3B8A">
        <w:rPr>
          <w:rFonts w:ascii="Times New Roman" w:eastAsiaTheme="minorEastAsia" w:hAnsi="Times New Roman" w:cstheme="minorBidi"/>
          <w:color w:val="FFFFFF"/>
          <w:sz w:val="18"/>
          <w:szCs w:val="18"/>
          <w:lang w:val="uk-UA" w:eastAsia="uk-UA"/>
        </w:rPr>
        <w:t>БІЛЬЧЕНКО О.</w:t>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p>
    <w:p w:rsidR="002A3B8A" w:rsidRPr="002A3B8A" w:rsidRDefault="002A3B8A" w:rsidP="002A3B8A">
      <w:pPr>
        <w:shd w:val="clear" w:color="auto" w:fill="FFFFFF"/>
        <w:spacing w:after="0" w:line="240" w:lineRule="auto"/>
        <w:ind w:left="5670" w:right="225"/>
        <w:rPr>
          <w:rFonts w:ascii="Times New Roman" w:eastAsiaTheme="minorEastAsia" w:hAnsi="Times New Roman" w:cstheme="minorBidi"/>
          <w:b/>
          <w:sz w:val="26"/>
          <w:szCs w:val="26"/>
          <w:lang w:val="uk-UA" w:eastAsia="uk-UA"/>
        </w:rPr>
      </w:pPr>
      <w:r w:rsidRPr="002A3B8A">
        <w:rPr>
          <w:rFonts w:ascii="Times New Roman" w:eastAsiaTheme="minorEastAsia" w:hAnsi="Times New Roman" w:cstheme="minorBidi"/>
          <w:b/>
          <w:sz w:val="26"/>
          <w:szCs w:val="26"/>
          <w:lang w:val="uk-UA" w:eastAsia="uk-UA"/>
        </w:rPr>
        <w:lastRenderedPageBreak/>
        <w:t>Додаток</w:t>
      </w:r>
      <w:r w:rsidRPr="002A3B8A">
        <w:rPr>
          <w:rFonts w:ascii="Times New Roman" w:eastAsiaTheme="minorEastAsia" w:hAnsi="Times New Roman" w:cstheme="minorBidi"/>
          <w:b/>
          <w:sz w:val="26"/>
          <w:szCs w:val="26"/>
          <w:lang w:val="uk-UA" w:eastAsia="uk-UA"/>
        </w:rPr>
        <w:br/>
        <w:t xml:space="preserve">до рішення Студениківської сільської ради __ сесії __ скликання № _____________ </w:t>
      </w:r>
      <w:r w:rsidRPr="002A3B8A">
        <w:rPr>
          <w:rFonts w:ascii="Times New Roman" w:eastAsiaTheme="minorEastAsia" w:hAnsi="Times New Roman" w:cstheme="minorBidi"/>
          <w:b/>
          <w:sz w:val="26"/>
          <w:szCs w:val="26"/>
          <w:lang w:val="uk-UA" w:eastAsia="uk-UA"/>
        </w:rPr>
        <w:br/>
        <w:t>від «___» ___________ 2021 р.</w:t>
      </w:r>
    </w:p>
    <w:p w:rsidR="002A3B8A" w:rsidRPr="002A3B8A" w:rsidRDefault="002A3B8A" w:rsidP="002A3B8A">
      <w:pPr>
        <w:shd w:val="clear" w:color="auto" w:fill="FFFFFF"/>
        <w:spacing w:after="0" w:line="240" w:lineRule="auto"/>
        <w:ind w:left="6372" w:right="225"/>
        <w:jc w:val="center"/>
        <w:rPr>
          <w:rFonts w:ascii="Times New Roman" w:eastAsiaTheme="minorEastAsia" w:hAnsi="Times New Roman" w:cstheme="minorBidi"/>
          <w:sz w:val="26"/>
          <w:szCs w:val="26"/>
          <w:lang w:val="uk-UA" w:eastAsia="uk-UA"/>
        </w:rPr>
      </w:pPr>
    </w:p>
    <w:p w:rsidR="002A3B8A" w:rsidRPr="002A3B8A" w:rsidRDefault="002A3B8A" w:rsidP="002A3B8A">
      <w:pPr>
        <w:shd w:val="clear" w:color="auto" w:fill="FFFFFF"/>
        <w:spacing w:after="0" w:line="240" w:lineRule="auto"/>
        <w:ind w:left="6372" w:right="225"/>
        <w:jc w:val="center"/>
        <w:rPr>
          <w:rFonts w:ascii="Times New Roman" w:eastAsiaTheme="minorEastAsia" w:hAnsi="Times New Roman" w:cstheme="minorBidi"/>
          <w:b/>
          <w:bCs/>
          <w:color w:val="000000"/>
          <w:sz w:val="26"/>
          <w:szCs w:val="2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b/>
          <w:bCs/>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ПРАВИЛА</w:t>
      </w:r>
      <w:r w:rsidRPr="002A3B8A">
        <w:rPr>
          <w:rFonts w:ascii="Times New Roman" w:eastAsiaTheme="minorEastAsia" w:hAnsi="Times New Roman" w:cstheme="minorBidi"/>
          <w:color w:val="000000"/>
          <w:sz w:val="26"/>
          <w:szCs w:val="26"/>
          <w:lang w:val="uk-UA" w:eastAsia="uk-UA"/>
        </w:rPr>
        <w:br/>
      </w:r>
      <w:r w:rsidRPr="002A3B8A">
        <w:rPr>
          <w:rFonts w:ascii="Times New Roman" w:eastAsiaTheme="minorEastAsia" w:hAnsi="Times New Roman" w:cstheme="minorBidi"/>
          <w:b/>
          <w:bCs/>
          <w:color w:val="000000"/>
          <w:sz w:val="26"/>
          <w:szCs w:val="26"/>
          <w:lang w:val="uk-UA" w:eastAsia="uk-UA"/>
        </w:rPr>
        <w:t xml:space="preserve">благоустрою території населених пунктів </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b/>
          <w:bCs/>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Студениківської сільської територіальної громади</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color w:val="000000"/>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І. Загальні положення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13" w:name="n15"/>
      <w:bookmarkEnd w:id="13"/>
      <w:r w:rsidRPr="002A3B8A">
        <w:rPr>
          <w:rFonts w:ascii="Times New Roman" w:eastAsiaTheme="minorEastAsia" w:hAnsi="Times New Roman" w:cstheme="minorBidi"/>
          <w:color w:val="000000"/>
          <w:sz w:val="26"/>
          <w:szCs w:val="26"/>
          <w:lang w:val="uk-UA" w:eastAsia="uk-UA"/>
        </w:rPr>
        <w:t xml:space="preserve">1. Правила благоустрою території населених пунктів Студениківської сільської територіальної громади (далі – Правила) установлюють вимоги щодо </w:t>
      </w:r>
      <w:r w:rsidRPr="002A3B8A">
        <w:rPr>
          <w:rFonts w:ascii="Times New Roman" w:eastAsiaTheme="minorEastAsia" w:hAnsi="Times New Roman" w:cstheme="minorBidi"/>
          <w:sz w:val="26"/>
          <w:szCs w:val="26"/>
          <w:lang w:val="uk-UA" w:eastAsia="uk-UA"/>
        </w:rPr>
        <w:t xml:space="preserve">чистоти і порядку, охорони зелених насаджень і водойм на території сіл Студеники, Соснова, Строкова, </w:t>
      </w:r>
      <w:proofErr w:type="spellStart"/>
      <w:r w:rsidRPr="002A3B8A">
        <w:rPr>
          <w:rFonts w:ascii="Times New Roman" w:eastAsiaTheme="minorEastAsia" w:hAnsi="Times New Roman" w:cstheme="minorBidi"/>
          <w:sz w:val="26"/>
          <w:szCs w:val="26"/>
          <w:lang w:val="uk-UA" w:eastAsia="uk-UA"/>
        </w:rPr>
        <w:t>Соснівка</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Сомкова</w:t>
      </w:r>
      <w:proofErr w:type="spellEnd"/>
      <w:r w:rsidRPr="002A3B8A">
        <w:rPr>
          <w:rFonts w:ascii="Times New Roman" w:eastAsiaTheme="minorEastAsia" w:hAnsi="Times New Roman" w:cstheme="minorBidi"/>
          <w:sz w:val="26"/>
          <w:szCs w:val="26"/>
          <w:lang w:val="uk-UA" w:eastAsia="uk-UA"/>
        </w:rPr>
        <w:t xml:space="preserve"> Долина, </w:t>
      </w:r>
      <w:proofErr w:type="spellStart"/>
      <w:r w:rsidRPr="002A3B8A">
        <w:rPr>
          <w:rFonts w:ascii="Times New Roman" w:eastAsiaTheme="minorEastAsia" w:hAnsi="Times New Roman" w:cstheme="minorBidi"/>
          <w:sz w:val="26"/>
          <w:szCs w:val="26"/>
          <w:lang w:val="uk-UA" w:eastAsia="uk-UA"/>
        </w:rPr>
        <w:t>Семенівка</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Пристроми</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Заострів</w:t>
      </w:r>
      <w:proofErr w:type="spellEnd"/>
      <w:r w:rsidRPr="002A3B8A">
        <w:rPr>
          <w:rFonts w:ascii="Times New Roman" w:eastAsiaTheme="minorEastAsia" w:hAnsi="Times New Roman" w:cstheme="minorBidi"/>
          <w:sz w:val="26"/>
          <w:szCs w:val="26"/>
          <w:lang w:val="uk-UA" w:eastAsia="uk-UA"/>
        </w:rPr>
        <w:t xml:space="preserve">, </w:t>
      </w:r>
      <w:proofErr w:type="spellStart"/>
      <w:r w:rsidRPr="002A3B8A">
        <w:rPr>
          <w:rFonts w:ascii="Times New Roman" w:eastAsiaTheme="minorEastAsia" w:hAnsi="Times New Roman" w:cstheme="minorBidi"/>
          <w:sz w:val="26"/>
          <w:szCs w:val="26"/>
          <w:lang w:val="uk-UA" w:eastAsia="uk-UA"/>
        </w:rPr>
        <w:t>Леляки</w:t>
      </w:r>
      <w:proofErr w:type="spellEnd"/>
      <w:r w:rsidRPr="002A3B8A">
        <w:rPr>
          <w:rFonts w:ascii="Times New Roman" w:eastAsiaTheme="minorEastAsia" w:hAnsi="Times New Roman" w:cstheme="minorBidi"/>
          <w:sz w:val="26"/>
          <w:szCs w:val="26"/>
          <w:lang w:val="uk-UA" w:eastAsia="uk-UA"/>
        </w:rPr>
        <w:t>, Переяславське</w:t>
      </w:r>
      <w:r w:rsidRPr="002A3B8A">
        <w:rPr>
          <w:rFonts w:ascii="Times New Roman" w:eastAsiaTheme="minorEastAsia" w:hAnsi="Times New Roman" w:cstheme="minorBidi"/>
          <w:color w:val="000000"/>
          <w:sz w:val="26"/>
          <w:szCs w:val="26"/>
          <w:lang w:val="uk-UA" w:eastAsia="uk-UA"/>
        </w:rPr>
        <w:t xml:space="preserve"> Студениківської сільської територіальної громади.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2. У цих Правилах наведені нижче терміни вживаються в таких значеннях:</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прилегла територія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 xml:space="preserve">інші терміни вживаються у значеннях, наведених </w:t>
      </w:r>
      <w:r w:rsidRPr="002A3B8A">
        <w:rPr>
          <w:rFonts w:ascii="Times New Roman" w:eastAsiaTheme="minorEastAsia" w:hAnsi="Times New Roman" w:cstheme="minorBidi"/>
          <w:sz w:val="26"/>
          <w:szCs w:val="26"/>
          <w:lang w:val="uk-UA" w:eastAsia="uk-UA"/>
        </w:rPr>
        <w:t>у </w:t>
      </w:r>
      <w:hyperlink r:id="rId10" w:tgtFrame="_blank" w:history="1">
        <w:r w:rsidRPr="002A3B8A">
          <w:rPr>
            <w:rFonts w:ascii="Times New Roman" w:eastAsiaTheme="minorEastAsia" w:hAnsi="Times New Roman" w:cstheme="minorBidi"/>
            <w:sz w:val="26"/>
            <w:szCs w:val="26"/>
            <w:lang w:val="uk-UA" w:eastAsia="uk-UA"/>
          </w:rPr>
          <w:t>Податковому кодексі України</w:t>
        </w:r>
      </w:hyperlink>
      <w:r w:rsidRPr="002A3B8A">
        <w:rPr>
          <w:rFonts w:ascii="Times New Roman" w:eastAsiaTheme="minorEastAsia" w:hAnsi="Times New Roman" w:cstheme="minorBidi"/>
          <w:sz w:val="26"/>
          <w:szCs w:val="26"/>
          <w:lang w:val="uk-UA" w:eastAsia="uk-UA"/>
        </w:rPr>
        <w:t>, законах України </w:t>
      </w:r>
      <w:hyperlink r:id="rId11" w:tgtFrame="_blank" w:history="1">
        <w:r w:rsidRPr="002A3B8A">
          <w:rPr>
            <w:rFonts w:ascii="Times New Roman" w:eastAsiaTheme="minorEastAsia" w:hAnsi="Times New Roman" w:cstheme="minorBidi"/>
            <w:sz w:val="26"/>
            <w:szCs w:val="26"/>
            <w:lang w:val="uk-UA" w:eastAsia="uk-UA"/>
          </w:rPr>
          <w:t>«Про благоустрій населених пунктів»</w:t>
        </w:r>
      </w:hyperlink>
      <w:r w:rsidRPr="002A3B8A">
        <w:rPr>
          <w:rFonts w:ascii="Times New Roman" w:eastAsiaTheme="minorEastAsia" w:hAnsi="Times New Roman" w:cstheme="minorBidi"/>
          <w:sz w:val="26"/>
          <w:szCs w:val="26"/>
          <w:lang w:val="uk-UA" w:eastAsia="uk-UA"/>
        </w:rPr>
        <w:t>, </w:t>
      </w:r>
      <w:hyperlink r:id="rId12" w:tgtFrame="_blank" w:history="1">
        <w:r w:rsidRPr="002A3B8A">
          <w:rPr>
            <w:rFonts w:ascii="Times New Roman" w:eastAsiaTheme="minorEastAsia" w:hAnsi="Times New Roman" w:cstheme="minorBidi"/>
            <w:sz w:val="26"/>
            <w:szCs w:val="26"/>
            <w:lang w:val="uk-UA" w:eastAsia="uk-UA"/>
          </w:rPr>
          <w:t>«Про регулювання містобудівної діяльності»</w:t>
        </w:r>
      </w:hyperlink>
      <w:r w:rsidRPr="002A3B8A">
        <w:rPr>
          <w:rFonts w:ascii="Times New Roman" w:eastAsiaTheme="minorEastAsia" w:hAnsi="Times New Roman" w:cstheme="minorBidi"/>
          <w:sz w:val="26"/>
          <w:szCs w:val="26"/>
          <w:lang w:val="uk-UA" w:eastAsia="uk-UA"/>
        </w:rPr>
        <w:t>, </w:t>
      </w:r>
      <w:hyperlink r:id="rId13" w:tgtFrame="_blank" w:history="1">
        <w:r w:rsidRPr="002A3B8A">
          <w:rPr>
            <w:rFonts w:ascii="Times New Roman" w:eastAsiaTheme="minorEastAsia" w:hAnsi="Times New Roman" w:cstheme="minorBidi"/>
            <w:sz w:val="26"/>
            <w:szCs w:val="26"/>
            <w:lang w:val="uk-UA" w:eastAsia="uk-UA"/>
          </w:rPr>
          <w:t>«Про охорону культурної спадщини»</w:t>
        </w:r>
      </w:hyperlink>
      <w:r w:rsidRPr="002A3B8A">
        <w:rPr>
          <w:rFonts w:ascii="Times New Roman" w:eastAsiaTheme="minorEastAsia" w:hAnsi="Times New Roman" w:cstheme="minorBidi"/>
          <w:sz w:val="26"/>
          <w:szCs w:val="26"/>
          <w:lang w:val="uk-UA" w:eastAsia="uk-UA"/>
        </w:rPr>
        <w:t>, </w:t>
      </w:r>
      <w:hyperlink r:id="rId14" w:tgtFrame="_blank" w:history="1">
        <w:r w:rsidRPr="002A3B8A">
          <w:rPr>
            <w:rFonts w:ascii="Times New Roman" w:eastAsiaTheme="minorEastAsia" w:hAnsi="Times New Roman" w:cstheme="minorBidi"/>
            <w:sz w:val="26"/>
            <w:szCs w:val="26"/>
            <w:lang w:val="uk-UA" w:eastAsia="uk-UA"/>
          </w:rPr>
          <w:t>«Про місцеве самоврядування в Україні»</w:t>
        </w:r>
      </w:hyperlink>
      <w:r w:rsidRPr="002A3B8A">
        <w:rPr>
          <w:rFonts w:ascii="Times New Roman" w:eastAsiaTheme="minorEastAsia" w:hAnsi="Times New Roman" w:cstheme="minorBidi"/>
          <w:sz w:val="26"/>
          <w:szCs w:val="26"/>
          <w:lang w:val="uk-UA" w:eastAsia="uk-UA"/>
        </w:rPr>
        <w:t>, </w:t>
      </w:r>
      <w:hyperlink r:id="rId15" w:tgtFrame="_blank" w:history="1">
        <w:r w:rsidRPr="002A3B8A">
          <w:rPr>
            <w:rFonts w:ascii="Times New Roman" w:eastAsiaTheme="minorEastAsia" w:hAnsi="Times New Roman" w:cstheme="minorBidi"/>
            <w:sz w:val="26"/>
            <w:szCs w:val="26"/>
            <w:lang w:val="uk-UA" w:eastAsia="uk-UA"/>
          </w:rPr>
          <w:t>«Про органи самоорганізації населення»</w:t>
        </w:r>
      </w:hyperlink>
      <w:r w:rsidRPr="002A3B8A">
        <w:rPr>
          <w:rFonts w:ascii="Times New Roman" w:eastAsiaTheme="minorEastAsia" w:hAnsi="Times New Roman" w:cstheme="minorBidi"/>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color w:val="000000"/>
          <w:sz w:val="26"/>
          <w:szCs w:val="26"/>
          <w:lang w:val="uk-UA" w:eastAsia="uk-UA"/>
        </w:rPr>
        <w:t xml:space="preserve">3. Ці Правила розроблені відповідно </w:t>
      </w:r>
      <w:r w:rsidRPr="002A3B8A">
        <w:rPr>
          <w:rFonts w:ascii="Times New Roman" w:eastAsiaTheme="minorEastAsia" w:hAnsi="Times New Roman" w:cstheme="minorBidi"/>
          <w:sz w:val="26"/>
          <w:szCs w:val="26"/>
          <w:lang w:val="uk-UA" w:eastAsia="uk-UA"/>
        </w:rPr>
        <w:t>до </w:t>
      </w:r>
      <w:hyperlink r:id="rId16" w:tgtFrame="_blank" w:history="1">
        <w:r w:rsidRPr="002A3B8A">
          <w:rPr>
            <w:rFonts w:ascii="Times New Roman" w:eastAsiaTheme="minorEastAsia" w:hAnsi="Times New Roman" w:cstheme="minorBidi"/>
            <w:sz w:val="26"/>
            <w:szCs w:val="26"/>
            <w:lang w:val="uk-UA" w:eastAsia="uk-UA"/>
          </w:rPr>
          <w:t>статті 34</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 та на підставі наказу Міністерства регіонального розвитку, будівництва та житлово-комунального господарства від 27 листопада 2017 року № 310 «Про затвердження Типових правил благоустрою території населеного пункту».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4. Фінансування заходів із благоустрою населених пунктів Студениківської сільської територіальної громади здійснюється відповідно до </w:t>
      </w:r>
      <w:hyperlink r:id="rId17" w:tgtFrame="_blank" w:history="1">
        <w:r w:rsidRPr="002A3B8A">
          <w:rPr>
            <w:rFonts w:ascii="Times New Roman" w:eastAsiaTheme="minorEastAsia" w:hAnsi="Times New Roman" w:cstheme="minorBidi"/>
            <w:sz w:val="26"/>
            <w:szCs w:val="26"/>
            <w:lang w:val="uk-UA" w:eastAsia="uk-UA"/>
          </w:rPr>
          <w:t>статті 36</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5. Громадяни та юридичні особи є відповідальними за порушення цих Правил згідно з вимогами законодавства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IІ. Порядок здійснення благоустрою та утримання територій об’єктів благоустрою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1. Благоустрій території населених пунктів Студениківської сільської територіальної громади здійснюється з урахуванням особливостей  території відповідно до вимог законодавства та нормативно-технічних документів.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 w:name="n25"/>
      <w:bookmarkEnd w:id="14"/>
      <w:r w:rsidRPr="002A3B8A">
        <w:rPr>
          <w:rFonts w:ascii="Times New Roman" w:eastAsiaTheme="minorEastAsia" w:hAnsi="Times New Roman" w:cstheme="minorBidi"/>
          <w:color w:val="000000"/>
          <w:sz w:val="26"/>
          <w:szCs w:val="26"/>
          <w:lang w:val="uk-UA" w:eastAsia="uk-UA"/>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 </w:t>
      </w:r>
      <w:hyperlink r:id="rId18"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оцінку впливу на довкілля», а також ДБН Б.2.2-5:2011 «Планування та забудова міст, селищ і функціональних територій. Благоустрій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 w:name="n26"/>
      <w:bookmarkEnd w:id="15"/>
      <w:r w:rsidRPr="002A3B8A">
        <w:rPr>
          <w:rFonts w:ascii="Times New Roman" w:eastAsiaTheme="minorEastAsia" w:hAnsi="Times New Roman" w:cstheme="minorBidi"/>
          <w:sz w:val="26"/>
          <w:szCs w:val="26"/>
          <w:lang w:val="uk-UA" w:eastAsia="uk-UA"/>
        </w:rPr>
        <w:lastRenderedPageBreak/>
        <w:t>2. Утримання об’єктів благоустрою здійснюється відповідно до </w:t>
      </w:r>
      <w:hyperlink r:id="rId19" w:tgtFrame="_blank" w:history="1">
        <w:r w:rsidRPr="002A3B8A">
          <w:rPr>
            <w:rFonts w:ascii="Times New Roman" w:eastAsiaTheme="minorEastAsia" w:hAnsi="Times New Roman" w:cstheme="minorBidi"/>
            <w:sz w:val="26"/>
            <w:szCs w:val="26"/>
            <w:lang w:val="uk-UA" w:eastAsia="uk-UA"/>
          </w:rPr>
          <w:t>статті 15</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 та </w:t>
      </w:r>
      <w:hyperlink r:id="rId20" w:anchor="n16" w:tgtFrame="_blank" w:history="1">
        <w:r w:rsidRPr="002A3B8A">
          <w:rPr>
            <w:rFonts w:ascii="Times New Roman" w:eastAsiaTheme="minorEastAsia" w:hAnsi="Times New Roman" w:cstheme="minorBidi"/>
            <w:sz w:val="26"/>
            <w:szCs w:val="26"/>
            <w:lang w:val="uk-UA" w:eastAsia="uk-UA"/>
          </w:rPr>
          <w:t>Порядку проведення ремонту та утримання об’єктів благоустрою населених пунктів</w:t>
        </w:r>
      </w:hyperlink>
      <w:r w:rsidRPr="002A3B8A">
        <w:rPr>
          <w:rFonts w:ascii="Times New Roman" w:eastAsiaTheme="minorEastAsia" w:hAnsi="Times New Roman" w:cstheme="minorBidi"/>
          <w:sz w:val="26"/>
          <w:szCs w:val="26"/>
          <w:lang w:val="uk-UA" w:eastAsia="uk-UA"/>
        </w:rPr>
        <w:t>, затвердженого наказом Державного комітету України з питань житлово-комунального господарства від 23 вересня 2003 року № 154, зареєстрованого в Міністерстві юстиції України 12 лютого 2004 року за                                 № 189/8788.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 w:name="n27"/>
      <w:bookmarkEnd w:id="16"/>
      <w:r w:rsidRPr="002A3B8A">
        <w:rPr>
          <w:rFonts w:ascii="Times New Roman" w:eastAsiaTheme="minorEastAsia" w:hAnsi="Times New Roman" w:cstheme="minorBidi"/>
          <w:color w:val="000000"/>
          <w:sz w:val="26"/>
          <w:szCs w:val="26"/>
          <w:lang w:val="uk-UA" w:eastAsia="uk-UA"/>
        </w:rPr>
        <w:t xml:space="preserve">Благоустрій та утримання парків (гідропарків, лісопарків, лугопарків, парків культури і відпочинку, парків - пам’яток садово-паркового мистецтва, спортивних, дитячих, меморіальних та інших (далі - парків), рекреаційних зон, садів, скверів і майданчиків здійснюється відповідно до планів, розроблених балансоутримувачем чи підприємством, </w:t>
      </w:r>
      <w:r w:rsidRPr="002A3B8A">
        <w:rPr>
          <w:rFonts w:ascii="Times New Roman" w:eastAsiaTheme="minorEastAsia" w:hAnsi="Times New Roman" w:cstheme="minorBidi"/>
          <w:sz w:val="26"/>
          <w:szCs w:val="26"/>
          <w:lang w:val="uk-UA" w:eastAsia="uk-UA"/>
        </w:rPr>
        <w:t>що здійснює утримання об’єктів благоустрою, та затверджених Студениківською сільською радою,  а об’єкта, який перебуває у приватній власності, - його власником.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 w:name="n28"/>
      <w:bookmarkEnd w:id="17"/>
      <w:r w:rsidRPr="002A3B8A">
        <w:rPr>
          <w:rFonts w:ascii="Times New Roman" w:eastAsiaTheme="minorEastAsia" w:hAnsi="Times New Roman" w:cstheme="minorBidi"/>
          <w:sz w:val="26"/>
          <w:szCs w:val="26"/>
          <w:lang w:val="uk-UA" w:eastAsia="uk-UA"/>
        </w:rPr>
        <w:t>Благоустрій та утримання парків, що належать до територій та об’єктів природно-заповідного фонду, здійснюється відповідно до вимог </w:t>
      </w:r>
      <w:hyperlink r:id="rId21"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природно-заповідний фонд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 w:name="n29"/>
      <w:bookmarkEnd w:id="18"/>
      <w:r w:rsidRPr="002A3B8A">
        <w:rPr>
          <w:rFonts w:ascii="Times New Roman" w:eastAsiaTheme="minorEastAsia" w:hAnsi="Times New Roman" w:cstheme="minorBidi"/>
          <w:sz w:val="26"/>
          <w:szCs w:val="26"/>
          <w:lang w:val="uk-UA" w:eastAsia="uk-UA"/>
        </w:rPr>
        <w:t>3. Благоустрій та утримання у належному стані парків, рекреаційних зон, садів, скверів і розташованих на їхніх територіях майданчиків для дозвілля здійснюється з дотриманням вимог законів України </w:t>
      </w:r>
      <w:hyperlink r:id="rId22" w:tgtFrame="_blank" w:history="1">
        <w:r w:rsidRPr="002A3B8A">
          <w:rPr>
            <w:rFonts w:ascii="Times New Roman" w:eastAsiaTheme="minorEastAsia" w:hAnsi="Times New Roman" w:cstheme="minorBidi"/>
            <w:sz w:val="26"/>
            <w:szCs w:val="26"/>
            <w:lang w:val="uk-UA" w:eastAsia="uk-UA"/>
          </w:rPr>
          <w:t>«Про благоустрій населених пунктів»</w:t>
        </w:r>
      </w:hyperlink>
      <w:r w:rsidRPr="002A3B8A">
        <w:rPr>
          <w:rFonts w:ascii="Times New Roman" w:eastAsiaTheme="minorEastAsia" w:hAnsi="Times New Roman" w:cstheme="minorBidi"/>
          <w:sz w:val="26"/>
          <w:szCs w:val="26"/>
          <w:lang w:val="uk-UA" w:eastAsia="uk-UA"/>
        </w:rPr>
        <w:t>, </w:t>
      </w:r>
      <w:hyperlink r:id="rId23" w:tgtFrame="_blank" w:history="1">
        <w:r w:rsidRPr="002A3B8A">
          <w:rPr>
            <w:rFonts w:ascii="Times New Roman" w:eastAsiaTheme="minorEastAsia" w:hAnsi="Times New Roman" w:cstheme="minorBidi"/>
            <w:sz w:val="26"/>
            <w:szCs w:val="26"/>
            <w:lang w:val="uk-UA" w:eastAsia="uk-UA"/>
          </w:rPr>
          <w:t>«Про охорону навколишнього природного середовища»</w:t>
        </w:r>
      </w:hyperlink>
      <w:r w:rsidRPr="002A3B8A">
        <w:rPr>
          <w:rFonts w:ascii="Times New Roman" w:eastAsiaTheme="minorEastAsia" w:hAnsi="Times New Roman" w:cstheme="minorBidi"/>
          <w:sz w:val="26"/>
          <w:szCs w:val="26"/>
          <w:lang w:val="uk-UA" w:eastAsia="uk-UA"/>
        </w:rPr>
        <w:t>, </w:t>
      </w:r>
      <w:hyperlink r:id="rId24" w:tgtFrame="_blank" w:history="1">
        <w:r w:rsidRPr="002A3B8A">
          <w:rPr>
            <w:rFonts w:ascii="Times New Roman" w:eastAsiaTheme="minorEastAsia" w:hAnsi="Times New Roman" w:cstheme="minorBidi"/>
            <w:sz w:val="26"/>
            <w:szCs w:val="26"/>
            <w:lang w:val="uk-UA" w:eastAsia="uk-UA"/>
          </w:rPr>
          <w:t>«Про оцінку впливу на довкілля»</w:t>
        </w:r>
      </w:hyperlink>
      <w:r w:rsidRPr="002A3B8A">
        <w:rPr>
          <w:rFonts w:ascii="Times New Roman" w:eastAsiaTheme="minorEastAsia" w:hAnsi="Times New Roman" w:cstheme="minorBidi"/>
          <w:sz w:val="26"/>
          <w:szCs w:val="26"/>
          <w:lang w:val="uk-UA" w:eastAsia="uk-UA"/>
        </w:rPr>
        <w:t>, а також:</w:t>
      </w:r>
    </w:p>
    <w:bookmarkStart w:id="19" w:name="n30"/>
    <w:bookmarkEnd w:id="19"/>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"https://zakon.rada.gov.ua/laws/show/z0880-06"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утримання зелених насаджень у населених пунктах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bookmarkStart w:id="20" w:name="n31"/>
    <w:bookmarkEnd w:id="20"/>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"https://zakon.rada.gov.ua/laws/show/z0405-06"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будови і безпечної експлуатації атракціонної техніки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bookmarkStart w:id="21" w:name="n32"/>
    <w:bookmarkEnd w:id="21"/>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"https://zakon.rada.gov.ua/laws/show/z0252-15" \l "n14"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пожежної безпеки в Україні</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bookmarkStart w:id="22" w:name="n33"/>
    <w:bookmarkEnd w:id="22"/>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"https://zakon.rada.gov.ua/laws/show/z0457-11"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23" w:name="n34"/>
      <w:bookmarkEnd w:id="23"/>
      <w:r w:rsidRPr="002A3B8A">
        <w:rPr>
          <w:rFonts w:ascii="Times New Roman" w:eastAsiaTheme="minorEastAsia" w:hAnsi="Times New Roman" w:cstheme="minorBidi"/>
          <w:sz w:val="26"/>
          <w:szCs w:val="26"/>
          <w:lang w:val="uk-UA" w:eastAsia="uk-UA"/>
        </w:rPr>
        <w:t>ДБН В.2.3-5-2017 «Вулиці та дороги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інших нормативно-правових актів та нормативно-технічних документів.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24" w:name="n37"/>
      <w:bookmarkEnd w:id="24"/>
      <w:r w:rsidRPr="002A3B8A">
        <w:rPr>
          <w:rFonts w:ascii="Times New Roman" w:eastAsiaTheme="minorEastAsia" w:hAnsi="Times New Roman" w:cstheme="minorBidi"/>
          <w:sz w:val="26"/>
          <w:szCs w:val="26"/>
          <w:lang w:val="uk-UA" w:eastAsia="uk-UA"/>
        </w:rPr>
        <w:t>5. Благоустрій територій оздоровчих закладів здійснюється із дотриманням вимог </w:t>
      </w:r>
      <w:hyperlink r:id="rId25" w:tgtFrame="_blank" w:history="1">
        <w:r w:rsidRPr="002A3B8A">
          <w:rPr>
            <w:rFonts w:ascii="Times New Roman" w:eastAsiaTheme="minorEastAsia" w:hAnsi="Times New Roman" w:cstheme="minorBidi"/>
            <w:sz w:val="26"/>
            <w:szCs w:val="26"/>
            <w:lang w:val="uk-UA" w:eastAsia="uk-UA"/>
          </w:rPr>
          <w:t>Державних санітарних правил розміщення, улаштування та експлуатації оздоровчих закладів</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5" w:name="n38"/>
      <w:bookmarkEnd w:id="25"/>
      <w:r w:rsidRPr="002A3B8A">
        <w:rPr>
          <w:rFonts w:ascii="Times New Roman" w:eastAsiaTheme="minorEastAsia" w:hAnsi="Times New Roman" w:cstheme="minorBidi"/>
          <w:color w:val="000000"/>
          <w:sz w:val="26"/>
          <w:szCs w:val="26"/>
          <w:lang w:val="uk-UA" w:eastAsia="uk-UA"/>
        </w:rPr>
        <w:lastRenderedPageBreak/>
        <w:t>6. Не допускається знищення чи пошкодження елементів благоустрою на територіях парків, рекреаційних зон, садів, скверів і майданчиків.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6" w:name="n39"/>
      <w:bookmarkEnd w:id="26"/>
      <w:r w:rsidRPr="002A3B8A">
        <w:rPr>
          <w:rFonts w:ascii="Times New Roman" w:eastAsiaTheme="minorEastAsia" w:hAnsi="Times New Roman" w:cstheme="minorBidi"/>
          <w:color w:val="000000"/>
          <w:sz w:val="26"/>
          <w:szCs w:val="26"/>
          <w:lang w:val="uk-UA" w:eastAsia="uk-UA"/>
        </w:rPr>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7" w:name="n40"/>
      <w:bookmarkEnd w:id="27"/>
      <w:r w:rsidRPr="002A3B8A">
        <w:rPr>
          <w:rFonts w:ascii="Times New Roman" w:eastAsiaTheme="minorEastAsia" w:hAnsi="Times New Roman" w:cstheme="minorBidi"/>
          <w:color w:val="000000"/>
          <w:sz w:val="26"/>
          <w:szCs w:val="26"/>
          <w:lang w:val="uk-UA" w:eastAsia="uk-UA"/>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Pr="002A3B8A">
        <w:rPr>
          <w:rFonts w:ascii="Times New Roman" w:eastAsiaTheme="minorEastAsia" w:hAnsi="Times New Roman" w:cstheme="minorBidi"/>
          <w:b/>
          <w:bCs/>
          <w:color w:val="000000"/>
          <w:sz w:val="26"/>
          <w:szCs w:val="26"/>
          <w:vertAlign w:val="superscript"/>
          <w:lang w:val="uk-UA" w:eastAsia="uk-UA"/>
        </w:rPr>
        <w:t>-2</w:t>
      </w:r>
      <w:r w:rsidRPr="002A3B8A">
        <w:rPr>
          <w:rFonts w:ascii="Times New Roman" w:eastAsiaTheme="minorEastAsia" w:hAnsi="Times New Roman" w:cstheme="minorBidi"/>
          <w:color w:val="000000"/>
          <w:sz w:val="26"/>
          <w:szCs w:val="26"/>
          <w:lang w:val="uk-UA" w:eastAsia="uk-UA"/>
        </w:rPr>
        <w:t>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Pr="002A3B8A">
        <w:rPr>
          <w:rFonts w:ascii="Times New Roman" w:eastAsiaTheme="minorEastAsia" w:hAnsi="Times New Roman" w:cstheme="minorBidi"/>
          <w:b/>
          <w:bCs/>
          <w:color w:val="000000"/>
          <w:sz w:val="26"/>
          <w:szCs w:val="26"/>
          <w:vertAlign w:val="superscript"/>
          <w:lang w:val="uk-UA" w:eastAsia="uk-UA"/>
        </w:rPr>
        <w:t>-3</w:t>
      </w:r>
      <w:r w:rsidRPr="002A3B8A">
        <w:rPr>
          <w:rFonts w:ascii="Times New Roman" w:eastAsiaTheme="minorEastAsia" w:hAnsi="Times New Roman" w:cstheme="minorBidi"/>
          <w:color w:val="000000"/>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8" w:name="n41"/>
      <w:bookmarkEnd w:id="28"/>
      <w:r w:rsidRPr="002A3B8A">
        <w:rPr>
          <w:rFonts w:ascii="Times New Roman" w:eastAsiaTheme="minorEastAsia" w:hAnsi="Times New Roman" w:cstheme="minorBidi"/>
          <w:color w:val="000000"/>
          <w:sz w:val="26"/>
          <w:szCs w:val="26"/>
          <w:lang w:val="uk-UA" w:eastAsia="uk-UA"/>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bookmarkStart w:id="29" w:name="n42"/>
      <w:bookmarkEnd w:id="29"/>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10. Основне прибирання парків здійснюється після їх закриття та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30" w:name="n43"/>
      <w:bookmarkEnd w:id="30"/>
      <w:r w:rsidRPr="002A3B8A">
        <w:rPr>
          <w:rFonts w:ascii="Times New Roman" w:eastAsiaTheme="minorEastAsia" w:hAnsi="Times New Roman" w:cstheme="minorBidi"/>
          <w:color w:val="000000"/>
          <w:sz w:val="26"/>
          <w:szCs w:val="26"/>
          <w:lang w:val="uk-UA" w:eastAsia="uk-UA"/>
        </w:rPr>
        <w:t>11. Поливальні пристрої повинні бути в справному стані, їх мають регулярно оглядати і ремонтувати.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1" w:name="n44"/>
      <w:bookmarkEnd w:id="31"/>
      <w:r w:rsidRPr="002A3B8A">
        <w:rPr>
          <w:rFonts w:ascii="Times New Roman" w:eastAsiaTheme="minorEastAsia" w:hAnsi="Times New Roman" w:cstheme="minorBidi"/>
          <w:color w:val="000000"/>
          <w:sz w:val="26"/>
          <w:szCs w:val="26"/>
          <w:lang w:val="uk-UA" w:eastAsia="uk-UA"/>
        </w:rPr>
        <w:t xml:space="preserve">12. </w:t>
      </w:r>
      <w:r w:rsidRPr="002A3B8A">
        <w:rPr>
          <w:rFonts w:ascii="Times New Roman" w:eastAsiaTheme="minorEastAsia" w:hAnsi="Times New Roman" w:cstheme="minorBidi"/>
          <w:sz w:val="26"/>
          <w:szCs w:val="26"/>
          <w:lang w:val="uk-UA" w:eastAsia="uk-UA"/>
        </w:rPr>
        <w:t>Поверхневі і заглиблені поливальні мережі водогону на зиму підлягають консервації із дотриманням вимог </w:t>
      </w:r>
      <w:hyperlink r:id="rId26" w:anchor="n16" w:tgtFrame="_blank" w:history="1">
        <w:r w:rsidRPr="002A3B8A">
          <w:rPr>
            <w:rFonts w:ascii="Times New Roman" w:eastAsiaTheme="minorEastAsia" w:hAnsi="Times New Roman" w:cstheme="minorBidi"/>
            <w:sz w:val="26"/>
            <w:szCs w:val="26"/>
            <w:lang w:val="uk-UA" w:eastAsia="uk-UA"/>
          </w:rPr>
          <w:t>Правил технічної експлуатації систем водопостачання та водовідведення населених пунктів України</w:t>
        </w:r>
      </w:hyperlink>
      <w:r w:rsidRPr="002A3B8A">
        <w:rPr>
          <w:rFonts w:ascii="Times New Roman" w:eastAsiaTheme="minorEastAsia" w:hAnsi="Times New Roman" w:cstheme="minorBidi"/>
          <w:sz w:val="26"/>
          <w:szCs w:val="26"/>
          <w:lang w:val="uk-UA" w:eastAsia="uk-UA"/>
        </w:rPr>
        <w:t>, затверджених наказом Державного комітету України по житлово-комунальному господарству від 05 липня 1995 року № 30, зареєстрованих у Міністерстві юстиції України 21 липня 1995 року за № 231/767.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2" w:name="n45"/>
      <w:bookmarkEnd w:id="32"/>
      <w:r w:rsidRPr="002A3B8A">
        <w:rPr>
          <w:rFonts w:ascii="Times New Roman" w:eastAsiaTheme="minorEastAsia" w:hAnsi="Times New Roman" w:cstheme="minorBidi"/>
          <w:sz w:val="26"/>
          <w:szCs w:val="26"/>
          <w:lang w:val="uk-UA" w:eastAsia="uk-UA"/>
        </w:rPr>
        <w:t>13. Благоустрій територій об’єктів культурної спадщини здійснюється відповідно до:</w:t>
      </w:r>
    </w:p>
    <w:bookmarkStart w:id="33" w:name="n46"/>
    <w:bookmarkEnd w:id="33"/>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"https://zakon.rada.gov.ua/laws/show/2807-15"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благоустрій населених пунктів»;</w:t>
      </w:r>
    </w:p>
    <w:bookmarkStart w:id="34" w:name="n47"/>
    <w:bookmarkEnd w:id="34"/>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"https://zakon.rada.gov.ua/laws/show/1805-14"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охорону культурної спадщини»;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5" w:name="n48"/>
      <w:bookmarkEnd w:id="35"/>
      <w:r w:rsidRPr="002A3B8A">
        <w:rPr>
          <w:rFonts w:ascii="Times New Roman" w:eastAsiaTheme="minorEastAsia" w:hAnsi="Times New Roman" w:cstheme="minorBidi"/>
          <w:sz w:val="26"/>
          <w:szCs w:val="26"/>
          <w:lang w:val="uk-UA" w:eastAsia="uk-UA"/>
        </w:rPr>
        <w:t>постанови Кабінету Міністрів України від 13 березня 2002 року </w:t>
      </w:r>
      <w:hyperlink r:id="rId27" w:tgtFrame="_blank" w:history="1">
        <w:r w:rsidRPr="002A3B8A">
          <w:rPr>
            <w:rFonts w:ascii="Times New Roman" w:eastAsiaTheme="minorEastAsia" w:hAnsi="Times New Roman" w:cstheme="minorBidi"/>
            <w:sz w:val="26"/>
            <w:szCs w:val="26"/>
            <w:lang w:val="uk-UA" w:eastAsia="uk-UA"/>
          </w:rPr>
          <w:t>№ 318</w:t>
        </w:r>
      </w:hyperlink>
      <w:r w:rsidRPr="002A3B8A">
        <w:rPr>
          <w:rFonts w:ascii="Times New Roman" w:eastAsiaTheme="minorEastAsia" w:hAnsi="Times New Roman" w:cstheme="minorBidi"/>
          <w:sz w:val="26"/>
          <w:szCs w:val="26"/>
          <w:lang w:val="uk-UA" w:eastAsia="uk-UA"/>
        </w:rPr>
        <w:t>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6" w:name="n49"/>
      <w:bookmarkEnd w:id="36"/>
      <w:r w:rsidRPr="002A3B8A">
        <w:rPr>
          <w:rFonts w:ascii="Times New Roman" w:eastAsiaTheme="minorEastAsia" w:hAnsi="Times New Roman" w:cstheme="minorBidi"/>
          <w:sz w:val="26"/>
          <w:szCs w:val="26"/>
          <w:lang w:val="uk-UA" w:eastAsia="uk-UA"/>
        </w:rPr>
        <w:t>постанови Кабінету Міністрів України від 26 липня 2001 року </w:t>
      </w:r>
      <w:hyperlink r:id="rId28" w:tgtFrame="_blank" w:history="1">
        <w:r w:rsidRPr="002A3B8A">
          <w:rPr>
            <w:rFonts w:ascii="Times New Roman" w:eastAsiaTheme="minorEastAsia" w:hAnsi="Times New Roman" w:cstheme="minorBidi"/>
            <w:sz w:val="26"/>
            <w:szCs w:val="26"/>
            <w:lang w:val="uk-UA" w:eastAsia="uk-UA"/>
          </w:rPr>
          <w:t>№ 878</w:t>
        </w:r>
      </w:hyperlink>
      <w:r w:rsidRPr="002A3B8A">
        <w:rPr>
          <w:rFonts w:ascii="Times New Roman" w:eastAsiaTheme="minorEastAsia" w:hAnsi="Times New Roman" w:cstheme="minorBidi"/>
          <w:sz w:val="26"/>
          <w:szCs w:val="26"/>
          <w:lang w:val="uk-UA" w:eastAsia="uk-UA"/>
        </w:rPr>
        <w:t> «Про затвердження Списку історичних населених місць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7" w:name="n50"/>
      <w:bookmarkEnd w:id="37"/>
      <w:r w:rsidRPr="002A3B8A">
        <w:rPr>
          <w:rFonts w:ascii="Times New Roman" w:eastAsiaTheme="minorEastAsia" w:hAnsi="Times New Roman" w:cstheme="minorBidi"/>
          <w:sz w:val="26"/>
          <w:szCs w:val="26"/>
          <w:lang w:val="uk-UA" w:eastAsia="uk-UA"/>
        </w:rPr>
        <w:t>постанови Кабінету Міністрів України від 28 грудня 2001 року </w:t>
      </w:r>
      <w:hyperlink r:id="rId29" w:tgtFrame="_blank" w:history="1">
        <w:r w:rsidRPr="002A3B8A">
          <w:rPr>
            <w:rFonts w:ascii="Times New Roman" w:eastAsiaTheme="minorEastAsia" w:hAnsi="Times New Roman" w:cstheme="minorBidi"/>
            <w:sz w:val="26"/>
            <w:szCs w:val="26"/>
            <w:lang w:val="uk-UA" w:eastAsia="uk-UA"/>
          </w:rPr>
          <w:t>№ 1768</w:t>
        </w:r>
      </w:hyperlink>
      <w:r w:rsidRPr="002A3B8A">
        <w:rPr>
          <w:rFonts w:ascii="Times New Roman" w:eastAsiaTheme="minorEastAsia" w:hAnsi="Times New Roman" w:cstheme="minorBidi"/>
          <w:sz w:val="26"/>
          <w:szCs w:val="26"/>
          <w:lang w:val="uk-UA" w:eastAsia="uk-UA"/>
        </w:rPr>
        <w:t> «Про затвердження Порядку укладення охоронних договорів на пам’ятки культурної спадщини»;</w:t>
      </w:r>
    </w:p>
    <w:bookmarkStart w:id="38" w:name="n51"/>
    <w:bookmarkEnd w:id="38"/>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"https://zakon.rada.gov.ua/laws/show/z0252-15" \l "n14"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пожежної безпеки в Україні</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9" w:name="n52"/>
      <w:bookmarkEnd w:id="39"/>
      <w:r w:rsidRPr="002A3B8A">
        <w:rPr>
          <w:rFonts w:ascii="Times New Roman" w:eastAsiaTheme="minorEastAsia" w:hAnsi="Times New Roman" w:cstheme="minorBidi"/>
          <w:sz w:val="26"/>
          <w:szCs w:val="26"/>
          <w:lang w:val="uk-UA" w:eastAsia="uk-UA"/>
        </w:rPr>
        <w:t>ДБН Б.2.2-5:2011 «Планування та забудова міст, селищ і функціональних територій. Благоустрій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0" w:name="n53"/>
      <w:bookmarkEnd w:id="40"/>
      <w:r w:rsidRPr="002A3B8A">
        <w:rPr>
          <w:rFonts w:ascii="Times New Roman" w:eastAsiaTheme="minorEastAsia" w:hAnsi="Times New Roman" w:cstheme="minorBidi"/>
          <w:sz w:val="26"/>
          <w:szCs w:val="26"/>
          <w:lang w:val="uk-UA" w:eastAsia="uk-UA"/>
        </w:rPr>
        <w:t>ДБН 360-92** «Містобудування. Планування та забудова міських і сільських поселень»;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1" w:name="n54"/>
      <w:bookmarkEnd w:id="41"/>
      <w:r w:rsidRPr="002A3B8A">
        <w:rPr>
          <w:rFonts w:ascii="Times New Roman" w:eastAsiaTheme="minorEastAsia" w:hAnsi="Times New Roman" w:cstheme="minorBidi"/>
          <w:sz w:val="26"/>
          <w:szCs w:val="26"/>
          <w:lang w:val="uk-UA" w:eastAsia="uk-UA"/>
        </w:rPr>
        <w:lastRenderedPageBreak/>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2" w:name="n55"/>
      <w:bookmarkEnd w:id="42"/>
      <w:r w:rsidRPr="002A3B8A">
        <w:rPr>
          <w:rFonts w:ascii="Times New Roman" w:eastAsiaTheme="minorEastAsia" w:hAnsi="Times New Roman" w:cstheme="minorBidi"/>
          <w:sz w:val="26"/>
          <w:szCs w:val="26"/>
          <w:lang w:val="uk-UA" w:eastAsia="uk-UA"/>
        </w:rPr>
        <w:t>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30"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Червону книгу України» та </w:t>
      </w:r>
      <w:hyperlink r:id="rId31" w:tgtFrame="_blank" w:history="1">
        <w:r w:rsidRPr="002A3B8A">
          <w:rPr>
            <w:rFonts w:ascii="Times New Roman" w:eastAsiaTheme="minorEastAsia" w:hAnsi="Times New Roman" w:cstheme="minorBidi"/>
            <w:sz w:val="26"/>
            <w:szCs w:val="26"/>
            <w:lang w:val="uk-UA" w:eastAsia="uk-UA"/>
          </w:rPr>
          <w:t>Правил утримання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3" w:name="n56"/>
      <w:bookmarkEnd w:id="43"/>
      <w:r w:rsidRPr="002A3B8A">
        <w:rPr>
          <w:rFonts w:ascii="Times New Roman" w:eastAsiaTheme="minorEastAsia" w:hAnsi="Times New Roman" w:cstheme="minorBidi"/>
          <w:sz w:val="26"/>
          <w:szCs w:val="26"/>
          <w:lang w:val="uk-UA" w:eastAsia="uk-UA"/>
        </w:rPr>
        <w:t xml:space="preserve">15. Утримання та ремонт об’єктів благоустрою </w:t>
      </w:r>
      <w:proofErr w:type="spellStart"/>
      <w:r w:rsidRPr="002A3B8A">
        <w:rPr>
          <w:rFonts w:ascii="Times New Roman" w:eastAsiaTheme="minorEastAsia" w:hAnsi="Times New Roman" w:cstheme="minorBidi"/>
          <w:sz w:val="26"/>
          <w:szCs w:val="26"/>
          <w:lang w:val="uk-UA" w:eastAsia="uk-UA"/>
        </w:rPr>
        <w:t>вулично</w:t>
      </w:r>
      <w:proofErr w:type="spellEnd"/>
      <w:r w:rsidRPr="002A3B8A">
        <w:rPr>
          <w:rFonts w:ascii="Times New Roman" w:eastAsiaTheme="minorEastAsia" w:hAnsi="Times New Roman" w:cstheme="minorBidi"/>
          <w:sz w:val="26"/>
          <w:szCs w:val="26"/>
          <w:lang w:val="uk-UA" w:eastAsia="uk-UA"/>
        </w:rPr>
        <w:t>-дорожньої мережі населених пунктів Студениківської сільської територіальної громади здійснюється з дотриманням вимог:</w:t>
      </w:r>
    </w:p>
    <w:bookmarkStart w:id="44" w:name="n57"/>
    <w:bookmarkEnd w:id="44"/>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"https://zakon.rada.gov.ua/laws/show/3353-12"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дорожній рух»;</w:t>
      </w:r>
    </w:p>
    <w:bookmarkStart w:id="45" w:name="n58"/>
    <w:bookmarkEnd w:id="45"/>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"https://zakon.rada.gov.ua/laws/show/2862-15"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автомобільні дороги»;</w:t>
      </w:r>
    </w:p>
    <w:bookmarkStart w:id="46" w:name="n59"/>
    <w:bookmarkEnd w:id="46"/>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"https://zakon.rada.gov.ua/laws/show/198-94-%D0%BF"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Єдиних правил ремонту і утримання автомобільних доріг, вулиць, залізничних переїздів, правил користування ними та охорони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30 березня 1994 року № 198;</w:t>
      </w:r>
    </w:p>
    <w:bookmarkStart w:id="47" w:name="n60"/>
    <w:bookmarkEnd w:id="47"/>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"https://zakon.rada.gov.ua/laws/show/z0365-12" \l "n13"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Технічних правил ремонту і утримання вулиць та доріг населених пунктів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bookmarkStart w:id="48" w:name="n61"/>
    <w:bookmarkEnd w:id="48"/>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"https://zakon.rada.gov.ua/laws/show/z0252-15" \l "n14"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пожежної безпеки в Україні</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9" w:name="n62"/>
      <w:bookmarkEnd w:id="49"/>
      <w:r w:rsidRPr="002A3B8A">
        <w:rPr>
          <w:rFonts w:ascii="Times New Roman" w:eastAsiaTheme="minorEastAsia" w:hAnsi="Times New Roman" w:cstheme="minorBidi"/>
          <w:sz w:val="26"/>
          <w:szCs w:val="26"/>
          <w:lang w:val="uk-UA" w:eastAsia="uk-UA"/>
        </w:rPr>
        <w:t>ДСТУ 3090-95 «Безпека дорожнього руху. Організація робіт з експлуатації міських вулиць та доріг. Загальні положення»;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0" w:name="n63"/>
      <w:bookmarkEnd w:id="50"/>
      <w:r w:rsidRPr="002A3B8A">
        <w:rPr>
          <w:rFonts w:ascii="Times New Roman" w:eastAsiaTheme="minorEastAsia" w:hAnsi="Times New Roman" w:cstheme="minorBidi"/>
          <w:sz w:val="26"/>
          <w:szCs w:val="26"/>
          <w:lang w:val="uk-UA" w:eastAsia="uk-UA"/>
        </w:rPr>
        <w:t>ДСТУ 3587-97 «Безпека дорожнього руху. Автомобільні дороги, вулиці та залізничні переїзди. Вимоги до експлуатаційного стану»;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1" w:name="n64"/>
      <w:bookmarkEnd w:id="51"/>
      <w:r w:rsidRPr="002A3B8A">
        <w:rPr>
          <w:rFonts w:ascii="Times New Roman" w:eastAsiaTheme="minorEastAsia" w:hAnsi="Times New Roman" w:cstheme="minorBidi"/>
          <w:sz w:val="26"/>
          <w:szCs w:val="26"/>
          <w:lang w:val="uk-UA" w:eastAsia="uk-UA"/>
        </w:rPr>
        <w:t>ДБН В.2.3-5-2017 «Вулиці та дороги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2" w:name="n65"/>
      <w:bookmarkEnd w:id="52"/>
      <w:r w:rsidRPr="002A3B8A">
        <w:rPr>
          <w:rFonts w:ascii="Times New Roman" w:eastAsiaTheme="minorEastAsia" w:hAnsi="Times New Roman" w:cstheme="minorBidi"/>
          <w:sz w:val="26"/>
          <w:szCs w:val="26"/>
          <w:lang w:val="uk-UA" w:eastAsia="uk-UA"/>
        </w:rPr>
        <w:t xml:space="preserve">16. Власник або балансоутримувач об’єкта благоустрою </w:t>
      </w:r>
      <w:proofErr w:type="spellStart"/>
      <w:r w:rsidRPr="002A3B8A">
        <w:rPr>
          <w:rFonts w:ascii="Times New Roman" w:eastAsiaTheme="minorEastAsia" w:hAnsi="Times New Roman" w:cstheme="minorBidi"/>
          <w:sz w:val="26"/>
          <w:szCs w:val="26"/>
          <w:lang w:val="uk-UA" w:eastAsia="uk-UA"/>
        </w:rPr>
        <w:t>вулично</w:t>
      </w:r>
      <w:proofErr w:type="spellEnd"/>
      <w:r w:rsidRPr="002A3B8A">
        <w:rPr>
          <w:rFonts w:ascii="Times New Roman" w:eastAsiaTheme="minorEastAsia" w:hAnsi="Times New Roman" w:cstheme="minorBidi"/>
          <w:sz w:val="26"/>
          <w:szCs w:val="26"/>
          <w:lang w:val="uk-UA" w:eastAsia="uk-UA"/>
        </w:rPr>
        <w:t xml:space="preserve">-дорожньої мережі забезпечує утримання такого об’єкта з необхідною кількістю машин, механізмів, спеціалізованої техніки, </w:t>
      </w:r>
      <w:proofErr w:type="spellStart"/>
      <w:r w:rsidRPr="002A3B8A">
        <w:rPr>
          <w:rFonts w:ascii="Times New Roman" w:eastAsiaTheme="minorEastAsia" w:hAnsi="Times New Roman" w:cstheme="minorBidi"/>
          <w:sz w:val="26"/>
          <w:szCs w:val="26"/>
          <w:lang w:val="uk-UA" w:eastAsia="uk-UA"/>
        </w:rPr>
        <w:t>посипних</w:t>
      </w:r>
      <w:proofErr w:type="spellEnd"/>
      <w:r w:rsidRPr="002A3B8A">
        <w:rPr>
          <w:rFonts w:ascii="Times New Roman" w:eastAsiaTheme="minorEastAsia" w:hAnsi="Times New Roman" w:cstheme="minorBidi"/>
          <w:sz w:val="26"/>
          <w:szCs w:val="26"/>
          <w:lang w:val="uk-UA" w:eastAsia="uk-UA"/>
        </w:rPr>
        <w:t xml:space="preserve"> матеріалів та реагентів.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3" w:name="n66"/>
      <w:bookmarkEnd w:id="53"/>
      <w:r w:rsidRPr="002A3B8A">
        <w:rPr>
          <w:rFonts w:ascii="Times New Roman" w:eastAsiaTheme="minorEastAsia" w:hAnsi="Times New Roman" w:cstheme="minorBidi"/>
          <w:sz w:val="26"/>
          <w:szCs w:val="26"/>
          <w:lang w:val="uk-UA" w:eastAsia="uk-UA"/>
        </w:rPr>
        <w:t xml:space="preserve">17. Озеленення об’єктів благоустрою </w:t>
      </w:r>
      <w:proofErr w:type="spellStart"/>
      <w:r w:rsidRPr="002A3B8A">
        <w:rPr>
          <w:rFonts w:ascii="Times New Roman" w:eastAsiaTheme="minorEastAsia" w:hAnsi="Times New Roman" w:cstheme="minorBidi"/>
          <w:sz w:val="26"/>
          <w:szCs w:val="26"/>
          <w:lang w:val="uk-UA" w:eastAsia="uk-UA"/>
        </w:rPr>
        <w:t>вулично</w:t>
      </w:r>
      <w:proofErr w:type="spellEnd"/>
      <w:r w:rsidRPr="002A3B8A">
        <w:rPr>
          <w:rFonts w:ascii="Times New Roman" w:eastAsiaTheme="minorEastAsia" w:hAnsi="Times New Roman" w:cstheme="minorBidi"/>
          <w:sz w:val="26"/>
          <w:szCs w:val="26"/>
          <w:lang w:val="uk-UA" w:eastAsia="uk-UA"/>
        </w:rPr>
        <w:t>-дорожньої мережі здійснюється відповідно до </w:t>
      </w:r>
      <w:hyperlink r:id="rId32" w:tgtFrame="_blank" w:history="1">
        <w:r w:rsidRPr="002A3B8A">
          <w:rPr>
            <w:rFonts w:ascii="Times New Roman" w:eastAsiaTheme="minorEastAsia" w:hAnsi="Times New Roman" w:cstheme="minorBidi"/>
            <w:sz w:val="26"/>
            <w:szCs w:val="26"/>
            <w:lang w:val="uk-UA" w:eastAsia="uk-UA"/>
          </w:rPr>
          <w:t>Правил утримання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4" w:name="n67"/>
      <w:bookmarkEnd w:id="54"/>
      <w:r w:rsidRPr="002A3B8A">
        <w:rPr>
          <w:rFonts w:ascii="Times New Roman" w:eastAsiaTheme="minorEastAsia" w:hAnsi="Times New Roman" w:cstheme="minorBidi"/>
          <w:sz w:val="26"/>
          <w:szCs w:val="26"/>
          <w:lang w:val="uk-UA" w:eastAsia="uk-UA"/>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5" w:name="n68"/>
      <w:bookmarkEnd w:id="55"/>
      <w:r w:rsidRPr="002A3B8A">
        <w:rPr>
          <w:rFonts w:ascii="Times New Roman" w:eastAsiaTheme="minorEastAsia" w:hAnsi="Times New Roman" w:cstheme="minorBidi"/>
          <w:sz w:val="26"/>
          <w:szCs w:val="26"/>
          <w:lang w:val="uk-UA" w:eastAsia="uk-UA"/>
        </w:rPr>
        <w:t>забезпечувати утримання та ремонт відповідної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6" w:name="n69"/>
      <w:bookmarkEnd w:id="56"/>
      <w:r w:rsidRPr="002A3B8A">
        <w:rPr>
          <w:rFonts w:ascii="Times New Roman" w:eastAsiaTheme="minorEastAsia" w:hAnsi="Times New Roman" w:cstheme="minorBidi"/>
          <w:sz w:val="26"/>
          <w:szCs w:val="26"/>
          <w:lang w:val="uk-UA" w:eastAsia="uk-UA"/>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7" w:name="n70"/>
      <w:bookmarkEnd w:id="57"/>
      <w:r w:rsidRPr="002A3B8A">
        <w:rPr>
          <w:rFonts w:ascii="Times New Roman" w:eastAsiaTheme="minorEastAsia" w:hAnsi="Times New Roman" w:cstheme="minorBidi"/>
          <w:sz w:val="26"/>
          <w:szCs w:val="26"/>
          <w:lang w:val="uk-UA" w:eastAsia="uk-UA"/>
        </w:rPr>
        <w:lastRenderedPageBreak/>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8" w:name="n71"/>
      <w:bookmarkEnd w:id="58"/>
      <w:r w:rsidRPr="002A3B8A">
        <w:rPr>
          <w:rFonts w:ascii="Times New Roman" w:eastAsiaTheme="minorEastAsia" w:hAnsi="Times New Roman" w:cstheme="minorBidi"/>
          <w:sz w:val="26"/>
          <w:szCs w:val="26"/>
          <w:lang w:val="uk-UA" w:eastAsia="uk-UA"/>
        </w:rPr>
        <w:t>дотримуватись вимог норм і правил щодо охорони дорожніх об’єктів.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9" w:name="n72"/>
      <w:bookmarkEnd w:id="59"/>
      <w:r w:rsidRPr="002A3B8A">
        <w:rPr>
          <w:rFonts w:ascii="Times New Roman" w:eastAsiaTheme="minorEastAsia" w:hAnsi="Times New Roman" w:cstheme="minorBidi"/>
          <w:sz w:val="26"/>
          <w:szCs w:val="26"/>
          <w:lang w:val="uk-UA" w:eastAsia="uk-UA"/>
        </w:rPr>
        <w:t>19. У межах «червоних ліній» вулиць і доріг забороняється: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0" w:name="n73"/>
      <w:bookmarkEnd w:id="60"/>
      <w:r w:rsidRPr="002A3B8A">
        <w:rPr>
          <w:rFonts w:ascii="Times New Roman" w:eastAsiaTheme="minorEastAsia" w:hAnsi="Times New Roman" w:cstheme="minorBidi"/>
          <w:sz w:val="26"/>
          <w:szCs w:val="26"/>
          <w:lang w:val="uk-UA" w:eastAsia="uk-UA"/>
        </w:rPr>
        <w:t>розміщувати споруди та об’єкти;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1" w:name="n74"/>
      <w:bookmarkEnd w:id="61"/>
      <w:r w:rsidRPr="002A3B8A">
        <w:rPr>
          <w:rFonts w:ascii="Times New Roman" w:eastAsiaTheme="minorEastAsia" w:hAnsi="Times New Roman" w:cstheme="minorBidi"/>
          <w:sz w:val="26"/>
          <w:szCs w:val="26"/>
          <w:lang w:val="uk-UA" w:eastAsia="uk-UA"/>
        </w:rPr>
        <w:t>смітити, псувати дорожнє покриття, обладнання, зелені насадження;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2" w:name="n75"/>
      <w:bookmarkEnd w:id="62"/>
      <w:r w:rsidRPr="002A3B8A">
        <w:rPr>
          <w:rFonts w:ascii="Times New Roman" w:eastAsiaTheme="minorEastAsia" w:hAnsi="Times New Roman" w:cstheme="minorBidi"/>
          <w:sz w:val="26"/>
          <w:szCs w:val="26"/>
          <w:lang w:val="uk-UA" w:eastAsia="uk-UA"/>
        </w:rPr>
        <w:t>спалювати сміття, опале листя та інші відходи, складати їх для тривалого зберігання;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3" w:name="n76"/>
      <w:bookmarkEnd w:id="63"/>
      <w:r w:rsidRPr="002A3B8A">
        <w:rPr>
          <w:rFonts w:ascii="Times New Roman" w:eastAsiaTheme="minorEastAsia" w:hAnsi="Times New Roman" w:cstheme="minorBidi"/>
          <w:sz w:val="26"/>
          <w:szCs w:val="26"/>
          <w:lang w:val="uk-UA" w:eastAsia="uk-UA"/>
        </w:rPr>
        <w:t>скидати промислові та меліоративні води в систему дорожнього зливостоку;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4" w:name="n77"/>
      <w:bookmarkEnd w:id="64"/>
      <w:r w:rsidRPr="002A3B8A">
        <w:rPr>
          <w:rFonts w:ascii="Times New Roman" w:eastAsiaTheme="minorEastAsia" w:hAnsi="Times New Roman" w:cstheme="minorBidi"/>
          <w:sz w:val="26"/>
          <w:szCs w:val="26"/>
          <w:lang w:val="uk-UA" w:eastAsia="uk-UA"/>
        </w:rPr>
        <w:t>встановлювати намети;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5" w:name="n78"/>
      <w:bookmarkEnd w:id="65"/>
      <w:r w:rsidRPr="002A3B8A">
        <w:rPr>
          <w:rFonts w:ascii="Times New Roman" w:eastAsiaTheme="minorEastAsia" w:hAnsi="Times New Roman" w:cstheme="minorBidi"/>
          <w:sz w:val="26"/>
          <w:szCs w:val="26"/>
          <w:lang w:val="uk-UA" w:eastAsia="uk-UA"/>
        </w:rPr>
        <w:t>випасати худобу та свійську птицю;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6" w:name="n79"/>
      <w:bookmarkEnd w:id="66"/>
      <w:r w:rsidRPr="002A3B8A">
        <w:rPr>
          <w:rFonts w:ascii="Times New Roman" w:eastAsiaTheme="minorEastAsia" w:hAnsi="Times New Roman" w:cstheme="minorBidi"/>
          <w:sz w:val="26"/>
          <w:szCs w:val="26"/>
          <w:lang w:val="uk-UA" w:eastAsia="uk-UA"/>
        </w:rPr>
        <w:t>скидати сніг.</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7" w:name="n80"/>
      <w:bookmarkEnd w:id="67"/>
      <w:r w:rsidRPr="002A3B8A">
        <w:rPr>
          <w:rFonts w:ascii="Times New Roman" w:eastAsiaTheme="minorEastAsia" w:hAnsi="Times New Roman" w:cstheme="minorBidi"/>
          <w:sz w:val="26"/>
          <w:szCs w:val="26"/>
          <w:lang w:val="uk-UA" w:eastAsia="uk-UA"/>
        </w:rPr>
        <w:t xml:space="preserve">20. Місця проведення дорожніх робіт з утримання або ремонту об’єктів благоустрою на </w:t>
      </w:r>
      <w:proofErr w:type="spellStart"/>
      <w:r w:rsidRPr="002A3B8A">
        <w:rPr>
          <w:rFonts w:ascii="Times New Roman" w:eastAsiaTheme="minorEastAsia" w:hAnsi="Times New Roman" w:cstheme="minorBidi"/>
          <w:sz w:val="26"/>
          <w:szCs w:val="26"/>
          <w:lang w:val="uk-UA" w:eastAsia="uk-UA"/>
        </w:rPr>
        <w:t>вулично</w:t>
      </w:r>
      <w:proofErr w:type="spellEnd"/>
      <w:r w:rsidRPr="002A3B8A">
        <w:rPr>
          <w:rFonts w:ascii="Times New Roman" w:eastAsiaTheme="minorEastAsia" w:hAnsi="Times New Roman" w:cstheme="minorBidi"/>
          <w:sz w:val="26"/>
          <w:szCs w:val="26"/>
          <w:lang w:val="uk-UA" w:eastAsia="uk-UA"/>
        </w:rPr>
        <w:t>-дорожній мережі повинні мати відповідне огородження, тимчасові дорожні знаки та належне освітлення в нічний час.</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8" w:name="n81"/>
      <w:bookmarkEnd w:id="68"/>
      <w:r w:rsidRPr="002A3B8A">
        <w:rPr>
          <w:rFonts w:ascii="Times New Roman" w:eastAsiaTheme="minorEastAsia" w:hAnsi="Times New Roman" w:cstheme="minorBidi"/>
          <w:sz w:val="26"/>
          <w:szCs w:val="26"/>
          <w:lang w:val="uk-UA" w:eastAsia="uk-UA"/>
        </w:rPr>
        <w:t>21.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9" w:name="n82"/>
      <w:bookmarkEnd w:id="69"/>
      <w:r w:rsidRPr="002A3B8A">
        <w:rPr>
          <w:rFonts w:ascii="Times New Roman" w:eastAsiaTheme="minorEastAsia" w:hAnsi="Times New Roman" w:cstheme="minorBidi"/>
          <w:sz w:val="26"/>
          <w:szCs w:val="26"/>
          <w:lang w:val="uk-UA" w:eastAsia="uk-UA"/>
        </w:rPr>
        <w:t>22. Розміри, форма та розміщення дорожніх знаків повинні відповідати вимогам </w:t>
      </w:r>
      <w:hyperlink r:id="rId33" w:anchor="n16" w:tgtFrame="_blank" w:history="1">
        <w:r w:rsidRPr="002A3B8A">
          <w:rPr>
            <w:rFonts w:ascii="Times New Roman" w:eastAsiaTheme="minorEastAsia" w:hAnsi="Times New Roman" w:cstheme="minorBidi"/>
            <w:sz w:val="26"/>
            <w:szCs w:val="26"/>
            <w:lang w:val="uk-UA" w:eastAsia="uk-UA"/>
          </w:rPr>
          <w:t>Правил дорожнього руху</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0" w:name="n83"/>
      <w:bookmarkEnd w:id="70"/>
      <w:r w:rsidRPr="002A3B8A">
        <w:rPr>
          <w:rFonts w:ascii="Times New Roman" w:eastAsiaTheme="minorEastAsia" w:hAnsi="Times New Roman" w:cstheme="minorBidi"/>
          <w:sz w:val="26"/>
          <w:szCs w:val="26"/>
          <w:lang w:val="uk-UA" w:eastAsia="uk-UA"/>
        </w:rPr>
        <w:t>Розміри, форма та колір дорожньої розмітки повинні відповідати вимогам </w:t>
      </w:r>
      <w:hyperlink r:id="rId34" w:anchor="n16" w:tgtFrame="_blank" w:history="1">
        <w:r w:rsidRPr="002A3B8A">
          <w:rPr>
            <w:rFonts w:ascii="Times New Roman" w:eastAsiaTheme="minorEastAsia" w:hAnsi="Times New Roman" w:cstheme="minorBidi"/>
            <w:sz w:val="26"/>
            <w:szCs w:val="26"/>
            <w:lang w:val="uk-UA" w:eastAsia="uk-UA"/>
          </w:rPr>
          <w:t>Правил дорожнього руху</w:t>
        </w:r>
      </w:hyperlink>
      <w:r w:rsidRPr="002A3B8A">
        <w:rPr>
          <w:rFonts w:ascii="Times New Roman" w:eastAsiaTheme="minorEastAsia" w:hAnsi="Times New Roman" w:cstheme="minorBidi"/>
          <w:sz w:val="26"/>
          <w:szCs w:val="26"/>
          <w:lang w:val="uk-UA" w:eastAsia="uk-UA"/>
        </w:rPr>
        <w:t> та ДСТУ 2587:2010 «Безпека дорожнього руху. Розмітка дорожня. Загальні технічні вимоги. Методи контролювання. Правила застосування».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1" w:name="n84"/>
      <w:bookmarkEnd w:id="71"/>
      <w:r w:rsidRPr="002A3B8A">
        <w:rPr>
          <w:rFonts w:ascii="Times New Roman" w:eastAsiaTheme="minorEastAsia" w:hAnsi="Times New Roman" w:cstheme="minorBidi"/>
          <w:sz w:val="26"/>
          <w:szCs w:val="26"/>
          <w:lang w:val="uk-UA" w:eastAsia="uk-UA"/>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2" w:name="n85"/>
      <w:bookmarkEnd w:id="72"/>
      <w:r w:rsidRPr="002A3B8A">
        <w:rPr>
          <w:rFonts w:ascii="Times New Roman" w:eastAsiaTheme="minorEastAsia" w:hAnsi="Times New Roman" w:cstheme="minorBidi"/>
          <w:sz w:val="26"/>
          <w:szCs w:val="26"/>
          <w:lang w:val="uk-UA" w:eastAsia="uk-UA"/>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3" w:name="n86"/>
      <w:bookmarkEnd w:id="73"/>
      <w:r w:rsidRPr="002A3B8A">
        <w:rPr>
          <w:rFonts w:ascii="Times New Roman" w:eastAsiaTheme="minorEastAsia" w:hAnsi="Times New Roman" w:cstheme="minorBidi"/>
          <w:sz w:val="26"/>
          <w:szCs w:val="26"/>
          <w:lang w:val="uk-UA" w:eastAsia="uk-UA"/>
        </w:rPr>
        <w:t>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35" w:tgtFrame="_blank" w:history="1">
        <w:r w:rsidRPr="002A3B8A">
          <w:rPr>
            <w:rFonts w:ascii="Times New Roman" w:eastAsiaTheme="minorEastAsia" w:hAnsi="Times New Roman" w:cstheme="minorBidi"/>
            <w:sz w:val="26"/>
            <w:szCs w:val="26"/>
            <w:lang w:val="uk-UA" w:eastAsia="uk-UA"/>
          </w:rPr>
          <w:t>«Про дорожній рух»</w:t>
        </w:r>
      </w:hyperlink>
      <w:r w:rsidRPr="002A3B8A">
        <w:rPr>
          <w:rFonts w:ascii="Times New Roman" w:eastAsiaTheme="minorEastAsia" w:hAnsi="Times New Roman" w:cstheme="minorBidi"/>
          <w:sz w:val="26"/>
          <w:szCs w:val="26"/>
          <w:lang w:val="uk-UA" w:eastAsia="uk-UA"/>
        </w:rPr>
        <w:t>, </w:t>
      </w:r>
      <w:hyperlink r:id="rId36" w:tgtFrame="_blank" w:history="1">
        <w:r w:rsidRPr="002A3B8A">
          <w:rPr>
            <w:rFonts w:ascii="Times New Roman" w:eastAsiaTheme="minorEastAsia" w:hAnsi="Times New Roman" w:cstheme="minorBidi"/>
            <w:sz w:val="26"/>
            <w:szCs w:val="26"/>
            <w:lang w:val="uk-UA" w:eastAsia="uk-UA"/>
          </w:rPr>
          <w:t>«Про автомобільні дороги»</w:t>
        </w:r>
      </w:hyperlink>
      <w:r w:rsidRPr="002A3B8A">
        <w:rPr>
          <w:rFonts w:ascii="Times New Roman" w:eastAsiaTheme="minorEastAsia" w:hAnsi="Times New Roman" w:cstheme="minorBidi"/>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4" w:name="n87"/>
      <w:bookmarkEnd w:id="74"/>
      <w:r w:rsidRPr="002A3B8A">
        <w:rPr>
          <w:rFonts w:ascii="Times New Roman" w:eastAsiaTheme="minorEastAsia" w:hAnsi="Times New Roman" w:cstheme="minorBidi"/>
          <w:sz w:val="26"/>
          <w:szCs w:val="26"/>
          <w:lang w:val="uk-UA" w:eastAsia="uk-UA"/>
        </w:rPr>
        <w:t xml:space="preserve">24. Утримання штучних споруд </w:t>
      </w:r>
      <w:proofErr w:type="spellStart"/>
      <w:r w:rsidRPr="002A3B8A">
        <w:rPr>
          <w:rFonts w:ascii="Times New Roman" w:eastAsiaTheme="minorEastAsia" w:hAnsi="Times New Roman" w:cstheme="minorBidi"/>
          <w:sz w:val="26"/>
          <w:szCs w:val="26"/>
          <w:lang w:val="uk-UA" w:eastAsia="uk-UA"/>
        </w:rPr>
        <w:t>вулично</w:t>
      </w:r>
      <w:proofErr w:type="spellEnd"/>
      <w:r w:rsidRPr="002A3B8A">
        <w:rPr>
          <w:rFonts w:ascii="Times New Roman" w:eastAsiaTheme="minorEastAsia" w:hAnsi="Times New Roman" w:cstheme="minorBidi"/>
          <w:sz w:val="26"/>
          <w:szCs w:val="26"/>
          <w:lang w:val="uk-UA" w:eastAsia="uk-UA"/>
        </w:rPr>
        <w:t>-дорожньої мережі здійснюється з додержанням вимог </w:t>
      </w:r>
      <w:hyperlink r:id="rId37" w:anchor="n13" w:tgtFrame="_blank" w:history="1">
        <w:r w:rsidRPr="002A3B8A">
          <w:rPr>
            <w:rFonts w:ascii="Times New Roman" w:eastAsiaTheme="minorEastAsia" w:hAnsi="Times New Roman" w:cstheme="minorBidi"/>
            <w:sz w:val="26"/>
            <w:szCs w:val="26"/>
            <w:lang w:val="uk-UA" w:eastAsia="uk-UA"/>
          </w:rPr>
          <w:t>Технічних правил ремонту і утримання вулиць та доріг населених пунктів</w:t>
        </w:r>
      </w:hyperlink>
      <w:r w:rsidRPr="002A3B8A">
        <w:rPr>
          <w:rFonts w:ascii="Times New Roman" w:eastAsiaTheme="minorEastAsia" w:hAnsi="Times New Roman" w:cstheme="minorBidi"/>
          <w:sz w:val="26"/>
          <w:szCs w:val="26"/>
          <w:lang w:val="uk-UA" w:eastAsia="uk-UA"/>
        </w:rPr>
        <w:t xml:space="preserve">, затверджених наказом Міністерства регіонального розвитку, будівництва та житлово-комунального господарства України від 14 лютого 2012 </w:t>
      </w:r>
      <w:r w:rsidRPr="002A3B8A">
        <w:rPr>
          <w:rFonts w:ascii="Times New Roman" w:eastAsiaTheme="minorEastAsia" w:hAnsi="Times New Roman" w:cstheme="minorBidi"/>
          <w:sz w:val="26"/>
          <w:szCs w:val="26"/>
          <w:lang w:val="uk-UA" w:eastAsia="uk-UA"/>
        </w:rPr>
        <w:lastRenderedPageBreak/>
        <w:t>року № 54, зареєстрованих у Міністерстві юстиції України 05 березня 2012 року за № 365/20678, та нормативно-технічних документів.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5" w:name="n88"/>
      <w:bookmarkEnd w:id="75"/>
      <w:r w:rsidRPr="002A3B8A">
        <w:rPr>
          <w:rFonts w:ascii="Times New Roman" w:eastAsiaTheme="minorEastAsia" w:hAnsi="Times New Roman" w:cstheme="minorBidi"/>
          <w:sz w:val="26"/>
          <w:szCs w:val="26"/>
          <w:lang w:val="uk-UA" w:eastAsia="uk-UA"/>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6" w:name="n89"/>
      <w:bookmarkEnd w:id="76"/>
      <w:r w:rsidRPr="002A3B8A">
        <w:rPr>
          <w:rFonts w:ascii="Times New Roman" w:eastAsiaTheme="minorEastAsia" w:hAnsi="Times New Roman" w:cstheme="minorBidi"/>
          <w:sz w:val="26"/>
          <w:szCs w:val="26"/>
          <w:lang w:val="uk-UA" w:eastAsia="uk-UA"/>
        </w:rPr>
        <w:t>25. На територіях автостоянок забезпечується додержання </w:t>
      </w:r>
      <w:hyperlink r:id="rId38" w:tgtFrame="_blank" w:history="1">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вимог цих Правил, встановленого порядку паркування.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7" w:name="n90"/>
      <w:bookmarkEnd w:id="77"/>
      <w:r w:rsidRPr="002A3B8A">
        <w:rPr>
          <w:rFonts w:ascii="Times New Roman" w:eastAsiaTheme="minorEastAsia" w:hAnsi="Times New Roman" w:cstheme="minorBidi"/>
          <w:sz w:val="26"/>
          <w:szCs w:val="26"/>
          <w:lang w:val="uk-UA" w:eastAsia="uk-UA"/>
        </w:rPr>
        <w:t>Утримання у належному стані територій автостоянок здійснюють із дотриманням вимог </w:t>
      </w:r>
      <w:hyperlink r:id="rId39" w:tgtFrame="_blank" w:history="1">
        <w:r w:rsidRPr="002A3B8A">
          <w:rPr>
            <w:rFonts w:ascii="Times New Roman" w:eastAsiaTheme="minorEastAsia" w:hAnsi="Times New Roman" w:cstheme="minorBidi"/>
            <w:sz w:val="26"/>
            <w:szCs w:val="26"/>
            <w:lang w:val="uk-UA" w:eastAsia="uk-UA"/>
          </w:rPr>
          <w:t>Правил зберігання транспортних засобів на автостоянках</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22 січня 1996 року № 115, </w:t>
      </w:r>
      <w:hyperlink r:id="rId40" w:anchor="n13" w:tgtFrame="_blank" w:history="1">
        <w:r w:rsidRPr="002A3B8A">
          <w:rPr>
            <w:rFonts w:ascii="Times New Roman" w:eastAsiaTheme="minorEastAsia" w:hAnsi="Times New Roman" w:cstheme="minorBidi"/>
            <w:sz w:val="26"/>
            <w:szCs w:val="26"/>
            <w:lang w:val="uk-UA" w:eastAsia="uk-UA"/>
          </w:rPr>
          <w:t>Правил паркування транспортних засобів</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03 грудня 2009 року № 1342, та </w:t>
      </w:r>
      <w:hyperlink r:id="rId41" w:anchor="n14" w:tgtFrame="_blank" w:history="1">
        <w:r w:rsidRPr="002A3B8A">
          <w:rPr>
            <w:rFonts w:ascii="Times New Roman" w:eastAsiaTheme="minorEastAsia" w:hAnsi="Times New Roman" w:cstheme="minorBidi"/>
            <w:sz w:val="26"/>
            <w:szCs w:val="26"/>
            <w:lang w:val="uk-UA" w:eastAsia="uk-UA"/>
          </w:rPr>
          <w:t>Правил пожежної безпеки в Україні</w:t>
        </w:r>
      </w:hyperlink>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8" w:name="n91"/>
      <w:bookmarkEnd w:id="78"/>
      <w:r w:rsidRPr="002A3B8A">
        <w:rPr>
          <w:rFonts w:ascii="Times New Roman" w:eastAsiaTheme="minorEastAsia" w:hAnsi="Times New Roman" w:cstheme="minorBidi"/>
          <w:sz w:val="26"/>
          <w:szCs w:val="26"/>
          <w:lang w:val="uk-UA" w:eastAsia="uk-UA"/>
        </w:rPr>
        <w:t>26. Роботи з утримання в належному стані територій автостоянок включають: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9" w:name="n92"/>
      <w:bookmarkEnd w:id="79"/>
      <w:r w:rsidRPr="002A3B8A">
        <w:rPr>
          <w:rFonts w:ascii="Times New Roman" w:eastAsiaTheme="minorEastAsia" w:hAnsi="Times New Roman" w:cstheme="minorBidi"/>
          <w:sz w:val="26"/>
          <w:szCs w:val="26"/>
          <w:lang w:val="uk-UA" w:eastAsia="uk-UA"/>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0" w:name="n93"/>
      <w:bookmarkEnd w:id="80"/>
      <w:r w:rsidRPr="002A3B8A">
        <w:rPr>
          <w:rFonts w:ascii="Times New Roman" w:eastAsiaTheme="minorEastAsia" w:hAnsi="Times New Roman" w:cstheme="minorBidi"/>
          <w:sz w:val="26"/>
          <w:szCs w:val="26"/>
          <w:lang w:val="uk-UA" w:eastAsia="uk-UA"/>
        </w:rPr>
        <w:t>систематичне очищення території та під’їзних шляхів від пилу, сміття та листя шляхом їх підмітання та миття;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1" w:name="n94"/>
      <w:bookmarkEnd w:id="81"/>
      <w:r w:rsidRPr="002A3B8A">
        <w:rPr>
          <w:rFonts w:ascii="Times New Roman" w:eastAsiaTheme="minorEastAsia" w:hAnsi="Times New Roman" w:cstheme="minorBidi"/>
          <w:sz w:val="26"/>
          <w:szCs w:val="26"/>
          <w:lang w:val="uk-UA" w:eastAsia="uk-UA"/>
        </w:rPr>
        <w:t xml:space="preserve">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фрикційними та іншими </w:t>
      </w:r>
      <w:proofErr w:type="spellStart"/>
      <w:r w:rsidRPr="002A3B8A">
        <w:rPr>
          <w:rFonts w:ascii="Times New Roman" w:eastAsiaTheme="minorEastAsia" w:hAnsi="Times New Roman" w:cstheme="minorBidi"/>
          <w:sz w:val="26"/>
          <w:szCs w:val="26"/>
          <w:lang w:val="uk-UA" w:eastAsia="uk-UA"/>
        </w:rPr>
        <w:t>протиожеледними</w:t>
      </w:r>
      <w:proofErr w:type="spellEnd"/>
      <w:r w:rsidRPr="002A3B8A">
        <w:rPr>
          <w:rFonts w:ascii="Times New Roman" w:eastAsiaTheme="minorEastAsia" w:hAnsi="Times New Roman" w:cstheme="minorBidi"/>
          <w:sz w:val="26"/>
          <w:szCs w:val="26"/>
          <w:lang w:val="uk-UA" w:eastAsia="uk-UA"/>
        </w:rPr>
        <w:t xml:space="preserve"> матеріалами;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2" w:name="n95"/>
      <w:bookmarkEnd w:id="82"/>
      <w:r w:rsidRPr="002A3B8A">
        <w:rPr>
          <w:rFonts w:ascii="Times New Roman" w:eastAsiaTheme="minorEastAsia" w:hAnsi="Times New Roman" w:cstheme="minorBidi"/>
          <w:sz w:val="26"/>
          <w:szCs w:val="26"/>
          <w:lang w:val="uk-UA" w:eastAsia="uk-UA"/>
        </w:rPr>
        <w:t>утримання та поточний ремонт дорожнього покриття і під’їзних шляхів, а також систем поверхневого водовідведення у межах території (у разі наявності);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3" w:name="n96"/>
      <w:bookmarkEnd w:id="83"/>
      <w:r w:rsidRPr="002A3B8A">
        <w:rPr>
          <w:rFonts w:ascii="Times New Roman" w:eastAsiaTheme="minorEastAsia" w:hAnsi="Times New Roman" w:cstheme="minorBidi"/>
          <w:sz w:val="26"/>
          <w:szCs w:val="26"/>
          <w:lang w:val="uk-UA" w:eastAsia="uk-UA"/>
        </w:rPr>
        <w:t xml:space="preserve">забезпечення функціонування </w:t>
      </w:r>
      <w:proofErr w:type="spellStart"/>
      <w:r w:rsidRPr="002A3B8A">
        <w:rPr>
          <w:rFonts w:ascii="Times New Roman" w:eastAsiaTheme="minorEastAsia" w:hAnsi="Times New Roman" w:cstheme="minorBidi"/>
          <w:sz w:val="26"/>
          <w:szCs w:val="26"/>
          <w:lang w:val="uk-UA" w:eastAsia="uk-UA"/>
        </w:rPr>
        <w:t>паркувальних</w:t>
      </w:r>
      <w:proofErr w:type="spellEnd"/>
      <w:r w:rsidRPr="002A3B8A">
        <w:rPr>
          <w:rFonts w:ascii="Times New Roman" w:eastAsiaTheme="minorEastAsia" w:hAnsi="Times New Roman" w:cstheme="minorBidi"/>
          <w:sz w:val="26"/>
          <w:szCs w:val="26"/>
          <w:lang w:val="uk-UA" w:eastAsia="uk-UA"/>
        </w:rPr>
        <w:t xml:space="preserve">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4" w:name="n97"/>
      <w:bookmarkEnd w:id="84"/>
      <w:r w:rsidRPr="002A3B8A">
        <w:rPr>
          <w:rFonts w:ascii="Times New Roman" w:eastAsiaTheme="minorEastAsia" w:hAnsi="Times New Roman" w:cstheme="minorBidi"/>
          <w:sz w:val="26"/>
          <w:szCs w:val="26"/>
          <w:lang w:val="uk-UA" w:eastAsia="uk-UA"/>
        </w:rPr>
        <w:t>забезпечення утримання та належного функціонування засобів та обладнання зовнішнього освітлення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5" w:name="n98"/>
      <w:bookmarkEnd w:id="85"/>
      <w:r w:rsidRPr="002A3B8A">
        <w:rPr>
          <w:rFonts w:ascii="Times New Roman" w:eastAsiaTheme="minorEastAsia" w:hAnsi="Times New Roman" w:cstheme="minorBidi"/>
          <w:sz w:val="26"/>
          <w:szCs w:val="26"/>
          <w:lang w:val="uk-UA" w:eastAsia="uk-UA"/>
        </w:rPr>
        <w:t xml:space="preserve">утримання контрольно-пропускного пункту, приміщення для обслуговуючого персоналу, </w:t>
      </w:r>
      <w:proofErr w:type="spellStart"/>
      <w:r w:rsidRPr="002A3B8A">
        <w:rPr>
          <w:rFonts w:ascii="Times New Roman" w:eastAsiaTheme="minorEastAsia" w:hAnsi="Times New Roman" w:cstheme="minorBidi"/>
          <w:sz w:val="26"/>
          <w:szCs w:val="26"/>
          <w:lang w:val="uk-UA" w:eastAsia="uk-UA"/>
        </w:rPr>
        <w:t>вбиралень</w:t>
      </w:r>
      <w:proofErr w:type="spellEnd"/>
      <w:r w:rsidRPr="002A3B8A">
        <w:rPr>
          <w:rFonts w:ascii="Times New Roman" w:eastAsiaTheme="minorEastAsia" w:hAnsi="Times New Roman" w:cstheme="minorBidi"/>
          <w:sz w:val="26"/>
          <w:szCs w:val="26"/>
          <w:lang w:val="uk-UA" w:eastAsia="uk-UA"/>
        </w:rPr>
        <w:t>, побутових приміщень тощо (у разі наявності);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6" w:name="n99"/>
      <w:bookmarkEnd w:id="86"/>
      <w:r w:rsidRPr="002A3B8A">
        <w:rPr>
          <w:rFonts w:ascii="Times New Roman" w:eastAsiaTheme="minorEastAsia" w:hAnsi="Times New Roman" w:cstheme="minorBidi"/>
          <w:sz w:val="26"/>
          <w:szCs w:val="26"/>
          <w:lang w:val="uk-UA" w:eastAsia="uk-UA"/>
        </w:rPr>
        <w:t>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(у разі їх наявності), яке розташовується на в’їзді;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7" w:name="n100"/>
      <w:bookmarkEnd w:id="87"/>
      <w:r w:rsidRPr="002A3B8A">
        <w:rPr>
          <w:rFonts w:ascii="Times New Roman" w:eastAsiaTheme="minorEastAsia" w:hAnsi="Times New Roman" w:cstheme="minorBidi"/>
          <w:sz w:val="26"/>
          <w:szCs w:val="26"/>
          <w:lang w:val="uk-UA" w:eastAsia="uk-UA"/>
        </w:rPr>
        <w:t>утримання систем протипожежного захисту та зовнішнього протипожежного водопроводу;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8" w:name="n101"/>
      <w:bookmarkEnd w:id="88"/>
      <w:r w:rsidRPr="002A3B8A">
        <w:rPr>
          <w:rFonts w:ascii="Times New Roman" w:eastAsiaTheme="minorEastAsia" w:hAnsi="Times New Roman" w:cstheme="minorBidi"/>
          <w:sz w:val="26"/>
          <w:szCs w:val="26"/>
          <w:lang w:val="uk-UA" w:eastAsia="uk-UA"/>
        </w:rPr>
        <w:t>утримання первинних засобів пожежогасіння (вогнегасників), пожежного інвентарю, обладнання та засобів пожежогасіння;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9" w:name="n102"/>
      <w:bookmarkEnd w:id="89"/>
      <w:r w:rsidRPr="002A3B8A">
        <w:rPr>
          <w:rFonts w:ascii="Times New Roman" w:eastAsiaTheme="minorEastAsia" w:hAnsi="Times New Roman" w:cstheme="minorBidi"/>
          <w:sz w:val="26"/>
          <w:szCs w:val="26"/>
          <w:lang w:val="uk-UA" w:eastAsia="uk-UA"/>
        </w:rPr>
        <w:t>утримання зелених насаджень, їх охорона та відновлення.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0" w:name="n103"/>
      <w:bookmarkEnd w:id="90"/>
      <w:r w:rsidRPr="002A3B8A">
        <w:rPr>
          <w:rFonts w:ascii="Times New Roman" w:eastAsiaTheme="minorEastAsia" w:hAnsi="Times New Roman" w:cstheme="minorBidi"/>
          <w:sz w:val="26"/>
          <w:szCs w:val="26"/>
          <w:lang w:val="uk-UA" w:eastAsia="uk-UA"/>
        </w:rPr>
        <w:t xml:space="preserve">27. На автостоянках забороняється: засмічувати територію, мити транспортні засоби в непередбачених для цього місцях, розпалювати вогнища, здійснювати </w:t>
      </w:r>
      <w:r w:rsidRPr="002A3B8A">
        <w:rPr>
          <w:rFonts w:ascii="Times New Roman" w:eastAsiaTheme="minorEastAsia" w:hAnsi="Times New Roman" w:cstheme="minorBidi"/>
          <w:sz w:val="26"/>
          <w:szCs w:val="26"/>
          <w:lang w:val="uk-UA" w:eastAsia="uk-UA"/>
        </w:rPr>
        <w:lastRenderedPageBreak/>
        <w:t>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1" w:name="n104"/>
      <w:bookmarkEnd w:id="91"/>
      <w:r w:rsidRPr="002A3B8A">
        <w:rPr>
          <w:rFonts w:ascii="Times New Roman" w:eastAsiaTheme="minorEastAsia" w:hAnsi="Times New Roman" w:cstheme="minorBidi"/>
          <w:sz w:val="26"/>
          <w:szCs w:val="26"/>
          <w:lang w:val="uk-UA" w:eastAsia="uk-UA"/>
        </w:rPr>
        <w:t>Автостоянки використовують виключно за цільовим призначенням.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2" w:name="n105"/>
      <w:bookmarkEnd w:id="92"/>
      <w:r w:rsidRPr="002A3B8A">
        <w:rPr>
          <w:rFonts w:ascii="Times New Roman" w:eastAsiaTheme="minorEastAsia" w:hAnsi="Times New Roman" w:cstheme="minorBidi"/>
          <w:sz w:val="26"/>
          <w:szCs w:val="26"/>
          <w:lang w:val="uk-UA" w:eastAsia="uk-UA"/>
        </w:rPr>
        <w:t>28. Утримання територій пляжів у належному стані здійснюється з дотриманням вимог </w:t>
      </w:r>
      <w:hyperlink r:id="rId42" w:tgtFrame="_blank" w:history="1">
        <w:r w:rsidRPr="002A3B8A">
          <w:rPr>
            <w:rFonts w:ascii="Times New Roman" w:eastAsiaTheme="minorEastAsia" w:hAnsi="Times New Roman" w:cstheme="minorBidi"/>
            <w:sz w:val="26"/>
            <w:szCs w:val="26"/>
            <w:lang w:val="uk-UA" w:eastAsia="uk-UA"/>
          </w:rPr>
          <w:t>Водного кодексу України</w:t>
        </w:r>
      </w:hyperlink>
      <w:r w:rsidRPr="002A3B8A">
        <w:rPr>
          <w:rFonts w:ascii="Times New Roman" w:eastAsiaTheme="minorEastAsia" w:hAnsi="Times New Roman" w:cstheme="minorBidi"/>
          <w:sz w:val="26"/>
          <w:szCs w:val="26"/>
          <w:lang w:val="uk-UA" w:eastAsia="uk-UA"/>
        </w:rPr>
        <w:t>, </w:t>
      </w:r>
      <w:hyperlink r:id="rId43"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благоустрій населених пунктів» і </w:t>
      </w:r>
      <w:hyperlink r:id="rId44" w:tgtFrame="_blank" w:history="1">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3" w:name="n106"/>
      <w:bookmarkEnd w:id="93"/>
      <w:r w:rsidRPr="002A3B8A">
        <w:rPr>
          <w:rFonts w:ascii="Times New Roman" w:eastAsiaTheme="minorEastAsia" w:hAnsi="Times New Roman" w:cstheme="minorBidi"/>
          <w:sz w:val="26"/>
          <w:szCs w:val="26"/>
          <w:lang w:val="uk-UA" w:eastAsia="uk-UA"/>
        </w:rPr>
        <w:t>29. Утримання кладовищ, а також інших місць поховання здійснюється з дотриманням вимог:</w:t>
      </w:r>
    </w:p>
    <w:bookmarkStart w:id="94" w:name="n107"/>
    <w:bookmarkEnd w:id="94"/>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"https://zakon.rada.gov.ua/laws/show/1102-15"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поховання та похоронну справу»;</w:t>
      </w:r>
    </w:p>
    <w:bookmarkStart w:id="95" w:name="n108"/>
    <w:bookmarkEnd w:id="95"/>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"https://zakon.rada.gov.ua/laws/show/z1113-04"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Порядку утримання кладовищ та інших місць поховань</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затвердженого наказом Державного комітету України з питань житлово-комунального господарства від                               19 листопада 2003 року </w:t>
      </w:r>
      <w:hyperlink r:id="rId45" w:tgtFrame="_blank" w:history="1">
        <w:r w:rsidRPr="002A3B8A">
          <w:rPr>
            <w:rFonts w:ascii="Times New Roman" w:eastAsiaTheme="minorEastAsia" w:hAnsi="Times New Roman" w:cstheme="minorBidi"/>
            <w:sz w:val="26"/>
            <w:szCs w:val="26"/>
            <w:lang w:val="uk-UA" w:eastAsia="uk-UA"/>
          </w:rPr>
          <w:t>№ 193</w:t>
        </w:r>
      </w:hyperlink>
      <w:r w:rsidRPr="002A3B8A">
        <w:rPr>
          <w:rFonts w:ascii="Times New Roman" w:eastAsiaTheme="minorEastAsia" w:hAnsi="Times New Roman" w:cstheme="minorBidi"/>
          <w:sz w:val="26"/>
          <w:szCs w:val="26"/>
          <w:lang w:val="uk-UA" w:eastAsia="uk-UA"/>
        </w:rPr>
        <w:t>, зареєстрованого у Міністерстві юстиції України                                08 вересня 2004 року за № 1113/9712;</w:t>
      </w:r>
    </w:p>
    <w:bookmarkStart w:id="96" w:name="n109"/>
    <w:bookmarkEnd w:id="96"/>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"https://zakon.rada.gov.ua/laws/show/v0028588-99"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Державних санітарних правил та норм «Гігієнічні вимоги щодо облаштування і утримання кладовищ в населених пунктах України» (</w:t>
      </w:r>
      <w:proofErr w:type="spellStart"/>
      <w:r w:rsidRPr="002A3B8A">
        <w:rPr>
          <w:rFonts w:ascii="Times New Roman" w:eastAsiaTheme="minorEastAsia" w:hAnsi="Times New Roman" w:cstheme="minorBidi"/>
          <w:sz w:val="26"/>
          <w:szCs w:val="26"/>
          <w:lang w:val="uk-UA" w:eastAsia="uk-UA"/>
        </w:rPr>
        <w:t>ДСанПіН</w:t>
      </w:r>
      <w:proofErr w:type="spellEnd"/>
      <w:r w:rsidRPr="002A3B8A">
        <w:rPr>
          <w:rFonts w:ascii="Times New Roman" w:eastAsiaTheme="minorEastAsia" w:hAnsi="Times New Roman" w:cstheme="minorBidi"/>
          <w:sz w:val="26"/>
          <w:szCs w:val="26"/>
          <w:lang w:val="uk-UA" w:eastAsia="uk-UA"/>
        </w:rPr>
        <w:t xml:space="preserve"> 2.2.2.028-99)</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постановою Головного державного санітарного лікаря України від                             01 липня 1999 року № 28.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7" w:name="n110"/>
      <w:bookmarkEnd w:id="97"/>
      <w:r w:rsidRPr="002A3B8A">
        <w:rPr>
          <w:rFonts w:ascii="Times New Roman" w:eastAsiaTheme="minorEastAsia" w:hAnsi="Times New Roman" w:cstheme="minorBidi"/>
          <w:sz w:val="26"/>
          <w:szCs w:val="26"/>
          <w:lang w:val="uk-UA" w:eastAsia="uk-UA"/>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8" w:name="n111"/>
      <w:bookmarkEnd w:id="98"/>
      <w:r w:rsidRPr="002A3B8A">
        <w:rPr>
          <w:rFonts w:ascii="Times New Roman" w:eastAsiaTheme="minorEastAsia" w:hAnsi="Times New Roman" w:cstheme="minorBidi"/>
          <w:sz w:val="26"/>
          <w:szCs w:val="26"/>
          <w:lang w:val="uk-UA" w:eastAsia="uk-UA"/>
        </w:rPr>
        <w:t>31. Утримання майданчиків та зон для вигулу домашніх тварин здійснюється з дотриманням вимог </w:t>
      </w:r>
      <w:hyperlink r:id="rId46" w:tgtFrame="_blank" w:history="1">
        <w:r w:rsidRPr="002A3B8A">
          <w:rPr>
            <w:rFonts w:ascii="Times New Roman" w:eastAsiaTheme="minorEastAsia" w:hAnsi="Times New Roman" w:cstheme="minorBidi"/>
            <w:sz w:val="26"/>
            <w:szCs w:val="26"/>
            <w:lang w:val="uk-UA" w:eastAsia="uk-UA"/>
          </w:rPr>
          <w:t>статті 30</w:t>
        </w:r>
      </w:hyperlink>
      <w:hyperlink r:id="rId47" w:tgtFrame="_blank" w:history="1">
        <w:r w:rsidRPr="002A3B8A">
          <w:rPr>
            <w:rFonts w:ascii="Times New Roman" w:eastAsiaTheme="minorEastAsia" w:hAnsi="Times New Roman" w:cstheme="minorBidi"/>
            <w:b/>
            <w:bCs/>
            <w:sz w:val="26"/>
            <w:szCs w:val="26"/>
            <w:vertAlign w:val="superscript"/>
            <w:lang w:val="uk-UA" w:eastAsia="uk-UA"/>
          </w:rPr>
          <w:t>-1</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9" w:name="n112"/>
      <w:bookmarkEnd w:id="99"/>
      <w:r w:rsidRPr="002A3B8A">
        <w:rPr>
          <w:rFonts w:ascii="Times New Roman" w:eastAsiaTheme="minorEastAsia" w:hAnsi="Times New Roman" w:cstheme="minorBidi"/>
          <w:sz w:val="26"/>
          <w:szCs w:val="26"/>
          <w:lang w:val="uk-UA" w:eastAsia="uk-UA"/>
        </w:rPr>
        <w:t>32. Порядок проведення робіт з технічної інвентаризації та паспортизації об’єктів благоустрою визначається </w:t>
      </w:r>
      <w:hyperlink r:id="rId48" w:anchor="n13" w:tgtFrame="_blank" w:history="1">
        <w:r w:rsidRPr="002A3B8A">
          <w:rPr>
            <w:rFonts w:ascii="Times New Roman" w:eastAsiaTheme="minorEastAsia" w:hAnsi="Times New Roman" w:cstheme="minorBidi"/>
            <w:sz w:val="26"/>
            <w:szCs w:val="26"/>
            <w:lang w:val="uk-UA" w:eastAsia="uk-UA"/>
          </w:rPr>
          <w:t>Інструкцією з проведення технічної інвентаризації та паспортизації об’єктів благоустрою населених пунктів</w:t>
        </w:r>
      </w:hyperlink>
      <w:r w:rsidRPr="002A3B8A">
        <w:rPr>
          <w:rFonts w:ascii="Times New Roman" w:eastAsiaTheme="minorEastAsia" w:hAnsi="Times New Roman" w:cstheme="minorBidi"/>
          <w:sz w:val="26"/>
          <w:szCs w:val="26"/>
          <w:lang w:val="uk-UA" w:eastAsia="uk-UA"/>
        </w:rPr>
        <w:t>, затвердженою наказом Міністерства регіонального 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00" w:name="n113"/>
      <w:bookmarkEnd w:id="100"/>
      <w:r w:rsidRPr="002A3B8A">
        <w:rPr>
          <w:rFonts w:ascii="Times New Roman" w:eastAsiaTheme="minorEastAsia" w:hAnsi="Times New Roman" w:cstheme="minorBidi"/>
          <w:b/>
          <w:bCs/>
          <w:sz w:val="26"/>
          <w:szCs w:val="26"/>
          <w:lang w:val="uk-UA" w:eastAsia="uk-UA"/>
        </w:rPr>
        <w:t>ІІІ. Вимоги до впорядкування територій підприємств, установ, організацій у сфері благоустрою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1" w:name="n114"/>
      <w:bookmarkEnd w:id="101"/>
      <w:r w:rsidRPr="002A3B8A">
        <w:rPr>
          <w:rFonts w:ascii="Times New Roman" w:eastAsiaTheme="minorEastAsia" w:hAnsi="Times New Roman" w:cstheme="minorBidi"/>
          <w:sz w:val="26"/>
          <w:szCs w:val="26"/>
          <w:lang w:val="uk-UA" w:eastAsia="uk-UA"/>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2" w:name="n115"/>
      <w:bookmarkEnd w:id="102"/>
      <w:r w:rsidRPr="002A3B8A">
        <w:rPr>
          <w:rFonts w:ascii="Times New Roman" w:eastAsiaTheme="minorEastAsia" w:hAnsi="Times New Roman" w:cstheme="minorBidi"/>
          <w:sz w:val="26"/>
          <w:szCs w:val="26"/>
          <w:lang w:val="uk-UA" w:eastAsia="uk-UA"/>
        </w:rPr>
        <w:t>Визначення меж утримання територій, прилеглих до території підприємств, установ, організацій, здійснюється відповідно до </w:t>
      </w:r>
      <w:hyperlink r:id="rId49" w:anchor="n175" w:history="1">
        <w:r w:rsidRPr="002A3B8A">
          <w:rPr>
            <w:rFonts w:ascii="Times New Roman" w:eastAsiaTheme="minorEastAsia" w:hAnsi="Times New Roman" w:cstheme="minorBidi"/>
            <w:sz w:val="26"/>
            <w:szCs w:val="26"/>
            <w:lang w:val="uk-UA" w:eastAsia="uk-UA"/>
          </w:rPr>
          <w:t>розділу VIІ</w:t>
        </w:r>
      </w:hyperlink>
      <w:r w:rsidRPr="002A3B8A">
        <w:rPr>
          <w:rFonts w:ascii="Times New Roman" w:eastAsiaTheme="minorEastAsia" w:hAnsi="Times New Roman" w:cstheme="minorBidi"/>
          <w:sz w:val="26"/>
          <w:szCs w:val="26"/>
          <w:lang w:val="uk-UA" w:eastAsia="uk-UA"/>
        </w:rPr>
        <w:t> цих Правил.</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3" w:name="n116"/>
      <w:bookmarkEnd w:id="103"/>
      <w:r w:rsidRPr="002A3B8A">
        <w:rPr>
          <w:rFonts w:ascii="Times New Roman" w:eastAsiaTheme="minorEastAsia" w:hAnsi="Times New Roman" w:cstheme="minorBidi"/>
          <w:sz w:val="26"/>
          <w:szCs w:val="26"/>
          <w:lang w:val="uk-UA" w:eastAsia="uk-UA"/>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04" w:name="n117"/>
      <w:bookmarkEnd w:id="104"/>
      <w:r w:rsidRPr="002A3B8A">
        <w:rPr>
          <w:rFonts w:ascii="Times New Roman" w:eastAsiaTheme="minorEastAsia" w:hAnsi="Times New Roman" w:cstheme="minorBidi"/>
          <w:sz w:val="26"/>
          <w:szCs w:val="26"/>
          <w:lang w:val="uk-UA" w:eastAsia="uk-UA"/>
        </w:rPr>
        <w:lastRenderedPageBreak/>
        <w:t xml:space="preserve">В = </w:t>
      </w:r>
      <w:proofErr w:type="spellStart"/>
      <w:r w:rsidRPr="002A3B8A">
        <w:rPr>
          <w:rFonts w:ascii="Times New Roman" w:eastAsiaTheme="minorEastAsia" w:hAnsi="Times New Roman" w:cstheme="minorBidi"/>
          <w:sz w:val="26"/>
          <w:szCs w:val="26"/>
          <w:lang w:val="uk-UA" w:eastAsia="uk-UA"/>
        </w:rPr>
        <w:t>П</w:t>
      </w:r>
      <w:r w:rsidRPr="002A3B8A">
        <w:rPr>
          <w:rFonts w:ascii="Times New Roman" w:eastAsiaTheme="minorEastAsia" w:hAnsi="Times New Roman" w:cstheme="minorBidi"/>
          <w:b/>
          <w:bCs/>
          <w:sz w:val="26"/>
          <w:szCs w:val="26"/>
          <w:vertAlign w:val="subscript"/>
          <w:lang w:val="uk-UA" w:eastAsia="uk-UA"/>
        </w:rPr>
        <w:t>з</w:t>
      </w:r>
      <w:proofErr w:type="spellEnd"/>
      <w:r w:rsidRPr="002A3B8A">
        <w:rPr>
          <w:rFonts w:ascii="Times New Roman" w:eastAsiaTheme="minorEastAsia" w:hAnsi="Times New Roman" w:cstheme="minorBidi"/>
          <w:sz w:val="26"/>
          <w:szCs w:val="26"/>
          <w:lang w:val="uk-UA" w:eastAsia="uk-UA"/>
        </w:rPr>
        <w:t xml:space="preserve"> х </w:t>
      </w:r>
      <w:proofErr w:type="spellStart"/>
      <w:r w:rsidRPr="002A3B8A">
        <w:rPr>
          <w:rFonts w:ascii="Times New Roman" w:eastAsiaTheme="minorEastAsia" w:hAnsi="Times New Roman" w:cstheme="minorBidi"/>
          <w:sz w:val="26"/>
          <w:szCs w:val="26"/>
          <w:lang w:val="uk-UA" w:eastAsia="uk-UA"/>
        </w:rPr>
        <w:t>С</w:t>
      </w:r>
      <w:r w:rsidRPr="002A3B8A">
        <w:rPr>
          <w:rFonts w:ascii="Times New Roman" w:eastAsiaTheme="minorEastAsia" w:hAnsi="Times New Roman" w:cstheme="minorBidi"/>
          <w:b/>
          <w:bCs/>
          <w:sz w:val="26"/>
          <w:szCs w:val="26"/>
          <w:vertAlign w:val="subscript"/>
          <w:lang w:val="uk-UA" w:eastAsia="uk-UA"/>
        </w:rPr>
        <w:t>бв</w:t>
      </w:r>
      <w:proofErr w:type="spellEnd"/>
      <w:r w:rsidRPr="002A3B8A">
        <w:rPr>
          <w:rFonts w:ascii="Times New Roman" w:eastAsiaTheme="minorEastAsia" w:hAnsi="Times New Roman" w:cstheme="minorBidi"/>
          <w:sz w:val="26"/>
          <w:szCs w:val="26"/>
          <w:lang w:val="uk-UA" w:eastAsia="uk-UA"/>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2"/>
        <w:gridCol w:w="762"/>
        <w:gridCol w:w="442"/>
        <w:gridCol w:w="7679"/>
      </w:tblGrid>
      <w:tr w:rsidR="002A3B8A" w:rsidRPr="002A3B8A" w:rsidTr="00D038D2">
        <w:tc>
          <w:tcPr>
            <w:tcW w:w="46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bookmarkStart w:id="105" w:name="n118"/>
            <w:bookmarkEnd w:id="105"/>
            <w:r w:rsidRPr="002A3B8A">
              <w:rPr>
                <w:rFonts w:ascii="Times New Roman" w:eastAsiaTheme="minorEastAsia" w:hAnsi="Times New Roman" w:cstheme="minorBidi"/>
                <w:sz w:val="26"/>
                <w:szCs w:val="26"/>
                <w:lang w:val="uk-UA" w:eastAsia="uk-UA"/>
              </w:rPr>
              <w:t>де</w:t>
            </w:r>
          </w:p>
        </w:tc>
        <w:tc>
          <w:tcPr>
            <w:tcW w:w="750"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proofErr w:type="spellStart"/>
            <w:r w:rsidRPr="002A3B8A">
              <w:rPr>
                <w:rFonts w:ascii="Times New Roman" w:eastAsiaTheme="minorEastAsia" w:hAnsi="Times New Roman" w:cstheme="minorBidi"/>
                <w:sz w:val="26"/>
                <w:szCs w:val="26"/>
                <w:lang w:val="uk-UA" w:eastAsia="uk-UA"/>
              </w:rPr>
              <w:t>П</w:t>
            </w:r>
            <w:r w:rsidRPr="002A3B8A">
              <w:rPr>
                <w:rFonts w:ascii="Times New Roman" w:eastAsiaTheme="minorEastAsia" w:hAnsi="Times New Roman" w:cstheme="minorBidi"/>
                <w:b/>
                <w:bCs/>
                <w:sz w:val="26"/>
                <w:szCs w:val="26"/>
                <w:vertAlign w:val="subscript"/>
                <w:lang w:val="uk-UA" w:eastAsia="uk-UA"/>
              </w:rPr>
              <w:t>з</w:t>
            </w:r>
            <w:proofErr w:type="spellEnd"/>
          </w:p>
        </w:tc>
        <w:tc>
          <w:tcPr>
            <w:tcW w:w="43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w:t>
            </w:r>
          </w:p>
        </w:tc>
        <w:tc>
          <w:tcPr>
            <w:tcW w:w="7560" w:type="dxa"/>
            <w:tcBorders>
              <w:top w:val="nil"/>
              <w:left w:val="nil"/>
              <w:bottom w:val="nil"/>
              <w:right w:val="nil"/>
            </w:tcBorders>
            <w:shd w:val="clear" w:color="auto" w:fill="auto"/>
            <w:hideMark/>
          </w:tcPr>
          <w:p w:rsidR="002A3B8A" w:rsidRPr="002A3B8A" w:rsidRDefault="002A3B8A" w:rsidP="002A3B8A">
            <w:pPr>
              <w:spacing w:after="0" w:line="240" w:lineRule="auto"/>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загальна площа території, закріпленої за підприємством, установою, організацією;</w:t>
            </w:r>
          </w:p>
        </w:tc>
      </w:tr>
      <w:tr w:rsidR="002A3B8A" w:rsidRPr="002A3B8A" w:rsidTr="00D038D2">
        <w:tc>
          <w:tcPr>
            <w:tcW w:w="46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p>
        </w:tc>
        <w:tc>
          <w:tcPr>
            <w:tcW w:w="750"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proofErr w:type="spellStart"/>
            <w:r w:rsidRPr="002A3B8A">
              <w:rPr>
                <w:rFonts w:ascii="Times New Roman" w:eastAsiaTheme="minorEastAsia" w:hAnsi="Times New Roman" w:cstheme="minorBidi"/>
                <w:sz w:val="26"/>
                <w:szCs w:val="26"/>
                <w:lang w:val="uk-UA" w:eastAsia="uk-UA"/>
              </w:rPr>
              <w:t>С</w:t>
            </w:r>
            <w:r w:rsidRPr="002A3B8A">
              <w:rPr>
                <w:rFonts w:ascii="Times New Roman" w:eastAsiaTheme="minorEastAsia" w:hAnsi="Times New Roman" w:cstheme="minorBidi"/>
                <w:b/>
                <w:bCs/>
                <w:sz w:val="26"/>
                <w:szCs w:val="26"/>
                <w:vertAlign w:val="subscript"/>
                <w:lang w:val="uk-UA" w:eastAsia="uk-UA"/>
              </w:rPr>
              <w:t>бв</w:t>
            </w:r>
            <w:proofErr w:type="spellEnd"/>
          </w:p>
        </w:tc>
        <w:tc>
          <w:tcPr>
            <w:tcW w:w="43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w:t>
            </w:r>
          </w:p>
        </w:tc>
        <w:tc>
          <w:tcPr>
            <w:tcW w:w="7560" w:type="dxa"/>
            <w:tcBorders>
              <w:top w:val="nil"/>
              <w:left w:val="nil"/>
              <w:bottom w:val="nil"/>
              <w:right w:val="nil"/>
            </w:tcBorders>
            <w:shd w:val="clear" w:color="auto" w:fill="auto"/>
            <w:hideMark/>
          </w:tcPr>
          <w:p w:rsidR="002A3B8A" w:rsidRPr="002A3B8A" w:rsidRDefault="002A3B8A" w:rsidP="002A3B8A">
            <w:pPr>
              <w:spacing w:after="0" w:line="240" w:lineRule="auto"/>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6" w:name="n119"/>
      <w:bookmarkEnd w:id="106"/>
      <w:r w:rsidRPr="002A3B8A">
        <w:rPr>
          <w:rFonts w:ascii="Times New Roman" w:eastAsiaTheme="minorEastAsia" w:hAnsi="Times New Roman" w:cstheme="minorBidi"/>
          <w:sz w:val="26"/>
          <w:szCs w:val="26"/>
          <w:lang w:val="uk-UA" w:eastAsia="uk-UA"/>
        </w:rPr>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7" w:name="n120"/>
      <w:bookmarkEnd w:id="107"/>
      <w:r w:rsidRPr="002A3B8A">
        <w:rPr>
          <w:rFonts w:ascii="Times New Roman" w:eastAsiaTheme="minorEastAsia" w:hAnsi="Times New Roman" w:cstheme="minorBidi"/>
          <w:sz w:val="26"/>
          <w:szCs w:val="26"/>
          <w:lang w:val="uk-UA" w:eastAsia="uk-UA"/>
        </w:rPr>
        <w:t xml:space="preserve">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w:t>
      </w:r>
      <w:proofErr w:type="spellStart"/>
      <w:r w:rsidRPr="002A3B8A">
        <w:rPr>
          <w:rFonts w:ascii="Times New Roman" w:eastAsiaTheme="minorEastAsia" w:hAnsi="Times New Roman" w:cstheme="minorBidi"/>
          <w:sz w:val="26"/>
          <w:szCs w:val="26"/>
          <w:lang w:val="uk-UA" w:eastAsia="uk-UA"/>
        </w:rPr>
        <w:t>бордюрного</w:t>
      </w:r>
      <w:proofErr w:type="spellEnd"/>
      <w:r w:rsidRPr="002A3B8A">
        <w:rPr>
          <w:rFonts w:ascii="Times New Roman" w:eastAsiaTheme="minorEastAsia" w:hAnsi="Times New Roman" w:cstheme="minorBidi"/>
          <w:sz w:val="26"/>
          <w:szCs w:val="26"/>
          <w:lang w:val="uk-UA" w:eastAsia="uk-UA"/>
        </w:rPr>
        <w:t xml:space="preserve"> каменю);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8" w:name="n121"/>
      <w:bookmarkEnd w:id="108"/>
      <w:r w:rsidRPr="002A3B8A">
        <w:rPr>
          <w:rFonts w:ascii="Times New Roman" w:eastAsiaTheme="minorEastAsia" w:hAnsi="Times New Roman" w:cstheme="minorBidi"/>
          <w:sz w:val="26"/>
          <w:szCs w:val="26"/>
          <w:lang w:val="uk-UA" w:eastAsia="uk-UA"/>
        </w:rPr>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9" w:name="n122"/>
      <w:bookmarkEnd w:id="109"/>
      <w:r w:rsidRPr="002A3B8A">
        <w:rPr>
          <w:rFonts w:ascii="Times New Roman" w:eastAsiaTheme="minorEastAsia" w:hAnsi="Times New Roman" w:cstheme="minorBidi"/>
          <w:sz w:val="26"/>
          <w:szCs w:val="26"/>
          <w:lang w:val="uk-UA" w:eastAsia="uk-UA"/>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0" w:name="n123"/>
      <w:bookmarkEnd w:id="110"/>
      <w:r w:rsidRPr="002A3B8A">
        <w:rPr>
          <w:rFonts w:ascii="Times New Roman" w:eastAsiaTheme="minorEastAsia" w:hAnsi="Times New Roman" w:cstheme="minorBidi"/>
          <w:sz w:val="26"/>
          <w:szCs w:val="26"/>
          <w:lang w:val="uk-UA" w:eastAsia="uk-UA"/>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1" w:name="n124"/>
      <w:bookmarkEnd w:id="111"/>
      <w:r w:rsidRPr="002A3B8A">
        <w:rPr>
          <w:rFonts w:ascii="Times New Roman" w:eastAsiaTheme="minorEastAsia" w:hAnsi="Times New Roman" w:cstheme="minorBidi"/>
          <w:sz w:val="26"/>
          <w:szCs w:val="26"/>
          <w:lang w:val="uk-UA" w:eastAsia="uk-UA"/>
        </w:rPr>
        <w:t xml:space="preserve">утримання приміщень громадських </w:t>
      </w:r>
      <w:proofErr w:type="spellStart"/>
      <w:r w:rsidRPr="002A3B8A">
        <w:rPr>
          <w:rFonts w:ascii="Times New Roman" w:eastAsiaTheme="minorEastAsia" w:hAnsi="Times New Roman" w:cstheme="minorBidi"/>
          <w:sz w:val="26"/>
          <w:szCs w:val="26"/>
          <w:lang w:val="uk-UA" w:eastAsia="uk-UA"/>
        </w:rPr>
        <w:t>вбиралень</w:t>
      </w:r>
      <w:proofErr w:type="spellEnd"/>
      <w:r w:rsidRPr="002A3B8A">
        <w:rPr>
          <w:rFonts w:ascii="Times New Roman" w:eastAsiaTheme="minorEastAsia" w:hAnsi="Times New Roman" w:cstheme="minorBidi"/>
          <w:sz w:val="26"/>
          <w:szCs w:val="26"/>
          <w:lang w:val="uk-UA" w:eastAsia="uk-UA"/>
        </w:rPr>
        <w:t xml:space="preserve">, у тому числі дворових, </w:t>
      </w:r>
      <w:proofErr w:type="spellStart"/>
      <w:r w:rsidRPr="002A3B8A">
        <w:rPr>
          <w:rFonts w:ascii="Times New Roman" w:eastAsiaTheme="minorEastAsia" w:hAnsi="Times New Roman" w:cstheme="minorBidi"/>
          <w:sz w:val="26"/>
          <w:szCs w:val="26"/>
          <w:lang w:val="uk-UA" w:eastAsia="uk-UA"/>
        </w:rPr>
        <w:t>вбиралень</w:t>
      </w:r>
      <w:proofErr w:type="spellEnd"/>
      <w:r w:rsidRPr="002A3B8A">
        <w:rPr>
          <w:rFonts w:ascii="Times New Roman" w:eastAsiaTheme="minorEastAsia" w:hAnsi="Times New Roman" w:cstheme="minorBidi"/>
          <w:sz w:val="26"/>
          <w:szCs w:val="26"/>
          <w:lang w:val="uk-UA" w:eastAsia="uk-UA"/>
        </w:rPr>
        <w:t xml:space="preserve"> на кінцевих зупинках громадського транспорту у належному санітарному та технічному стані;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2" w:name="n125"/>
      <w:bookmarkEnd w:id="112"/>
      <w:r w:rsidRPr="002A3B8A">
        <w:rPr>
          <w:rFonts w:ascii="Times New Roman" w:eastAsiaTheme="minorEastAsia" w:hAnsi="Times New Roman" w:cstheme="minorBidi"/>
          <w:sz w:val="26"/>
          <w:szCs w:val="26"/>
          <w:lang w:val="uk-UA" w:eastAsia="uk-UA"/>
        </w:rPr>
        <w:t xml:space="preserve">очищення опор ліній </w:t>
      </w:r>
      <w:proofErr w:type="spellStart"/>
      <w:r w:rsidRPr="002A3B8A">
        <w:rPr>
          <w:rFonts w:ascii="Times New Roman" w:eastAsiaTheme="minorEastAsia" w:hAnsi="Times New Roman" w:cstheme="minorBidi"/>
          <w:sz w:val="26"/>
          <w:szCs w:val="26"/>
          <w:lang w:val="uk-UA" w:eastAsia="uk-UA"/>
        </w:rPr>
        <w:t>електропередач</w:t>
      </w:r>
      <w:proofErr w:type="spellEnd"/>
      <w:r w:rsidRPr="002A3B8A">
        <w:rPr>
          <w:rFonts w:ascii="Times New Roman" w:eastAsiaTheme="minorEastAsia" w:hAnsi="Times New Roman" w:cstheme="minorBidi"/>
          <w:sz w:val="26"/>
          <w:szCs w:val="26"/>
          <w:lang w:val="uk-UA" w:eastAsia="uk-UA"/>
        </w:rPr>
        <w:t xml:space="preserve">, стовбурів дерев, стовпів, парканів, будівель, інших елементів благоустрою від оголошень, </w:t>
      </w:r>
      <w:proofErr w:type="spellStart"/>
      <w:r w:rsidRPr="002A3B8A">
        <w:rPr>
          <w:rFonts w:ascii="Times New Roman" w:eastAsiaTheme="minorEastAsia" w:hAnsi="Times New Roman" w:cstheme="minorBidi"/>
          <w:sz w:val="26"/>
          <w:szCs w:val="26"/>
          <w:lang w:val="uk-UA" w:eastAsia="uk-UA"/>
        </w:rPr>
        <w:t>реклам</w:t>
      </w:r>
      <w:proofErr w:type="spellEnd"/>
      <w:r w:rsidRPr="002A3B8A">
        <w:rPr>
          <w:rFonts w:ascii="Times New Roman" w:eastAsiaTheme="minorEastAsia" w:hAnsi="Times New Roman" w:cstheme="minorBidi"/>
          <w:sz w:val="26"/>
          <w:szCs w:val="26"/>
          <w:lang w:val="uk-UA" w:eastAsia="uk-UA"/>
        </w:rPr>
        <w:t>, вивішених у недозволених місцях;</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3" w:name="n126"/>
      <w:bookmarkEnd w:id="113"/>
      <w:r w:rsidRPr="002A3B8A">
        <w:rPr>
          <w:rFonts w:ascii="Times New Roman" w:eastAsiaTheme="minorEastAsia" w:hAnsi="Times New Roman" w:cstheme="minorBidi"/>
          <w:sz w:val="26"/>
          <w:szCs w:val="26"/>
          <w:lang w:val="uk-UA" w:eastAsia="uk-UA"/>
        </w:rPr>
        <w:t>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4" w:name="n127"/>
      <w:bookmarkEnd w:id="114"/>
      <w:r w:rsidRPr="002A3B8A">
        <w:rPr>
          <w:rFonts w:ascii="Times New Roman" w:eastAsiaTheme="minorEastAsia" w:hAnsi="Times New Roman" w:cstheme="minorBidi"/>
          <w:sz w:val="26"/>
          <w:szCs w:val="26"/>
          <w:lang w:val="uk-UA" w:eastAsia="uk-UA"/>
        </w:rPr>
        <w:t xml:space="preserve">регулярне знищення бур’янів, </w:t>
      </w:r>
      <w:proofErr w:type="spellStart"/>
      <w:r w:rsidRPr="002A3B8A">
        <w:rPr>
          <w:rFonts w:ascii="Times New Roman" w:eastAsiaTheme="minorEastAsia" w:hAnsi="Times New Roman" w:cstheme="minorBidi"/>
          <w:sz w:val="26"/>
          <w:szCs w:val="26"/>
          <w:lang w:val="uk-UA" w:eastAsia="uk-UA"/>
        </w:rPr>
        <w:t>скошення</w:t>
      </w:r>
      <w:proofErr w:type="spellEnd"/>
      <w:r w:rsidRPr="002A3B8A">
        <w:rPr>
          <w:rFonts w:ascii="Times New Roman" w:eastAsiaTheme="minorEastAsia" w:hAnsi="Times New Roman" w:cstheme="minorBidi"/>
          <w:sz w:val="26"/>
          <w:szCs w:val="26"/>
          <w:lang w:val="uk-UA" w:eastAsia="uk-UA"/>
        </w:rPr>
        <w:t xml:space="preserve"> трави заввишки більше ніж 10 см, видалення сухостійних дерев та чагарників, видалення сухого та пошкодженого гілля та забезпечення їх видалення;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5" w:name="n128"/>
      <w:bookmarkEnd w:id="115"/>
      <w:r w:rsidRPr="002A3B8A">
        <w:rPr>
          <w:rFonts w:ascii="Times New Roman" w:eastAsiaTheme="minorEastAsia" w:hAnsi="Times New Roman" w:cstheme="minorBidi"/>
          <w:sz w:val="26"/>
          <w:szCs w:val="26"/>
          <w:lang w:val="uk-UA" w:eastAsia="uk-UA"/>
        </w:rPr>
        <w:t xml:space="preserve">регулярне обстеження власних та прилеглих (закріплених) територій з метою виявлення амброзії </w:t>
      </w:r>
      <w:proofErr w:type="spellStart"/>
      <w:r w:rsidRPr="002A3B8A">
        <w:rPr>
          <w:rFonts w:ascii="Times New Roman" w:eastAsiaTheme="minorEastAsia" w:hAnsi="Times New Roman" w:cstheme="minorBidi"/>
          <w:sz w:val="26"/>
          <w:szCs w:val="26"/>
          <w:lang w:val="uk-UA" w:eastAsia="uk-UA"/>
        </w:rPr>
        <w:t>полинолистої</w:t>
      </w:r>
      <w:proofErr w:type="spellEnd"/>
      <w:r w:rsidRPr="002A3B8A">
        <w:rPr>
          <w:rFonts w:ascii="Times New Roman" w:eastAsiaTheme="minorEastAsia" w:hAnsi="Times New Roman" w:cstheme="minorBidi"/>
          <w:sz w:val="26"/>
          <w:szCs w:val="26"/>
          <w:lang w:val="uk-UA" w:eastAsia="uk-UA"/>
        </w:rPr>
        <w:t>, інших карантинних рослин, вжиття негайних заходів з їх знищення;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6" w:name="n129"/>
      <w:bookmarkEnd w:id="116"/>
      <w:r w:rsidRPr="002A3B8A">
        <w:rPr>
          <w:rFonts w:ascii="Times New Roman" w:eastAsiaTheme="minorEastAsia" w:hAnsi="Times New Roman" w:cstheme="minorBidi"/>
          <w:sz w:val="26"/>
          <w:szCs w:val="26"/>
          <w:lang w:val="uk-UA" w:eastAsia="uk-UA"/>
        </w:rPr>
        <w:t>здійснення заходів, що забезпечують збереження зелених насаджень, квітників, газонів;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7" w:name="n130"/>
      <w:bookmarkEnd w:id="117"/>
      <w:r w:rsidRPr="002A3B8A">
        <w:rPr>
          <w:rFonts w:ascii="Times New Roman" w:eastAsiaTheme="minorEastAsia" w:hAnsi="Times New Roman" w:cstheme="minorBidi"/>
          <w:sz w:val="26"/>
          <w:szCs w:val="26"/>
          <w:lang w:val="uk-UA" w:eastAsia="uk-UA"/>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8" w:name="n131"/>
      <w:bookmarkEnd w:id="118"/>
      <w:r w:rsidRPr="002A3B8A">
        <w:rPr>
          <w:rFonts w:ascii="Times New Roman" w:eastAsiaTheme="minorEastAsia" w:hAnsi="Times New Roman" w:cstheme="minorBidi"/>
          <w:sz w:val="26"/>
          <w:szCs w:val="26"/>
          <w:lang w:val="uk-UA" w:eastAsia="uk-UA"/>
        </w:rPr>
        <w:t>проведення у повному обсязі заміни засохлих та пошкоджених кущів і дерев;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9" w:name="n132"/>
      <w:bookmarkEnd w:id="119"/>
      <w:r w:rsidRPr="002A3B8A">
        <w:rPr>
          <w:rFonts w:ascii="Times New Roman" w:eastAsiaTheme="minorEastAsia" w:hAnsi="Times New Roman" w:cstheme="minorBidi"/>
          <w:sz w:val="26"/>
          <w:szCs w:val="26"/>
          <w:lang w:val="uk-UA" w:eastAsia="uk-UA"/>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0" w:name="n133"/>
      <w:bookmarkEnd w:id="120"/>
      <w:r w:rsidRPr="002A3B8A">
        <w:rPr>
          <w:rFonts w:ascii="Times New Roman" w:eastAsiaTheme="minorEastAsia" w:hAnsi="Times New Roman" w:cstheme="minorBidi"/>
          <w:sz w:val="26"/>
          <w:szCs w:val="26"/>
          <w:lang w:val="uk-UA" w:eastAsia="uk-UA"/>
        </w:rPr>
        <w:lastRenderedPageBreak/>
        <w:t>усунення на закріплених за ними об’єктах благоустрою (їх частинах) наслідків надзвичайних ситуацій техногенного та природного характеру.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1" w:name="n134"/>
      <w:bookmarkEnd w:id="121"/>
      <w:r w:rsidRPr="002A3B8A">
        <w:rPr>
          <w:rFonts w:ascii="Times New Roman" w:eastAsiaTheme="minorEastAsia" w:hAnsi="Times New Roman" w:cstheme="minorBidi"/>
          <w:sz w:val="26"/>
          <w:szCs w:val="26"/>
          <w:lang w:val="uk-UA" w:eastAsia="uk-UA"/>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2" w:name="n135"/>
      <w:bookmarkEnd w:id="122"/>
      <w:r w:rsidRPr="002A3B8A">
        <w:rPr>
          <w:rFonts w:ascii="Times New Roman" w:eastAsiaTheme="minorEastAsia" w:hAnsi="Times New Roman" w:cstheme="minorBidi"/>
          <w:sz w:val="26"/>
          <w:szCs w:val="26"/>
          <w:lang w:val="uk-UA" w:eastAsia="uk-UA"/>
        </w:rPr>
        <w:t>Усі вітрини повинні бути обладнані спеціальною освітлювальною апаратурою, переважно енергозберігаючою.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3" w:name="n136"/>
      <w:bookmarkEnd w:id="123"/>
      <w:r w:rsidRPr="002A3B8A">
        <w:rPr>
          <w:rFonts w:ascii="Times New Roman" w:eastAsiaTheme="minorEastAsia" w:hAnsi="Times New Roman" w:cstheme="minorBidi"/>
          <w:sz w:val="26"/>
          <w:szCs w:val="26"/>
          <w:lang w:val="uk-UA" w:eastAsia="uk-UA"/>
        </w:rPr>
        <w:t>4. Освітлення має бути рівномірним і не повинно засліплювати учасників дорожнього руху та освітлювати квартири житлових будинків.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4" w:name="n137"/>
      <w:bookmarkEnd w:id="124"/>
      <w:r w:rsidRPr="002A3B8A">
        <w:rPr>
          <w:rFonts w:ascii="Times New Roman" w:eastAsiaTheme="minorEastAsia" w:hAnsi="Times New Roman" w:cstheme="minorBidi"/>
          <w:sz w:val="26"/>
          <w:szCs w:val="26"/>
          <w:lang w:val="uk-UA" w:eastAsia="uk-UA"/>
        </w:rPr>
        <w:t>Вуличне освітлення повинно вмикатися відповідно до встановленого графіка залежно від пори року та природних умов.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5" w:name="n138"/>
      <w:bookmarkEnd w:id="125"/>
      <w:r w:rsidRPr="002A3B8A">
        <w:rPr>
          <w:rFonts w:ascii="Times New Roman" w:eastAsiaTheme="minorEastAsia" w:hAnsi="Times New Roman" w:cstheme="minorBidi"/>
          <w:sz w:val="26"/>
          <w:szCs w:val="26"/>
          <w:lang w:val="uk-UA" w:eastAsia="uk-UA"/>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6" w:name="n139"/>
      <w:bookmarkEnd w:id="126"/>
      <w:r w:rsidRPr="002A3B8A">
        <w:rPr>
          <w:rFonts w:ascii="Times New Roman" w:eastAsiaTheme="minorEastAsia" w:hAnsi="Times New Roman" w:cstheme="minorBidi"/>
          <w:sz w:val="26"/>
          <w:szCs w:val="26"/>
          <w:lang w:val="uk-UA" w:eastAsia="uk-UA"/>
        </w:rPr>
        <w:t>На пішохідних переходах, а також ділянках автомобільних доріг, проспектах, магістралях з високим рівнем небезпеки відключення освітлення у темний час доби забороняється.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27" w:name="n140"/>
      <w:bookmarkEnd w:id="127"/>
      <w:r w:rsidRPr="002A3B8A">
        <w:rPr>
          <w:rFonts w:ascii="Times New Roman" w:eastAsiaTheme="minorEastAsia" w:hAnsi="Times New Roman" w:cstheme="minorBidi"/>
          <w:b/>
          <w:bCs/>
          <w:sz w:val="26"/>
          <w:szCs w:val="26"/>
          <w:lang w:val="uk-UA" w:eastAsia="uk-UA"/>
        </w:rPr>
        <w:t>IV. Вимоги до утримання зелених насаджень на об’єктах благоустрою - територіях загального користування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8" w:name="n141"/>
      <w:bookmarkEnd w:id="128"/>
      <w:r w:rsidRPr="002A3B8A">
        <w:rPr>
          <w:rFonts w:ascii="Times New Roman" w:eastAsiaTheme="minorEastAsia" w:hAnsi="Times New Roman" w:cstheme="minorBidi"/>
          <w:sz w:val="26"/>
          <w:szCs w:val="26"/>
          <w:lang w:val="uk-UA" w:eastAsia="uk-UA"/>
        </w:rPr>
        <w:t>1. Утримання зелених насаджень на об’єктах благоустрою - територіях загального користування, здійснюється згідно з </w:t>
      </w:r>
      <w:hyperlink r:id="rId50" w:tgtFrame="_blank" w:history="1">
        <w:r w:rsidRPr="002A3B8A">
          <w:rPr>
            <w:rFonts w:ascii="Times New Roman" w:eastAsiaTheme="minorEastAsia" w:hAnsi="Times New Roman" w:cstheme="minorBidi"/>
            <w:sz w:val="26"/>
            <w:szCs w:val="26"/>
            <w:lang w:val="uk-UA" w:eastAsia="uk-UA"/>
          </w:rPr>
          <w:t>Правилами утримання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Правилами.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9" w:name="n142"/>
      <w:bookmarkEnd w:id="129"/>
      <w:r w:rsidRPr="002A3B8A">
        <w:rPr>
          <w:rFonts w:ascii="Times New Roman" w:eastAsiaTheme="minorEastAsia" w:hAnsi="Times New Roman" w:cstheme="minorBidi"/>
          <w:sz w:val="26"/>
          <w:szCs w:val="26"/>
          <w:lang w:val="uk-UA" w:eastAsia="uk-UA"/>
        </w:rPr>
        <w:t>2. Інвентаризація зелених насаджень здійснюється відповідно до </w:t>
      </w:r>
      <w:hyperlink r:id="rId51" w:tgtFrame="_blank" w:history="1">
        <w:r w:rsidRPr="002A3B8A">
          <w:rPr>
            <w:rFonts w:ascii="Times New Roman" w:eastAsiaTheme="minorEastAsia" w:hAnsi="Times New Roman" w:cstheme="minorBidi"/>
            <w:sz w:val="26"/>
            <w:szCs w:val="26"/>
            <w:lang w:val="uk-UA" w:eastAsia="uk-UA"/>
          </w:rPr>
          <w:t>Інструкції з інвентаризації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затвердженої наказом Державного комітету будівництва, архітектури та житлової політики України від                              24 грудня 2001 року № 226, зареєстрованої у Міністерстві юстиції України 25 лютого      2002 року за № 182/6470.</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0" w:name="n143"/>
      <w:bookmarkEnd w:id="130"/>
      <w:r w:rsidRPr="002A3B8A">
        <w:rPr>
          <w:rFonts w:ascii="Times New Roman" w:eastAsiaTheme="minorEastAsia" w:hAnsi="Times New Roman" w:cstheme="minorBidi"/>
          <w:sz w:val="26"/>
          <w:szCs w:val="26"/>
          <w:lang w:val="uk-UA" w:eastAsia="uk-UA"/>
        </w:rPr>
        <w:t>3. Замовники будівництва повинні огороджувати зелені насадження, щоб запобігти їх пошкодженню.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1" w:name="n144"/>
      <w:bookmarkEnd w:id="131"/>
      <w:r w:rsidRPr="002A3B8A">
        <w:rPr>
          <w:rFonts w:ascii="Times New Roman" w:eastAsiaTheme="minorEastAsia" w:hAnsi="Times New Roman" w:cstheme="minorBidi"/>
          <w:sz w:val="26"/>
          <w:szCs w:val="26"/>
          <w:lang w:val="uk-UA" w:eastAsia="uk-UA"/>
        </w:rPr>
        <w:t>4. Видалення дерев, кущів, газонів і квітників здійснюється відповідно до </w:t>
      </w:r>
      <w:hyperlink r:id="rId52" w:anchor="n10" w:tgtFrame="_blank" w:history="1">
        <w:r w:rsidRPr="002A3B8A">
          <w:rPr>
            <w:rFonts w:ascii="Times New Roman" w:eastAsiaTheme="minorEastAsia" w:hAnsi="Times New Roman" w:cstheme="minorBidi"/>
            <w:sz w:val="26"/>
            <w:szCs w:val="26"/>
            <w:lang w:val="uk-UA" w:eastAsia="uk-UA"/>
          </w:rPr>
          <w:t>Порядку видалення дерев, кущів, газонів і квітників у населених пунктах</w:t>
        </w:r>
      </w:hyperlink>
      <w:r w:rsidRPr="002A3B8A">
        <w:rPr>
          <w:rFonts w:ascii="Times New Roman" w:eastAsiaTheme="minorEastAsia" w:hAnsi="Times New Roman" w:cstheme="minorBidi"/>
          <w:sz w:val="26"/>
          <w:szCs w:val="26"/>
          <w:lang w:val="uk-UA" w:eastAsia="uk-UA"/>
        </w:rPr>
        <w:t>, затвердженого постановою Кабінету Міністрів України від 01 серпня 2006 року № 1045.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2" w:name="n145"/>
      <w:bookmarkEnd w:id="132"/>
      <w:r w:rsidRPr="002A3B8A">
        <w:rPr>
          <w:rFonts w:ascii="Times New Roman" w:eastAsiaTheme="minorEastAsia" w:hAnsi="Times New Roman" w:cstheme="minorBidi"/>
          <w:sz w:val="26"/>
          <w:szCs w:val="26"/>
          <w:lang w:val="uk-UA" w:eastAsia="uk-UA"/>
        </w:rPr>
        <w:t>5. Забороняється самовільне знищення, пошкодження або видалення зелених насаджень.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3" w:name="n146"/>
      <w:bookmarkEnd w:id="133"/>
      <w:r w:rsidRPr="002A3B8A">
        <w:rPr>
          <w:rFonts w:ascii="Times New Roman" w:eastAsiaTheme="minorEastAsia" w:hAnsi="Times New Roman" w:cstheme="minorBidi"/>
          <w:sz w:val="26"/>
          <w:szCs w:val="26"/>
          <w:lang w:val="uk-UA" w:eastAsia="uk-UA"/>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4" w:name="n147"/>
      <w:bookmarkEnd w:id="134"/>
      <w:r w:rsidRPr="002A3B8A">
        <w:rPr>
          <w:rFonts w:ascii="Times New Roman" w:eastAsiaTheme="minorEastAsia" w:hAnsi="Times New Roman" w:cstheme="minorBidi"/>
          <w:sz w:val="26"/>
          <w:szCs w:val="26"/>
          <w:lang w:val="uk-UA" w:eastAsia="uk-UA"/>
        </w:rPr>
        <w:t>6. Для озеленення території населених пунктів Студениківської сільської територіальної громади використовуються види рослин аборигенної флори та їх декоративні форми.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5" w:name="n148"/>
      <w:bookmarkEnd w:id="135"/>
      <w:r w:rsidRPr="002A3B8A">
        <w:rPr>
          <w:rFonts w:ascii="Times New Roman" w:eastAsiaTheme="minorEastAsia" w:hAnsi="Times New Roman" w:cstheme="minorBidi"/>
          <w:sz w:val="26"/>
          <w:szCs w:val="26"/>
          <w:lang w:val="uk-UA" w:eastAsia="uk-UA"/>
        </w:rPr>
        <w:t xml:space="preserve">7. Забороняється використовувати в озелененні території населених пунктів Студениківської сільської територіальної громади </w:t>
      </w:r>
      <w:proofErr w:type="spellStart"/>
      <w:r w:rsidRPr="002A3B8A">
        <w:rPr>
          <w:rFonts w:ascii="Times New Roman" w:eastAsiaTheme="minorEastAsia" w:hAnsi="Times New Roman" w:cstheme="minorBidi"/>
          <w:sz w:val="26"/>
          <w:szCs w:val="26"/>
          <w:lang w:val="uk-UA" w:eastAsia="uk-UA"/>
        </w:rPr>
        <w:t>інвазивні</w:t>
      </w:r>
      <w:proofErr w:type="spellEnd"/>
      <w:r w:rsidRPr="002A3B8A">
        <w:rPr>
          <w:rFonts w:ascii="Times New Roman" w:eastAsiaTheme="minorEastAsia" w:hAnsi="Times New Roman" w:cstheme="minorBidi"/>
          <w:sz w:val="26"/>
          <w:szCs w:val="26"/>
          <w:lang w:val="uk-UA" w:eastAsia="uk-UA"/>
        </w:rPr>
        <w:t xml:space="preserve"> (чужорідні) види рослин.</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36" w:name="n149"/>
      <w:bookmarkEnd w:id="136"/>
      <w:r w:rsidRPr="002A3B8A">
        <w:rPr>
          <w:rFonts w:ascii="Times New Roman" w:eastAsiaTheme="minorEastAsia" w:hAnsi="Times New Roman" w:cstheme="minorBidi"/>
          <w:b/>
          <w:bCs/>
          <w:sz w:val="26"/>
          <w:szCs w:val="26"/>
          <w:lang w:val="uk-UA" w:eastAsia="uk-UA"/>
        </w:rPr>
        <w:t xml:space="preserve">        V. Вимоги до утримання будівель і споруд інженерного захисту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7" w:name="n150"/>
      <w:bookmarkEnd w:id="137"/>
      <w:r w:rsidRPr="002A3B8A">
        <w:rPr>
          <w:rFonts w:ascii="Times New Roman" w:eastAsiaTheme="minorEastAsia" w:hAnsi="Times New Roman" w:cstheme="minorBidi"/>
          <w:sz w:val="26"/>
          <w:szCs w:val="26"/>
          <w:lang w:val="uk-UA" w:eastAsia="uk-UA"/>
        </w:rPr>
        <w:t>1. Утримання споруд інженерного захисту територій від небезпечних геологічних процесів здійснюється з дотриманням вимог:</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8" w:name="n151"/>
      <w:bookmarkEnd w:id="138"/>
      <w:r w:rsidRPr="002A3B8A">
        <w:rPr>
          <w:rFonts w:ascii="Times New Roman" w:eastAsiaTheme="minorEastAsia" w:hAnsi="Times New Roman" w:cstheme="minorBidi"/>
          <w:sz w:val="26"/>
          <w:szCs w:val="26"/>
          <w:lang w:val="uk-UA" w:eastAsia="uk-UA"/>
        </w:rPr>
        <w:t>постанови Кабінету Міністрів України від 08 листопада 1996 року </w:t>
      </w:r>
      <w:hyperlink r:id="rId53" w:tgtFrame="_blank" w:history="1">
        <w:r w:rsidRPr="002A3B8A">
          <w:rPr>
            <w:rFonts w:ascii="Times New Roman" w:eastAsiaTheme="minorEastAsia" w:hAnsi="Times New Roman" w:cstheme="minorBidi"/>
            <w:sz w:val="26"/>
            <w:szCs w:val="26"/>
            <w:lang w:val="uk-UA" w:eastAsia="uk-UA"/>
          </w:rPr>
          <w:t>№ 1369</w:t>
        </w:r>
      </w:hyperlink>
      <w:r w:rsidRPr="002A3B8A">
        <w:rPr>
          <w:rFonts w:ascii="Times New Roman" w:eastAsiaTheme="minorEastAsia" w:hAnsi="Times New Roman" w:cstheme="minorBidi"/>
          <w:sz w:val="26"/>
          <w:szCs w:val="26"/>
          <w:lang w:val="uk-UA" w:eastAsia="uk-UA"/>
        </w:rPr>
        <w:t> «Про інженерний захист територій, об’єктів і споруд від зсувів»;</w:t>
      </w:r>
    </w:p>
    <w:bookmarkStart w:id="139" w:name="n152"/>
    <w:bookmarkEnd w:id="139"/>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"https://zakon.rada.gov.ua/laws/show/z0170-12" \l "n13"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експлуатації споруд інженерного захисту територій населених пунктів від підтоплення</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0" w:name="n153"/>
      <w:bookmarkEnd w:id="140"/>
      <w:r w:rsidRPr="002A3B8A">
        <w:rPr>
          <w:rFonts w:ascii="Times New Roman" w:eastAsiaTheme="minorEastAsia" w:hAnsi="Times New Roman" w:cstheme="minorBidi"/>
          <w:sz w:val="26"/>
          <w:szCs w:val="26"/>
          <w:lang w:val="uk-UA" w:eastAsia="uk-UA"/>
        </w:rPr>
        <w:t>ДСТУ-Н Б В.2.5-61:2012 «Настанова з улаштування систем поверхневого водовідведення».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1" w:name="n154"/>
      <w:bookmarkEnd w:id="141"/>
      <w:r w:rsidRPr="002A3B8A">
        <w:rPr>
          <w:rFonts w:ascii="Times New Roman" w:eastAsiaTheme="minorEastAsia" w:hAnsi="Times New Roman" w:cstheme="minorBidi"/>
          <w:sz w:val="26"/>
          <w:szCs w:val="26"/>
          <w:lang w:val="uk-UA" w:eastAsia="uk-UA"/>
        </w:rPr>
        <w:t>2. Утримання фонду захисних споруд цивільного захисту здійснюється відповідно до </w:t>
      </w:r>
      <w:hyperlink r:id="rId54" w:anchor="n12" w:tgtFrame="_blank" w:history="1">
        <w:r w:rsidRPr="002A3B8A">
          <w:rPr>
            <w:rFonts w:ascii="Times New Roman" w:eastAsiaTheme="minorEastAsia" w:hAnsi="Times New Roman" w:cstheme="minorBidi"/>
            <w:sz w:val="26"/>
            <w:szCs w:val="26"/>
            <w:lang w:val="uk-UA" w:eastAsia="uk-UA"/>
          </w:rPr>
          <w:t>Порядку створення, утримання фонду захисних споруд цивільного захисту та ведення його обліку</w:t>
        </w:r>
      </w:hyperlink>
      <w:r w:rsidRPr="002A3B8A">
        <w:rPr>
          <w:rFonts w:ascii="Times New Roman" w:eastAsiaTheme="minorEastAsia" w:hAnsi="Times New Roman" w:cstheme="minorBidi"/>
          <w:sz w:val="26"/>
          <w:szCs w:val="26"/>
          <w:lang w:val="uk-UA" w:eastAsia="uk-UA"/>
        </w:rPr>
        <w:t>, затвердженого постановою Кабінету Міністрів України від 10 березня                        2017 року № 138.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42" w:name="n155"/>
      <w:bookmarkEnd w:id="142"/>
      <w:r w:rsidRPr="002A3B8A">
        <w:rPr>
          <w:rFonts w:ascii="Times New Roman" w:eastAsiaTheme="minorEastAsia" w:hAnsi="Times New Roman" w:cstheme="minorBidi"/>
          <w:b/>
          <w:bCs/>
          <w:sz w:val="26"/>
          <w:szCs w:val="26"/>
          <w:lang w:val="uk-UA" w:eastAsia="uk-UA"/>
        </w:rPr>
        <w:t>VІ. Вимоги до санітарного очищення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3" w:name="n156"/>
      <w:bookmarkEnd w:id="143"/>
      <w:r w:rsidRPr="002A3B8A">
        <w:rPr>
          <w:rFonts w:ascii="Times New Roman" w:eastAsiaTheme="minorEastAsia" w:hAnsi="Times New Roman" w:cstheme="minorBidi"/>
          <w:sz w:val="26"/>
          <w:szCs w:val="26"/>
          <w:lang w:val="uk-UA" w:eastAsia="uk-UA"/>
        </w:rPr>
        <w:t xml:space="preserve">1. </w:t>
      </w:r>
      <w:r w:rsidRPr="002A3B8A">
        <w:rPr>
          <w:rFonts w:ascii="Times New Roman" w:eastAsiaTheme="minorEastAsia" w:hAnsi="Times New Roman"/>
          <w:sz w:val="26"/>
          <w:szCs w:val="26"/>
          <w:shd w:val="clear" w:color="auto" w:fill="FFFFFF"/>
          <w:lang w:val="uk-UA" w:eastAsia="uk-UA"/>
        </w:rPr>
        <w:t>Збирання, зберігання, перевезення, перероблення, утилізація, знешкодження та захоронення побутових відходів</w:t>
      </w:r>
      <w:r w:rsidRPr="002A3B8A">
        <w:rPr>
          <w:rFonts w:ascii="IBM Plex Serif" w:eastAsiaTheme="minorEastAsia" w:hAnsi="IBM Plex Serif" w:cstheme="minorBidi"/>
          <w:shd w:val="clear" w:color="auto" w:fill="FFFFFF"/>
          <w:lang w:val="uk-UA" w:eastAsia="uk-UA"/>
        </w:rPr>
        <w:t xml:space="preserve"> </w:t>
      </w:r>
      <w:r w:rsidRPr="002A3B8A">
        <w:rPr>
          <w:rFonts w:ascii="Times New Roman" w:eastAsiaTheme="minorEastAsia" w:hAnsi="Times New Roman" w:cstheme="minorBidi"/>
          <w:sz w:val="26"/>
          <w:szCs w:val="26"/>
          <w:lang w:val="uk-UA" w:eastAsia="uk-UA"/>
        </w:rPr>
        <w:t>у межах певної території здійснюються суб’єктом господарювання, який уповноважений на це Студениківською сільської радою на конкурсних засадах відповідно до </w:t>
      </w:r>
      <w:hyperlink r:id="rId55" w:tgtFrame="_blank" w:history="1">
        <w:r w:rsidRPr="002A3B8A">
          <w:rPr>
            <w:rFonts w:ascii="Times New Roman" w:eastAsiaTheme="minorEastAsia" w:hAnsi="Times New Roman" w:cstheme="minorBidi"/>
            <w:sz w:val="26"/>
            <w:szCs w:val="26"/>
            <w:lang w:val="uk-UA" w:eastAsia="uk-UA"/>
          </w:rPr>
          <w:t>Порядку проведення конкурсу на надання послуг з вивезення побутових відходів</w:t>
        </w:r>
      </w:hyperlink>
      <w:r w:rsidRPr="002A3B8A">
        <w:rPr>
          <w:rFonts w:ascii="Times New Roman" w:eastAsiaTheme="minorEastAsia" w:hAnsi="Times New Roman" w:cstheme="minorBidi"/>
          <w:sz w:val="26"/>
          <w:szCs w:val="26"/>
          <w:lang w:val="uk-UA" w:eastAsia="uk-UA"/>
        </w:rPr>
        <w:t>, затвердженого постановою Кабінету Міністрів України від 16 листопада 2011 року № 1173.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4" w:name="n157"/>
      <w:bookmarkEnd w:id="144"/>
      <w:r w:rsidRPr="002A3B8A">
        <w:rPr>
          <w:rFonts w:ascii="Times New Roman" w:eastAsiaTheme="minorEastAsia" w:hAnsi="Times New Roman" w:cstheme="minorBidi"/>
          <w:sz w:val="26"/>
          <w:szCs w:val="26"/>
          <w:lang w:val="uk-UA" w:eastAsia="uk-UA"/>
        </w:rPr>
        <w:t>2. Зберігання побутових відходів здійснюється згідно з вимогами </w:t>
      </w:r>
      <w:hyperlink r:id="rId56" w:tgtFrame="_blank" w:history="1">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57" w:tgtFrame="_blank" w:history="1">
        <w:r w:rsidRPr="002A3B8A">
          <w:rPr>
            <w:rFonts w:ascii="Times New Roman" w:eastAsiaTheme="minorEastAsia" w:hAnsi="Times New Roman" w:cstheme="minorBidi"/>
            <w:sz w:val="26"/>
            <w:szCs w:val="26"/>
            <w:lang w:val="uk-UA" w:eastAsia="uk-UA"/>
          </w:rPr>
          <w:t>Методики роздільного збирання побутових відходів</w:t>
        </w:r>
      </w:hyperlink>
      <w:r w:rsidRPr="002A3B8A">
        <w:rPr>
          <w:rFonts w:ascii="Times New Roman" w:eastAsiaTheme="minorEastAsia" w:hAnsi="Times New Roman" w:cstheme="minorBidi"/>
          <w:sz w:val="26"/>
          <w:szCs w:val="26"/>
          <w:lang w:val="uk-UA"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5" w:name="n158"/>
      <w:bookmarkEnd w:id="145"/>
      <w:r w:rsidRPr="002A3B8A">
        <w:rPr>
          <w:rFonts w:ascii="Times New Roman" w:eastAsiaTheme="minorEastAsia" w:hAnsi="Times New Roman" w:cstheme="minorBidi"/>
          <w:sz w:val="26"/>
          <w:szCs w:val="26"/>
          <w:lang w:val="uk-UA" w:eastAsia="uk-UA"/>
        </w:rPr>
        <w:t>3. Роздільне збирання побутових відходів, включаючи небезпечні відходи у їх складі, здійснюється власниками таких відходів з дотриманням вимог:</w:t>
      </w:r>
    </w:p>
    <w:bookmarkStart w:id="146" w:name="n159"/>
    <w:bookmarkEnd w:id="146"/>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"https://zakon.rada.gov.ua/laws/show/187/98-%D0%B2%D1%80"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відходи»;</w:t>
      </w:r>
    </w:p>
    <w:bookmarkStart w:id="147" w:name="n160"/>
    <w:bookmarkEnd w:id="147"/>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"https://zakon.rada.gov.ua/laws/show/1070-2008-%D0%BF"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надання послуг з вивезення побутових відходів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10 грудня 2008 року № 1070;</w:t>
      </w:r>
    </w:p>
    <w:bookmarkStart w:id="148" w:name="n161"/>
    <w:bookmarkEnd w:id="148"/>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"https://zakon.rada.gov.ua/laws/show/z1157-11"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Методики роздільного збирання побутових відходів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bookmarkStart w:id="149" w:name="n162"/>
    <w:bookmarkEnd w:id="149"/>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"https://zakon.rada.gov.ua/laws/show/z0505-17" \l "n13"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Порядку розроблення, погодження та затвердження схем санітарного очищення населених пунктів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bookmarkStart w:id="150" w:name="n163"/>
    <w:bookmarkEnd w:id="150"/>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lastRenderedPageBreak/>
        <w:fldChar w:fldCharType="begin"/>
      </w:r>
      <w:r w:rsidRPr="002A3B8A">
        <w:rPr>
          <w:rFonts w:ascii="Times New Roman" w:eastAsiaTheme="minorEastAsia" w:hAnsi="Times New Roman" w:cstheme="minorBidi"/>
          <w:sz w:val="26"/>
          <w:szCs w:val="26"/>
          <w:lang w:val="uk-UA" w:eastAsia="uk-UA"/>
        </w:rPr>
        <w:instrText xml:space="preserve"> HYPERLINK "https://zakon.rada.gov.ua/laws/show/z0457-11"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1" w:name="n164"/>
      <w:bookmarkEnd w:id="151"/>
      <w:r w:rsidRPr="002A3B8A">
        <w:rPr>
          <w:rFonts w:ascii="Times New Roman" w:eastAsiaTheme="minorEastAsia" w:hAnsi="Times New Roman" w:cstheme="minorBidi"/>
          <w:sz w:val="26"/>
          <w:szCs w:val="26"/>
          <w:lang w:val="uk-UA" w:eastAsia="uk-UA"/>
        </w:rPr>
        <w:t>Державних будівельних норм «Склад та зміст схеми санітарного очищення населеного пункту» (ДБН Б.2.2-6:2013);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2" w:name="n165"/>
      <w:bookmarkEnd w:id="152"/>
      <w:r w:rsidRPr="002A3B8A">
        <w:rPr>
          <w:rFonts w:ascii="Times New Roman" w:eastAsiaTheme="minorEastAsia" w:hAnsi="Times New Roman" w:cstheme="minorBidi"/>
          <w:sz w:val="26"/>
          <w:szCs w:val="26"/>
          <w:lang w:val="uk-UA" w:eastAsia="uk-UA"/>
        </w:rPr>
        <w:t>інших нормативно-правових актів та нормативно-технічних документів у сфері поводження з відходами.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3" w:name="n166"/>
      <w:bookmarkEnd w:id="153"/>
      <w:r w:rsidRPr="002A3B8A">
        <w:rPr>
          <w:rFonts w:ascii="Times New Roman" w:eastAsiaTheme="minorEastAsia" w:hAnsi="Times New Roman" w:cstheme="minorBidi"/>
          <w:sz w:val="26"/>
          <w:szCs w:val="26"/>
          <w:lang w:val="uk-UA" w:eastAsia="uk-UA"/>
        </w:rPr>
        <w:t>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Студениківської територіальної громади,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4" w:name="n167"/>
      <w:bookmarkEnd w:id="154"/>
      <w:r w:rsidRPr="002A3B8A">
        <w:rPr>
          <w:rFonts w:ascii="Times New Roman" w:eastAsiaTheme="minorEastAsia" w:hAnsi="Times New Roman" w:cstheme="minorBidi"/>
          <w:sz w:val="26"/>
          <w:szCs w:val="26"/>
          <w:lang w:val="uk-UA" w:eastAsia="uk-UA"/>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hyperlink r:id="rId58" w:anchor="n13" w:tgtFrame="_blank" w:history="1">
        <w:r w:rsidRPr="002A3B8A">
          <w:rPr>
            <w:rFonts w:ascii="Times New Roman" w:eastAsiaTheme="minorEastAsia" w:hAnsi="Times New Roman" w:cstheme="minorBidi"/>
            <w:sz w:val="26"/>
            <w:szCs w:val="26"/>
            <w:lang w:val="uk-UA" w:eastAsia="uk-UA"/>
          </w:rPr>
          <w:t> Технічними правилами ремонту і утримання вулиць та доріг населених пунктів</w:t>
        </w:r>
      </w:hyperlink>
      <w:r w:rsidRPr="002A3B8A">
        <w:rPr>
          <w:rFonts w:ascii="Times New Roman" w:eastAsiaTheme="minorEastAsia" w:hAnsi="Times New Roman" w:cstheme="minorBidi"/>
          <w:sz w:val="26"/>
          <w:szCs w:val="26"/>
          <w:lang w:val="uk-UA" w:eastAsia="uk-UA"/>
        </w:rPr>
        <w:t>, затвердженими наказом Міністерства регіонального розвитку, будівництва та житлово-комунального господарства України від 14 лютого 2012 року                      № 54, зареєстрованими у Міністерстві юстиції України 05 березня 2012 року за                                       № 365/20678.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5" w:name="n168"/>
      <w:bookmarkEnd w:id="155"/>
      <w:r w:rsidRPr="002A3B8A">
        <w:rPr>
          <w:rFonts w:ascii="Times New Roman" w:eastAsiaTheme="minorEastAsia" w:hAnsi="Times New Roman" w:cstheme="minorBidi"/>
          <w:sz w:val="26"/>
          <w:szCs w:val="26"/>
          <w:lang w:val="uk-UA" w:eastAsia="uk-UA"/>
        </w:rPr>
        <w:t xml:space="preserve">6. Власники, балансоутримувачі або особи, які утримують території населених пунктів Студениківської сільської </w:t>
      </w:r>
      <w:proofErr w:type="spellStart"/>
      <w:r w:rsidRPr="002A3B8A">
        <w:rPr>
          <w:rFonts w:ascii="Times New Roman" w:eastAsiaTheme="minorEastAsia" w:hAnsi="Times New Roman" w:cstheme="minorBidi"/>
          <w:sz w:val="26"/>
          <w:szCs w:val="26"/>
          <w:lang w:val="uk-UA" w:eastAsia="uk-UA"/>
        </w:rPr>
        <w:t>територіальтної</w:t>
      </w:r>
      <w:proofErr w:type="spellEnd"/>
      <w:r w:rsidRPr="002A3B8A">
        <w:rPr>
          <w:rFonts w:ascii="Times New Roman" w:eastAsiaTheme="minorEastAsia" w:hAnsi="Times New Roman" w:cstheme="minorBidi"/>
          <w:sz w:val="26"/>
          <w:szCs w:val="26"/>
          <w:lang w:val="uk-UA" w:eastAsia="uk-UA"/>
        </w:rPr>
        <w:t xml:space="preserve"> громади, зобов’язані: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6" w:name="n169"/>
      <w:bookmarkEnd w:id="156"/>
      <w:r w:rsidRPr="002A3B8A">
        <w:rPr>
          <w:rFonts w:ascii="Times New Roman" w:eastAsiaTheme="minorEastAsia" w:hAnsi="Times New Roman" w:cstheme="minorBidi"/>
          <w:sz w:val="26"/>
          <w:szCs w:val="26"/>
          <w:lang w:val="uk-UA" w:eastAsia="uk-UA"/>
        </w:rPr>
        <w:t xml:space="preserve">мати власний необхідний для прибирання снігу і льоду ручний інвентар (лопати металеві або дерев’яні, </w:t>
      </w:r>
      <w:proofErr w:type="spellStart"/>
      <w:r w:rsidRPr="002A3B8A">
        <w:rPr>
          <w:rFonts w:ascii="Times New Roman" w:eastAsiaTheme="minorEastAsia" w:hAnsi="Times New Roman" w:cstheme="minorBidi"/>
          <w:sz w:val="26"/>
          <w:szCs w:val="26"/>
          <w:lang w:val="uk-UA" w:eastAsia="uk-UA"/>
        </w:rPr>
        <w:t>мітли</w:t>
      </w:r>
      <w:proofErr w:type="spellEnd"/>
      <w:r w:rsidRPr="002A3B8A">
        <w:rPr>
          <w:rFonts w:ascii="Times New Roman" w:eastAsiaTheme="minorEastAsia" w:hAnsi="Times New Roman" w:cstheme="minorBidi"/>
          <w:sz w:val="26"/>
          <w:szCs w:val="26"/>
          <w:lang w:val="uk-UA" w:eastAsia="uk-UA"/>
        </w:rPr>
        <w:t xml:space="preserve">, кригоруби), достатній запас матеріалу для посипання з метою своєчасного проведення </w:t>
      </w:r>
      <w:proofErr w:type="spellStart"/>
      <w:r w:rsidRPr="002A3B8A">
        <w:rPr>
          <w:rFonts w:ascii="Times New Roman" w:eastAsiaTheme="minorEastAsia" w:hAnsi="Times New Roman" w:cstheme="minorBidi"/>
          <w:sz w:val="26"/>
          <w:szCs w:val="26"/>
          <w:lang w:val="uk-UA" w:eastAsia="uk-UA"/>
        </w:rPr>
        <w:t>протиожеледних</w:t>
      </w:r>
      <w:proofErr w:type="spellEnd"/>
      <w:r w:rsidRPr="002A3B8A">
        <w:rPr>
          <w:rFonts w:ascii="Times New Roman" w:eastAsiaTheme="minorEastAsia" w:hAnsi="Times New Roman" w:cstheme="minorBidi"/>
          <w:sz w:val="26"/>
          <w:szCs w:val="26"/>
          <w:lang w:val="uk-UA" w:eastAsia="uk-UA"/>
        </w:rPr>
        <w:t xml:space="preserve"> заходів;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7" w:name="n170"/>
      <w:bookmarkEnd w:id="157"/>
      <w:r w:rsidRPr="002A3B8A">
        <w:rPr>
          <w:rFonts w:ascii="Times New Roman" w:eastAsiaTheme="minorEastAsia" w:hAnsi="Times New Roman" w:cstheme="minorBidi"/>
          <w:sz w:val="26"/>
          <w:szCs w:val="26"/>
          <w:lang w:val="uk-UA" w:eastAsia="uk-UA"/>
        </w:rPr>
        <w:t>прибирати сніг негайно (від початку снігопаду) для запобігання утворенню накату;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8" w:name="n171"/>
      <w:bookmarkEnd w:id="158"/>
      <w:r w:rsidRPr="002A3B8A">
        <w:rPr>
          <w:rFonts w:ascii="Times New Roman" w:eastAsiaTheme="minorEastAsia" w:hAnsi="Times New Roman" w:cstheme="minorBidi"/>
          <w:sz w:val="26"/>
          <w:szCs w:val="26"/>
          <w:lang w:val="uk-UA" w:eastAsia="uk-UA"/>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9" w:name="n172"/>
      <w:bookmarkEnd w:id="159"/>
      <w:r w:rsidRPr="002A3B8A">
        <w:rPr>
          <w:rFonts w:ascii="Times New Roman" w:eastAsiaTheme="minorEastAsia" w:hAnsi="Times New Roman" w:cstheme="minorBidi"/>
          <w:sz w:val="26"/>
          <w:szCs w:val="26"/>
          <w:lang w:val="uk-UA" w:eastAsia="uk-UA"/>
        </w:rPr>
        <w:t xml:space="preserve">повністю розчищати снігові вали над </w:t>
      </w:r>
      <w:proofErr w:type="spellStart"/>
      <w:r w:rsidRPr="002A3B8A">
        <w:rPr>
          <w:rFonts w:ascii="Times New Roman" w:eastAsiaTheme="minorEastAsia" w:hAnsi="Times New Roman" w:cstheme="minorBidi"/>
          <w:sz w:val="26"/>
          <w:szCs w:val="26"/>
          <w:lang w:val="uk-UA" w:eastAsia="uk-UA"/>
        </w:rPr>
        <w:t>зливостічними</w:t>
      </w:r>
      <w:proofErr w:type="spellEnd"/>
      <w:r w:rsidRPr="002A3B8A">
        <w:rPr>
          <w:rFonts w:ascii="Times New Roman" w:eastAsiaTheme="minorEastAsia" w:hAnsi="Times New Roman" w:cstheme="minorBidi"/>
          <w:sz w:val="26"/>
          <w:szCs w:val="26"/>
          <w:lang w:val="uk-UA" w:eastAsia="uk-UA"/>
        </w:rPr>
        <w:t xml:space="preserve"> колодязями, розміщеними на вулицях і дорогах, з яких сніг не передбачається вивозити на </w:t>
      </w:r>
      <w:proofErr w:type="spellStart"/>
      <w:r w:rsidRPr="002A3B8A">
        <w:rPr>
          <w:rFonts w:ascii="Times New Roman" w:eastAsiaTheme="minorEastAsia" w:hAnsi="Times New Roman" w:cstheme="minorBidi"/>
          <w:sz w:val="26"/>
          <w:szCs w:val="26"/>
          <w:lang w:val="uk-UA" w:eastAsia="uk-UA"/>
        </w:rPr>
        <w:t>снігозвалище</w:t>
      </w:r>
      <w:proofErr w:type="spellEnd"/>
      <w:r w:rsidRPr="002A3B8A">
        <w:rPr>
          <w:rFonts w:ascii="Times New Roman" w:eastAsiaTheme="minorEastAsia" w:hAnsi="Times New Roman" w:cstheme="minorBidi"/>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0" w:name="n173"/>
      <w:bookmarkEnd w:id="160"/>
      <w:r w:rsidRPr="002A3B8A">
        <w:rPr>
          <w:rFonts w:ascii="Times New Roman" w:eastAsiaTheme="minorEastAsia" w:hAnsi="Times New Roman" w:cstheme="minorBidi"/>
          <w:sz w:val="26"/>
          <w:szCs w:val="26"/>
          <w:lang w:val="uk-UA" w:eastAsia="uk-UA"/>
        </w:rPr>
        <w:t xml:space="preserve">очищати від снігу, льоду та бруду оголовки </w:t>
      </w:r>
      <w:proofErr w:type="spellStart"/>
      <w:r w:rsidRPr="002A3B8A">
        <w:rPr>
          <w:rFonts w:ascii="Times New Roman" w:eastAsiaTheme="minorEastAsia" w:hAnsi="Times New Roman" w:cstheme="minorBidi"/>
          <w:sz w:val="26"/>
          <w:szCs w:val="26"/>
          <w:lang w:val="uk-UA" w:eastAsia="uk-UA"/>
        </w:rPr>
        <w:t>зливостічних</w:t>
      </w:r>
      <w:proofErr w:type="spellEnd"/>
      <w:r w:rsidRPr="002A3B8A">
        <w:rPr>
          <w:rFonts w:ascii="Times New Roman" w:eastAsiaTheme="minorEastAsia" w:hAnsi="Times New Roman" w:cstheme="minorBidi"/>
          <w:sz w:val="26"/>
          <w:szCs w:val="26"/>
          <w:lang w:val="uk-UA" w:eastAsia="uk-UA"/>
        </w:rPr>
        <w:t xml:space="preserve"> колодязів та дощоприймачів у разі сніготанення та на початку весняного періоду;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1" w:name="n174"/>
      <w:bookmarkEnd w:id="161"/>
      <w:r w:rsidRPr="002A3B8A">
        <w:rPr>
          <w:rFonts w:ascii="Times New Roman" w:eastAsiaTheme="minorEastAsia" w:hAnsi="Times New Roman" w:cstheme="minorBidi"/>
          <w:sz w:val="26"/>
          <w:szCs w:val="26"/>
          <w:lang w:val="uk-UA" w:eastAsia="uk-UA"/>
        </w:rPr>
        <w:t>очищати від снігу, льоду, бруду оголовки колодязів для розташування пожежних гідрантів, розміщених на вулицях і дорогах.</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62" w:name="n175"/>
      <w:bookmarkEnd w:id="162"/>
      <w:r w:rsidRPr="002A3B8A">
        <w:rPr>
          <w:rFonts w:ascii="Times New Roman" w:eastAsiaTheme="minorEastAsia" w:hAnsi="Times New Roman" w:cstheme="minorBidi"/>
          <w:b/>
          <w:bCs/>
          <w:sz w:val="26"/>
          <w:szCs w:val="26"/>
          <w:lang w:val="uk-UA" w:eastAsia="uk-UA"/>
        </w:rPr>
        <w:t>VІІ. Розміри меж прилеглої до підприємств, установ та організацій територій у числовому значенні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3" w:name="n176"/>
      <w:bookmarkEnd w:id="163"/>
      <w:r w:rsidRPr="002A3B8A">
        <w:rPr>
          <w:rFonts w:ascii="Times New Roman" w:eastAsiaTheme="minorEastAsia" w:hAnsi="Times New Roman" w:cstheme="minorBidi"/>
          <w:sz w:val="26"/>
          <w:szCs w:val="26"/>
          <w:lang w:val="uk-UA" w:eastAsia="uk-UA"/>
        </w:rPr>
        <w:t>1. Межі утримання прилеглих територій підприємств, установ, організацій наведено у </w:t>
      </w:r>
      <w:hyperlink r:id="rId59" w:anchor="n205" w:history="1">
        <w:r w:rsidRPr="002A3B8A">
          <w:rPr>
            <w:rFonts w:ascii="Times New Roman" w:eastAsiaTheme="minorEastAsia" w:hAnsi="Times New Roman" w:cstheme="minorBidi"/>
            <w:sz w:val="26"/>
            <w:szCs w:val="26"/>
            <w:lang w:val="uk-UA" w:eastAsia="uk-UA"/>
          </w:rPr>
          <w:t>додатку</w:t>
        </w:r>
      </w:hyperlink>
      <w:r w:rsidRPr="002A3B8A">
        <w:rPr>
          <w:rFonts w:ascii="Times New Roman" w:eastAsiaTheme="minorEastAsia" w:hAnsi="Times New Roman" w:cstheme="minorBidi"/>
          <w:sz w:val="26"/>
          <w:szCs w:val="26"/>
          <w:lang w:val="uk-UA" w:eastAsia="uk-UA"/>
        </w:rPr>
        <w:t> до цих Правил, що додається.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4" w:name="n177"/>
      <w:bookmarkEnd w:id="164"/>
      <w:r w:rsidRPr="002A3B8A">
        <w:rPr>
          <w:rFonts w:ascii="Times New Roman" w:eastAsiaTheme="minorEastAsia" w:hAnsi="Times New Roman" w:cstheme="minorBidi"/>
          <w:sz w:val="26"/>
          <w:szCs w:val="26"/>
          <w:lang w:val="uk-UA" w:eastAsia="uk-UA"/>
        </w:rPr>
        <w:t xml:space="preserve">2. Межі та режим використання закріпленої за підприємствами, установами, організаціями території визначають відповідні органи державної влади та </w:t>
      </w:r>
      <w:r w:rsidRPr="002A3B8A">
        <w:rPr>
          <w:rFonts w:ascii="Times New Roman" w:eastAsiaTheme="minorEastAsia" w:hAnsi="Times New Roman" w:cstheme="minorBidi"/>
          <w:sz w:val="26"/>
          <w:szCs w:val="26"/>
          <w:lang w:val="uk-UA" w:eastAsia="uk-UA"/>
        </w:rPr>
        <w:lastRenderedPageBreak/>
        <w:t>Студениківська сільська рада залежно від підпорядкування об’єкта благоустрою або власник, якщо територія перебуває у приватній власності.</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b/>
          <w:bCs/>
          <w:sz w:val="16"/>
          <w:szCs w:val="16"/>
          <w:lang w:val="uk-UA" w:eastAsia="uk-UA"/>
        </w:rPr>
      </w:pPr>
      <w:bookmarkStart w:id="165" w:name="n178"/>
      <w:bookmarkEnd w:id="165"/>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b/>
          <w:bCs/>
          <w:sz w:val="26"/>
          <w:szCs w:val="26"/>
          <w:lang w:val="uk-UA" w:eastAsia="uk-UA"/>
        </w:rPr>
        <w:t>VІІІ. Порядок розміщення малих архітектурних форм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6" w:name="n179"/>
      <w:bookmarkEnd w:id="166"/>
      <w:r w:rsidRPr="002A3B8A">
        <w:rPr>
          <w:rFonts w:ascii="Times New Roman" w:eastAsiaTheme="minorEastAsia" w:hAnsi="Times New Roman" w:cstheme="minorBidi"/>
          <w:sz w:val="26"/>
          <w:szCs w:val="26"/>
          <w:lang w:val="uk-UA" w:eastAsia="uk-UA"/>
        </w:rPr>
        <w:t>1. Проектування малих архітектурних форм здійснюється з дотриманням </w:t>
      </w:r>
      <w:hyperlink r:id="rId60" w:tgtFrame="_blank" w:history="1">
        <w:r w:rsidRPr="002A3B8A">
          <w:rPr>
            <w:rFonts w:ascii="Times New Roman" w:eastAsiaTheme="minorEastAsia" w:hAnsi="Times New Roman" w:cstheme="minorBidi"/>
            <w:sz w:val="26"/>
            <w:szCs w:val="26"/>
            <w:lang w:val="uk-UA" w:eastAsia="uk-UA"/>
          </w:rPr>
          <w:t>Єдиних правил ремонту і утримання автомобільних доріг, вулиць, залізничних переїздів, правил користування ними та охорони</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7" w:name="n180"/>
      <w:bookmarkEnd w:id="167"/>
      <w:r w:rsidRPr="002A3B8A">
        <w:rPr>
          <w:rFonts w:ascii="Times New Roman" w:eastAsiaTheme="minorEastAsia" w:hAnsi="Times New Roman" w:cstheme="minorBidi"/>
          <w:sz w:val="26"/>
          <w:szCs w:val="26"/>
          <w:lang w:val="uk-UA" w:eastAsia="uk-UA"/>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8" w:name="n181"/>
      <w:bookmarkEnd w:id="168"/>
      <w:r w:rsidRPr="002A3B8A">
        <w:rPr>
          <w:rFonts w:ascii="Times New Roman" w:eastAsiaTheme="minorEastAsia" w:hAnsi="Times New Roman" w:cstheme="minorBidi"/>
          <w:sz w:val="26"/>
          <w:szCs w:val="26"/>
          <w:lang w:val="uk-UA" w:eastAsia="uk-UA"/>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9" w:name="n182"/>
      <w:bookmarkEnd w:id="169"/>
      <w:r w:rsidRPr="002A3B8A">
        <w:rPr>
          <w:rFonts w:ascii="Times New Roman" w:eastAsiaTheme="minorEastAsia" w:hAnsi="Times New Roman" w:cstheme="minorBidi"/>
          <w:sz w:val="26"/>
          <w:szCs w:val="26"/>
          <w:lang w:val="uk-UA" w:eastAsia="uk-UA"/>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0" w:name="n183"/>
      <w:bookmarkEnd w:id="170"/>
      <w:r w:rsidRPr="002A3B8A">
        <w:rPr>
          <w:rFonts w:ascii="Times New Roman" w:eastAsiaTheme="minorEastAsia" w:hAnsi="Times New Roman" w:cstheme="minorBidi"/>
          <w:sz w:val="26"/>
          <w:szCs w:val="26"/>
          <w:lang w:val="uk-UA" w:eastAsia="uk-UA"/>
        </w:rPr>
        <w:t xml:space="preserve">Для оформлення мобільного і вертикального озеленення застосовують такі види конструкцій: </w:t>
      </w:r>
      <w:proofErr w:type="spellStart"/>
      <w:r w:rsidRPr="002A3B8A">
        <w:rPr>
          <w:rFonts w:ascii="Times New Roman" w:eastAsiaTheme="minorEastAsia" w:hAnsi="Times New Roman" w:cstheme="minorBidi"/>
          <w:sz w:val="26"/>
          <w:szCs w:val="26"/>
          <w:lang w:val="uk-UA" w:eastAsia="uk-UA"/>
        </w:rPr>
        <w:t>трельяжі</w:t>
      </w:r>
      <w:proofErr w:type="spellEnd"/>
      <w:r w:rsidRPr="002A3B8A">
        <w:rPr>
          <w:rFonts w:ascii="Times New Roman" w:eastAsiaTheme="minorEastAsia" w:hAnsi="Times New Roman" w:cstheme="minorBidi"/>
          <w:sz w:val="26"/>
          <w:szCs w:val="26"/>
          <w:lang w:val="uk-UA" w:eastAsia="uk-UA"/>
        </w:rPr>
        <w:t xml:space="preserve">, шпалери, </w:t>
      </w:r>
      <w:proofErr w:type="spellStart"/>
      <w:r w:rsidRPr="002A3B8A">
        <w:rPr>
          <w:rFonts w:ascii="Times New Roman" w:eastAsiaTheme="minorEastAsia" w:hAnsi="Times New Roman" w:cstheme="minorBidi"/>
          <w:sz w:val="26"/>
          <w:szCs w:val="26"/>
          <w:lang w:val="uk-UA" w:eastAsia="uk-UA"/>
        </w:rPr>
        <w:t>перголи</w:t>
      </w:r>
      <w:proofErr w:type="spellEnd"/>
      <w:r w:rsidRPr="002A3B8A">
        <w:rPr>
          <w:rFonts w:ascii="Times New Roman" w:eastAsiaTheme="minorEastAsia" w:hAnsi="Times New Roman" w:cstheme="minorBidi"/>
          <w:sz w:val="26"/>
          <w:szCs w:val="26"/>
          <w:lang w:val="uk-UA" w:eastAsia="uk-UA"/>
        </w:rPr>
        <w:t>, альтанки, квіткарки, вазони, навіси, амфори.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1" w:name="n184"/>
      <w:bookmarkEnd w:id="171"/>
      <w:r w:rsidRPr="002A3B8A">
        <w:rPr>
          <w:rFonts w:ascii="Times New Roman" w:eastAsiaTheme="minorEastAsia" w:hAnsi="Times New Roman" w:cstheme="minorBidi"/>
          <w:sz w:val="26"/>
          <w:szCs w:val="26"/>
          <w:lang w:val="uk-UA" w:eastAsia="uk-UA"/>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2" w:name="n185"/>
      <w:bookmarkEnd w:id="172"/>
      <w:r w:rsidRPr="002A3B8A">
        <w:rPr>
          <w:rFonts w:ascii="Times New Roman" w:eastAsiaTheme="minorEastAsia" w:hAnsi="Times New Roman" w:cstheme="minorBidi"/>
          <w:sz w:val="26"/>
          <w:szCs w:val="26"/>
          <w:lang w:val="uk-UA" w:eastAsia="uk-UA"/>
        </w:rPr>
        <w:t>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61" w:tgtFrame="_blank" w:history="1">
        <w:r w:rsidRPr="002A3B8A">
          <w:rPr>
            <w:rFonts w:ascii="Times New Roman" w:eastAsiaTheme="minorEastAsia" w:hAnsi="Times New Roman" w:cstheme="minorBidi"/>
            <w:sz w:val="26"/>
            <w:szCs w:val="26"/>
            <w:lang w:val="uk-UA" w:eastAsia="uk-UA"/>
          </w:rPr>
          <w:t>Порядку розміщення тимчасових споруд для провадження підприємницької діяльності</w:t>
        </w:r>
      </w:hyperlink>
      <w:r w:rsidRPr="002A3B8A">
        <w:rPr>
          <w:rFonts w:ascii="Times New Roman" w:eastAsiaTheme="minorEastAsia" w:hAnsi="Times New Roman" w:cstheme="minorBidi"/>
          <w:sz w:val="26"/>
          <w:szCs w:val="26"/>
          <w:lang w:val="uk-UA" w:eastAsia="uk-UA"/>
        </w:rPr>
        <w:t>,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62" w:anchor="n14" w:tgtFrame="_blank" w:history="1">
        <w:r w:rsidRPr="002A3B8A">
          <w:rPr>
            <w:rFonts w:ascii="Times New Roman" w:eastAsiaTheme="minorEastAsia" w:hAnsi="Times New Roman" w:cstheme="minorBidi"/>
            <w:sz w:val="26"/>
            <w:szCs w:val="26"/>
            <w:lang w:val="uk-UA" w:eastAsia="uk-UA"/>
          </w:rPr>
          <w:t>Правил пожежної безпеки в Україні</w:t>
        </w:r>
      </w:hyperlink>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3" w:name="n186"/>
      <w:bookmarkEnd w:id="173"/>
      <w:r w:rsidRPr="002A3B8A">
        <w:rPr>
          <w:rFonts w:ascii="Times New Roman" w:eastAsiaTheme="minorEastAsia" w:hAnsi="Times New Roman" w:cstheme="minorBidi"/>
          <w:sz w:val="26"/>
          <w:szCs w:val="26"/>
          <w:lang w:val="uk-UA" w:eastAsia="uk-UA"/>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4" w:name="n187"/>
      <w:bookmarkEnd w:id="174"/>
      <w:r w:rsidRPr="002A3B8A">
        <w:rPr>
          <w:rFonts w:ascii="Times New Roman" w:eastAsiaTheme="minorEastAsia" w:hAnsi="Times New Roman" w:cstheme="minorBidi"/>
          <w:sz w:val="26"/>
          <w:szCs w:val="26"/>
          <w:lang w:val="uk-UA" w:eastAsia="uk-UA"/>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5" w:name="n188"/>
      <w:bookmarkEnd w:id="175"/>
      <w:r w:rsidRPr="002A3B8A">
        <w:rPr>
          <w:rFonts w:ascii="Times New Roman" w:eastAsiaTheme="minorEastAsia" w:hAnsi="Times New Roman" w:cstheme="minorBidi"/>
          <w:sz w:val="26"/>
          <w:szCs w:val="26"/>
          <w:lang w:val="uk-UA" w:eastAsia="uk-UA"/>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6" w:name="n189"/>
      <w:bookmarkEnd w:id="176"/>
      <w:r w:rsidRPr="002A3B8A">
        <w:rPr>
          <w:rFonts w:ascii="Times New Roman" w:eastAsiaTheme="minorEastAsia" w:hAnsi="Times New Roman" w:cstheme="minorBidi"/>
          <w:sz w:val="26"/>
          <w:szCs w:val="26"/>
          <w:lang w:val="uk-UA" w:eastAsia="uk-UA"/>
        </w:rPr>
        <w:lastRenderedPageBreak/>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77" w:name="n190"/>
      <w:bookmarkEnd w:id="177"/>
      <w:r w:rsidRPr="002A3B8A">
        <w:rPr>
          <w:rFonts w:ascii="Times New Roman" w:eastAsiaTheme="minorEastAsia" w:hAnsi="Times New Roman" w:cstheme="minorBidi"/>
          <w:b/>
          <w:bCs/>
          <w:sz w:val="26"/>
          <w:szCs w:val="26"/>
          <w:lang w:val="uk-UA" w:eastAsia="uk-UA"/>
        </w:rPr>
        <w:t>ІХ. Порядок здійснення самоврядного контролю у сфері благоустрою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8" w:name="n191"/>
      <w:bookmarkEnd w:id="178"/>
      <w:r w:rsidRPr="002A3B8A">
        <w:rPr>
          <w:rFonts w:ascii="Times New Roman" w:eastAsiaTheme="minorEastAsia" w:hAnsi="Times New Roman" w:cstheme="minorBidi"/>
          <w:sz w:val="26"/>
          <w:szCs w:val="26"/>
          <w:lang w:val="uk-UA" w:eastAsia="uk-UA"/>
        </w:rPr>
        <w:t>1. Контроль у сфері благоустрою населених пунктів у Студениківській сільській територіальній громаді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63"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благоустрій населених пунктів», інших нормативно-правових актів, у тому числі цих Правил.</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9" w:name="n192"/>
      <w:bookmarkEnd w:id="179"/>
      <w:r w:rsidRPr="002A3B8A">
        <w:rPr>
          <w:rFonts w:ascii="Times New Roman" w:eastAsiaTheme="minorEastAsia" w:hAnsi="Times New Roman" w:cstheme="minorBidi"/>
          <w:sz w:val="26"/>
          <w:szCs w:val="26"/>
          <w:lang w:val="uk-UA" w:eastAsia="uk-UA"/>
        </w:rPr>
        <w:t>2. Самоврядний контроль за станом благоустрою міста здійснюється відповідно до </w:t>
      </w:r>
      <w:hyperlink r:id="rId64" w:tgtFrame="_blank" w:history="1">
        <w:r w:rsidRPr="002A3B8A">
          <w:rPr>
            <w:rFonts w:ascii="Times New Roman" w:eastAsiaTheme="minorEastAsia" w:hAnsi="Times New Roman" w:cstheme="minorBidi"/>
            <w:sz w:val="26"/>
            <w:szCs w:val="26"/>
            <w:lang w:val="uk-UA" w:eastAsia="uk-UA"/>
          </w:rPr>
          <w:t>статті 40</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0" w:name="n193"/>
      <w:bookmarkEnd w:id="180"/>
      <w:r w:rsidRPr="002A3B8A">
        <w:rPr>
          <w:rFonts w:ascii="Times New Roman" w:eastAsiaTheme="minorEastAsia" w:hAnsi="Times New Roman" w:cstheme="minorBidi"/>
          <w:sz w:val="26"/>
          <w:szCs w:val="26"/>
          <w:lang w:val="uk-UA" w:eastAsia="uk-UA"/>
        </w:rPr>
        <w:t>3. Для здійснення контролю за станом благоустрою населених пунктів Студениківської сільської територіальної громади, виконанням вимог цих Правил,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відповідно до </w:t>
      </w:r>
      <w:hyperlink r:id="rId65" w:tgtFrame="_blank" w:history="1">
        <w:r w:rsidRPr="002A3B8A">
          <w:rPr>
            <w:rFonts w:ascii="Times New Roman" w:eastAsiaTheme="minorEastAsia" w:hAnsi="Times New Roman" w:cstheme="minorBidi"/>
            <w:sz w:val="26"/>
            <w:szCs w:val="26"/>
            <w:lang w:val="uk-UA" w:eastAsia="uk-UA"/>
          </w:rPr>
          <w:t>статті 40</w:t>
        </w:r>
      </w:hyperlink>
      <w:r w:rsidRPr="002A3B8A">
        <w:rPr>
          <w:rFonts w:ascii="Times New Roman" w:eastAsiaTheme="minorEastAsia" w:hAnsi="Times New Roman" w:cstheme="minorBidi"/>
          <w:sz w:val="26"/>
          <w:szCs w:val="26"/>
          <w:lang w:val="uk-UA" w:eastAsia="uk-UA"/>
        </w:rPr>
        <w:t xml:space="preserve"> Закону України «Про благоустрій населених пунктів» можуть утворювати </w:t>
      </w:r>
      <w:r w:rsidRPr="002A3B8A">
        <w:rPr>
          <w:rFonts w:ascii="Times New Roman" w:eastAsiaTheme="minorEastAsia" w:hAnsi="Times New Roman" w:cstheme="minorBidi"/>
          <w:b/>
          <w:sz w:val="26"/>
          <w:szCs w:val="26"/>
          <w:lang w:val="uk-UA" w:eastAsia="uk-UA"/>
        </w:rPr>
        <w:t>інспекції з благоустрою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1" w:name="n194"/>
      <w:bookmarkEnd w:id="181"/>
      <w:r w:rsidRPr="002A3B8A">
        <w:rPr>
          <w:rFonts w:ascii="Times New Roman" w:eastAsiaTheme="minorEastAsia" w:hAnsi="Times New Roman" w:cstheme="minorBidi"/>
          <w:sz w:val="26"/>
          <w:szCs w:val="26"/>
          <w:lang w:val="uk-UA" w:eastAsia="uk-UA"/>
        </w:rPr>
        <w:t>4. Громадський контроль у сфері благоустрою населених пунктів у Студениківській сільській територіальній громаді  здійснюється відповідно до </w:t>
      </w:r>
      <w:hyperlink r:id="rId66" w:tgtFrame="_blank" w:history="1">
        <w:r w:rsidRPr="002A3B8A">
          <w:rPr>
            <w:rFonts w:ascii="Times New Roman" w:eastAsiaTheme="minorEastAsia" w:hAnsi="Times New Roman" w:cstheme="minorBidi"/>
            <w:sz w:val="26"/>
            <w:szCs w:val="26"/>
            <w:lang w:val="uk-UA" w:eastAsia="uk-UA"/>
          </w:rPr>
          <w:t>статті 41</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82" w:name="n195"/>
      <w:bookmarkEnd w:id="182"/>
      <w:r w:rsidRPr="002A3B8A">
        <w:rPr>
          <w:rFonts w:ascii="Times New Roman" w:eastAsiaTheme="minorEastAsia" w:hAnsi="Times New Roman" w:cstheme="minorBidi"/>
          <w:b/>
          <w:bCs/>
          <w:sz w:val="26"/>
          <w:szCs w:val="26"/>
          <w:lang w:val="uk-UA" w:eastAsia="uk-UA"/>
        </w:rPr>
        <w:t xml:space="preserve">    Х. Вимоги до здійснення благоустрою та утримання прибудинкової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3" w:name="n196"/>
      <w:bookmarkEnd w:id="183"/>
      <w:r w:rsidRPr="002A3B8A">
        <w:rPr>
          <w:rFonts w:ascii="Times New Roman" w:eastAsiaTheme="minorEastAsia" w:hAnsi="Times New Roman" w:cstheme="minorBidi"/>
          <w:sz w:val="26"/>
          <w:szCs w:val="26"/>
          <w:lang w:val="uk-UA" w:eastAsia="uk-UA"/>
        </w:rPr>
        <w:t>1. Утримання прибудинкової території здійснюється з дотриманням вимог </w:t>
      </w:r>
      <w:hyperlink r:id="rId67" w:tgtFrame="_blank" w:history="1">
        <w:r w:rsidRPr="002A3B8A">
          <w:rPr>
            <w:rFonts w:ascii="Times New Roman" w:eastAsiaTheme="minorEastAsia" w:hAnsi="Times New Roman" w:cstheme="minorBidi"/>
            <w:sz w:val="26"/>
            <w:szCs w:val="26"/>
            <w:lang w:val="uk-UA" w:eastAsia="uk-UA"/>
          </w:rPr>
          <w:t>Правил утримання жилих будинків та прибудинкових територій</w:t>
        </w:r>
      </w:hyperlink>
      <w:r w:rsidRPr="002A3B8A">
        <w:rPr>
          <w:rFonts w:ascii="Times New Roman" w:eastAsiaTheme="minorEastAsia" w:hAnsi="Times New Roman" w:cstheme="minorBidi"/>
          <w:sz w:val="26"/>
          <w:szCs w:val="26"/>
          <w:lang w:val="uk-UA" w:eastAsia="uk-UA"/>
        </w:rPr>
        <w:t>,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Планування та забудова міських і сільських поселень».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4" w:name="n197"/>
      <w:bookmarkEnd w:id="184"/>
      <w:r w:rsidRPr="002A3B8A">
        <w:rPr>
          <w:rFonts w:ascii="Times New Roman" w:eastAsiaTheme="minorEastAsia" w:hAnsi="Times New Roman" w:cstheme="minorBidi"/>
          <w:sz w:val="26"/>
          <w:szCs w:val="26"/>
          <w:lang w:val="uk-UA" w:eastAsia="uk-UA"/>
        </w:rPr>
        <w:t>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68" w:tgtFrame="_blank" w:history="1">
        <w:r w:rsidRPr="002A3B8A">
          <w:rPr>
            <w:rFonts w:ascii="Times New Roman" w:eastAsiaTheme="minorEastAsia" w:hAnsi="Times New Roman" w:cstheme="minorBidi"/>
            <w:sz w:val="26"/>
            <w:szCs w:val="26"/>
            <w:lang w:val="uk-UA" w:eastAsia="uk-UA"/>
          </w:rPr>
          <w:t>№ 56</w:t>
        </w:r>
      </w:hyperlink>
      <w:r w:rsidRPr="002A3B8A">
        <w:rPr>
          <w:rFonts w:ascii="Times New Roman" w:eastAsiaTheme="minorEastAsia" w:hAnsi="Times New Roman" w:cstheme="minorBidi"/>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5" w:name="n198"/>
      <w:bookmarkEnd w:id="185"/>
      <w:r w:rsidRPr="002A3B8A">
        <w:rPr>
          <w:rFonts w:ascii="Times New Roman" w:eastAsiaTheme="minorEastAsia" w:hAnsi="Times New Roman" w:cstheme="minorBidi"/>
          <w:sz w:val="26"/>
          <w:szCs w:val="26"/>
          <w:lang w:val="uk-UA" w:eastAsia="uk-UA"/>
        </w:rPr>
        <w:t>2.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із Студениківською сільською радою (уповноваженим органом), забезпечувати належне утримання території загального користування, прилеглої до його присадибної ділянки.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6" w:name="n199"/>
      <w:bookmarkEnd w:id="186"/>
      <w:r w:rsidRPr="002A3B8A">
        <w:rPr>
          <w:rFonts w:ascii="Times New Roman" w:eastAsiaTheme="minorEastAsia" w:hAnsi="Times New Roman" w:cstheme="minorBidi"/>
          <w:sz w:val="26"/>
          <w:szCs w:val="26"/>
          <w:lang w:val="uk-UA" w:eastAsia="uk-UA"/>
        </w:rPr>
        <w:t xml:space="preserve">3. Організація благоустрою присадибної ділянки, на якій розміщені житлові будинки, господарські будівлі та споруди, що в порядку, визначеному </w:t>
      </w:r>
      <w:r w:rsidRPr="002A3B8A">
        <w:rPr>
          <w:rFonts w:ascii="Times New Roman" w:eastAsiaTheme="minorEastAsia" w:hAnsi="Times New Roman" w:cstheme="minorBidi"/>
          <w:sz w:val="26"/>
          <w:szCs w:val="26"/>
          <w:lang w:val="uk-UA" w:eastAsia="uk-UA"/>
        </w:rPr>
        <w:lastRenderedPageBreak/>
        <w:t>законодавством, взяті на облік як безхазяйне майно або передані в комунальну власність як безхазяйне майно, здійснюється Студениківською сільською радою.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7" w:name="n200"/>
      <w:bookmarkEnd w:id="187"/>
      <w:r w:rsidRPr="002A3B8A">
        <w:rPr>
          <w:rFonts w:ascii="Times New Roman" w:eastAsiaTheme="minorEastAsia" w:hAnsi="Times New Roman" w:cstheme="minorBidi"/>
          <w:sz w:val="26"/>
          <w:szCs w:val="26"/>
          <w:lang w:val="uk-UA" w:eastAsia="uk-UA"/>
        </w:rPr>
        <w:t>4. Забороняється складати опале листя на прибудинкових територіях, а також поряд з контейнерними майданчиками.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8" w:name="n201"/>
      <w:bookmarkEnd w:id="188"/>
      <w:r w:rsidRPr="002A3B8A">
        <w:rPr>
          <w:rFonts w:ascii="Times New Roman" w:eastAsiaTheme="minorEastAsia" w:hAnsi="Times New Roman" w:cstheme="minorBidi"/>
          <w:sz w:val="26"/>
          <w:szCs w:val="26"/>
          <w:lang w:val="uk-UA" w:eastAsia="uk-UA"/>
        </w:rPr>
        <w:t xml:space="preserve">5. Забороняється викидати трупи собак, котів та інших тварин або </w:t>
      </w:r>
      <w:proofErr w:type="spellStart"/>
      <w:r w:rsidRPr="002A3B8A">
        <w:rPr>
          <w:rFonts w:ascii="Times New Roman" w:eastAsiaTheme="minorEastAsia" w:hAnsi="Times New Roman" w:cstheme="minorBidi"/>
          <w:sz w:val="26"/>
          <w:szCs w:val="26"/>
          <w:lang w:val="uk-UA" w:eastAsia="uk-UA"/>
        </w:rPr>
        <w:t>захоронювати</w:t>
      </w:r>
      <w:proofErr w:type="spellEnd"/>
      <w:r w:rsidRPr="002A3B8A">
        <w:rPr>
          <w:rFonts w:ascii="Times New Roman" w:eastAsiaTheme="minorEastAsia" w:hAnsi="Times New Roman" w:cstheme="minorBidi"/>
          <w:sz w:val="26"/>
          <w:szCs w:val="26"/>
          <w:lang w:val="uk-UA" w:eastAsia="uk-UA"/>
        </w:rPr>
        <w:t xml:space="preserve"> їх у не відведених для цього місцях (контейнерах для сміття, газонах тощо).</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9" w:name="n202"/>
      <w:bookmarkEnd w:id="189"/>
      <w:r w:rsidRPr="002A3B8A">
        <w:rPr>
          <w:rFonts w:ascii="Times New Roman" w:eastAsiaTheme="minorEastAsia" w:hAnsi="Times New Roman" w:cstheme="minorBidi"/>
          <w:sz w:val="26"/>
          <w:szCs w:val="26"/>
          <w:lang w:val="uk-UA" w:eastAsia="uk-UA"/>
        </w:rPr>
        <w:t xml:space="preserve">6. Дороги, проїзди та проходи до будівель, споруд, пожежних </w:t>
      </w:r>
      <w:proofErr w:type="spellStart"/>
      <w:r w:rsidRPr="002A3B8A">
        <w:rPr>
          <w:rFonts w:ascii="Times New Roman" w:eastAsiaTheme="minorEastAsia" w:hAnsi="Times New Roman" w:cstheme="minorBidi"/>
          <w:sz w:val="26"/>
          <w:szCs w:val="26"/>
          <w:lang w:val="uk-UA" w:eastAsia="uk-UA"/>
        </w:rPr>
        <w:t>вододжерел</w:t>
      </w:r>
      <w:proofErr w:type="spellEnd"/>
      <w:r w:rsidRPr="002A3B8A">
        <w:rPr>
          <w:rFonts w:ascii="Times New Roman" w:eastAsiaTheme="minorEastAsia" w:hAnsi="Times New Roman" w:cstheme="minorBidi"/>
          <w:sz w:val="26"/>
          <w:szCs w:val="26"/>
          <w:lang w:val="uk-UA" w:eastAsia="uk-UA"/>
        </w:rPr>
        <w:t>,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2A3B8A" w:rsidRP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 xml:space="preserve">Секретар сільської ради                                                     </w:t>
      </w:r>
      <w:r>
        <w:rPr>
          <w:rFonts w:ascii="Times New Roman" w:eastAsiaTheme="minorEastAsia" w:hAnsi="Times New Roman" w:cstheme="minorBidi"/>
          <w:sz w:val="26"/>
          <w:szCs w:val="26"/>
          <w:lang w:val="uk-UA" w:eastAsia="uk-UA"/>
        </w:rPr>
        <w:t xml:space="preserve">                               </w:t>
      </w:r>
      <w:r w:rsidRPr="002A3B8A">
        <w:rPr>
          <w:rFonts w:ascii="Times New Roman" w:eastAsiaTheme="minorEastAsia" w:hAnsi="Times New Roman" w:cstheme="minorBidi"/>
          <w:sz w:val="26"/>
          <w:szCs w:val="26"/>
          <w:lang w:val="uk-UA" w:eastAsia="uk-UA"/>
        </w:rPr>
        <w:t>Н.Г. Стрижак</w:t>
      </w: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P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Pr="002A3B8A" w:rsidRDefault="002A3B8A" w:rsidP="002A3B8A">
      <w:pPr>
        <w:shd w:val="clear" w:color="auto" w:fill="FFFFFF"/>
        <w:spacing w:before="150" w:after="150" w:line="240" w:lineRule="auto"/>
        <w:ind w:left="6804"/>
        <w:rPr>
          <w:rFonts w:ascii="Times New Roman" w:eastAsiaTheme="minorEastAsia" w:hAnsi="Times New Roman" w:cstheme="minorBidi"/>
          <w:b/>
          <w:bCs/>
          <w:color w:val="000000"/>
          <w:sz w:val="28"/>
          <w:lang w:val="uk-UA" w:eastAsia="uk-UA"/>
        </w:rPr>
      </w:pPr>
      <w:r w:rsidRPr="002A3B8A">
        <w:rPr>
          <w:rFonts w:ascii="Times New Roman" w:eastAsiaTheme="minorEastAsia" w:hAnsi="Times New Roman" w:cstheme="minorBidi"/>
          <w:sz w:val="24"/>
          <w:szCs w:val="24"/>
          <w:lang w:val="uk-UA" w:eastAsia="uk-UA"/>
        </w:rPr>
        <w:t xml:space="preserve">Додаток </w:t>
      </w:r>
      <w:r w:rsidRPr="002A3B8A">
        <w:rPr>
          <w:rFonts w:ascii="Times New Roman" w:eastAsiaTheme="minorEastAsia" w:hAnsi="Times New Roman" w:cstheme="minorBidi"/>
          <w:sz w:val="24"/>
          <w:szCs w:val="24"/>
          <w:lang w:val="uk-UA" w:eastAsia="uk-UA"/>
        </w:rPr>
        <w:br/>
        <w:t>до Правил благоустрою</w:t>
      </w:r>
      <w:r w:rsidRPr="002A3B8A">
        <w:rPr>
          <w:rFonts w:ascii="Times New Roman" w:eastAsiaTheme="minorEastAsia" w:hAnsi="Times New Roman" w:cstheme="minorBidi"/>
          <w:sz w:val="24"/>
          <w:szCs w:val="24"/>
          <w:lang w:val="uk-UA" w:eastAsia="uk-UA"/>
        </w:rPr>
        <w:br/>
      </w:r>
      <w:r w:rsidRPr="002A3B8A">
        <w:rPr>
          <w:rFonts w:ascii="Times New Roman" w:eastAsiaTheme="minorEastAsia" w:hAnsi="Times New Roman" w:cstheme="minorBidi"/>
          <w:sz w:val="24"/>
          <w:szCs w:val="24"/>
          <w:lang w:val="uk-UA" w:eastAsia="uk-UA"/>
        </w:rPr>
        <w:lastRenderedPageBreak/>
        <w:t>території населених пунктів Студениківської сільської територіальної громади</w:t>
      </w:r>
      <w:r w:rsidRPr="002A3B8A">
        <w:rPr>
          <w:rFonts w:ascii="Times New Roman" w:eastAsiaTheme="minorEastAsia" w:hAnsi="Times New Roman" w:cstheme="minorBidi"/>
          <w:sz w:val="24"/>
          <w:szCs w:val="24"/>
          <w:lang w:val="uk-UA" w:eastAsia="uk-UA"/>
        </w:rPr>
        <w:br/>
        <w:t>(пункт 1 розділу VIІ)</w:t>
      </w:r>
    </w:p>
    <w:p w:rsidR="002A3B8A" w:rsidRPr="002A3B8A" w:rsidRDefault="002A3B8A" w:rsidP="002A3B8A">
      <w:pPr>
        <w:shd w:val="clear" w:color="auto" w:fill="FFFFFF"/>
        <w:spacing w:before="150" w:after="150" w:line="240" w:lineRule="auto"/>
        <w:ind w:left="6372" w:right="225"/>
        <w:jc w:val="center"/>
        <w:rPr>
          <w:rFonts w:ascii="Times New Roman" w:eastAsiaTheme="minorEastAsia" w:hAnsi="Times New Roman" w:cstheme="minorBidi"/>
          <w:b/>
          <w:bCs/>
          <w:color w:val="000000"/>
          <w:sz w:val="28"/>
          <w:lang w:val="uk-UA" w:eastAsia="uk-UA"/>
        </w:rPr>
      </w:pPr>
    </w:p>
    <w:p w:rsidR="002A3B8A" w:rsidRPr="002A3B8A" w:rsidRDefault="002A3B8A" w:rsidP="002A3B8A">
      <w:pPr>
        <w:shd w:val="clear" w:color="auto" w:fill="FFFFFF"/>
        <w:spacing w:before="150" w:after="150" w:line="240" w:lineRule="auto"/>
        <w:ind w:left="225" w:right="225"/>
        <w:jc w:val="center"/>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МЕЖІ</w:t>
      </w:r>
      <w:r w:rsidRPr="002A3B8A">
        <w:rPr>
          <w:rFonts w:ascii="Times New Roman" w:eastAsiaTheme="minorEastAsia" w:hAnsi="Times New Roman" w:cstheme="minorBidi"/>
          <w:color w:val="000000"/>
          <w:sz w:val="26"/>
          <w:szCs w:val="26"/>
          <w:lang w:val="uk-UA" w:eastAsia="uk-UA"/>
        </w:rPr>
        <w:br/>
      </w:r>
      <w:r w:rsidRPr="002A3B8A">
        <w:rPr>
          <w:rFonts w:ascii="Times New Roman" w:eastAsiaTheme="minorEastAsia" w:hAnsi="Times New Roman" w:cstheme="minorBidi"/>
          <w:b/>
          <w:bCs/>
          <w:color w:val="000000"/>
          <w:sz w:val="26"/>
          <w:szCs w:val="26"/>
          <w:lang w:val="uk-UA" w:eastAsia="uk-UA"/>
        </w:rPr>
        <w:t>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47"/>
        <w:gridCol w:w="2077"/>
        <w:gridCol w:w="5421"/>
        <w:gridCol w:w="1494"/>
      </w:tblGrid>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bookmarkStart w:id="190" w:name="n206"/>
            <w:bookmarkEnd w:id="190"/>
            <w:r w:rsidRPr="002A3B8A">
              <w:rPr>
                <w:rFonts w:ascii="Times New Roman" w:eastAsiaTheme="minorEastAsia" w:hAnsi="Times New Roman" w:cstheme="minorBidi"/>
                <w:sz w:val="24"/>
                <w:szCs w:val="24"/>
                <w:lang w:val="uk-UA" w:eastAsia="uk-UA"/>
              </w:rPr>
              <w:t>№ з/п</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Прилегла територія</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на яких покладається утримання прилеглої території</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Межі утримання прилеглої території підприємства, установи, організації  (не менше)</w:t>
            </w:r>
          </w:p>
        </w:tc>
      </w:tr>
      <w:tr w:rsidR="002A3B8A" w:rsidRPr="002A3B8A" w:rsidTr="00D038D2">
        <w:trPr>
          <w:trHeight w:val="285"/>
        </w:trPr>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3</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4</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Двори, тротуари, покриття проїзної частини проїздів, прибудинкової території житлового фонду ЖК, ЖБК і ОСББ</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Житловий кооператив, житлово-будівельний кооператив, об’єднання співвласників багатоквартирного будинку</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відведеної земельної ділянки та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Власники або користувачі земельних ділянок</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та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3</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об’єктів соціальної інфраструктури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15 м від межі земельної ділянки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lastRenderedPageBreak/>
              <w:t>4</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автозаправних станцій</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50 м від межі земельної ділянки, що надана у власність або користування, та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5</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що надана у власність або користування, та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6</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колективних гаражів</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proofErr w:type="spellStart"/>
            <w:r w:rsidRPr="002A3B8A">
              <w:rPr>
                <w:rFonts w:ascii="Times New Roman" w:eastAsiaTheme="minorEastAsia" w:hAnsi="Times New Roman" w:cstheme="minorBidi"/>
                <w:sz w:val="24"/>
                <w:szCs w:val="24"/>
                <w:lang w:val="uk-UA" w:eastAsia="uk-UA"/>
              </w:rPr>
              <w:t>Гаражно</w:t>
            </w:r>
            <w:proofErr w:type="spellEnd"/>
            <w:r w:rsidRPr="002A3B8A">
              <w:rPr>
                <w:rFonts w:ascii="Times New Roman" w:eastAsiaTheme="minorEastAsia" w:hAnsi="Times New Roman" w:cstheme="minorBidi"/>
                <w:sz w:val="24"/>
                <w:szCs w:val="24"/>
                <w:lang w:val="uk-UA" w:eastAsia="uk-UA"/>
              </w:rPr>
              <w:t>-будівельні кооперативи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що надана у власність або користування, та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7</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центрально-теплових, трансформаторних, газорозподільних, тяглових підстанцій</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Підприємства, установи, організації, на балансі яких знаходяться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у радіусі 10 м від периметру споруд та до проїжджої частини вулиці</w:t>
            </w:r>
          </w:p>
        </w:tc>
      </w:tr>
      <w:tr w:rsidR="002A3B8A" w:rsidRPr="002A3B8A" w:rsidTr="00D038D2">
        <w:trPr>
          <w:trHeight w:val="963"/>
        </w:trPr>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lastRenderedPageBreak/>
              <w:t>8</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 xml:space="preserve">Трамвайні, тролейбусні, автобусні зупинки та зупинки маршрутних транспортних засобів і стоянки (місця </w:t>
            </w:r>
            <w:proofErr w:type="spellStart"/>
            <w:r w:rsidRPr="002A3B8A">
              <w:rPr>
                <w:rFonts w:ascii="Times New Roman" w:eastAsiaTheme="minorEastAsia" w:hAnsi="Times New Roman" w:cstheme="minorBidi"/>
                <w:sz w:val="24"/>
                <w:szCs w:val="24"/>
                <w:lang w:val="uk-UA" w:eastAsia="uk-UA"/>
              </w:rPr>
              <w:t>відстою</w:t>
            </w:r>
            <w:proofErr w:type="spellEnd"/>
            <w:r w:rsidRPr="002A3B8A">
              <w:rPr>
                <w:rFonts w:ascii="Times New Roman" w:eastAsiaTheme="minorEastAsia" w:hAnsi="Times New Roman" w:cstheme="minorBidi"/>
                <w:sz w:val="24"/>
                <w:szCs w:val="24"/>
                <w:lang w:val="uk-UA" w:eastAsia="uk-UA"/>
              </w:rPr>
              <w:t>) маршрутних таксі</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Відповідні дорожньо-експлуатаційні підприємства або інші суб’єкти господарювання на договірних засадах</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у радіусі 20 м від периметру споруд та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9</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Майданчики для паркування</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які утримують майданчики для паркування</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периметру споруд та до проїжджої частини вулиці</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10</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Мости, шляхопроводи, інші штучні споруди, території під шляхопроводами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Балансоутримувачі штучних споруд</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10 м від периметру споруд</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Контейнерні майданчики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Балансоутримувачі територій, на яких розміщено контейнерні майданчики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5 м від периметру споруди</w:t>
            </w:r>
          </w:p>
        </w:tc>
      </w:tr>
      <w:tr w:rsidR="002A3B8A" w:rsidRPr="002A3B8A" w:rsidTr="00D038D2">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12</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відведені під проектування та забудову</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яка відведена під проектування та забудову, та до проїжджої частини вулиці</w:t>
            </w:r>
          </w:p>
        </w:tc>
      </w:tr>
    </w:tbl>
    <w:p w:rsidR="002A3B8A" w:rsidRPr="002A3B8A" w:rsidRDefault="002A3B8A" w:rsidP="002A3B8A">
      <w:pPr>
        <w:shd w:val="clear" w:color="auto" w:fill="FFFFFF"/>
        <w:spacing w:after="150" w:line="240" w:lineRule="auto"/>
        <w:jc w:val="both"/>
        <w:rPr>
          <w:rFonts w:ascii="Times New Roman" w:eastAsiaTheme="minorEastAsia" w:hAnsi="Times New Roman" w:cstheme="minorBidi"/>
          <w:b/>
          <w:color w:val="000000"/>
          <w:sz w:val="24"/>
          <w:szCs w:val="24"/>
          <w:lang w:val="uk-UA" w:eastAsia="uk-UA"/>
        </w:rPr>
      </w:pPr>
      <w:bookmarkStart w:id="191" w:name="n207"/>
      <w:bookmarkEnd w:id="191"/>
    </w:p>
    <w:p w:rsidR="002A3B8A" w:rsidRPr="002A3B8A" w:rsidRDefault="002A3B8A" w:rsidP="002A3B8A">
      <w:pPr>
        <w:shd w:val="clear" w:color="auto" w:fill="FFFFFF"/>
        <w:spacing w:after="150" w:line="240" w:lineRule="auto"/>
        <w:jc w:val="both"/>
        <w:rPr>
          <w:rFonts w:asciiTheme="minorHAnsi" w:eastAsiaTheme="minorEastAsia" w:hAnsiTheme="minorHAnsi" w:cstheme="minorBidi"/>
          <w:bCs/>
          <w:sz w:val="26"/>
          <w:szCs w:val="26"/>
          <w:lang w:val="uk-UA" w:eastAsia="uk-UA"/>
        </w:rPr>
      </w:pPr>
      <w:r w:rsidRPr="002A3B8A">
        <w:rPr>
          <w:rFonts w:ascii="Times New Roman" w:eastAsiaTheme="minorEastAsia" w:hAnsi="Times New Roman" w:cstheme="minorBidi"/>
          <w:color w:val="000000"/>
          <w:sz w:val="26"/>
          <w:szCs w:val="26"/>
          <w:lang w:val="uk-UA" w:eastAsia="uk-UA"/>
        </w:rPr>
        <w:t xml:space="preserve">Секретар сільської ради                                                      </w:t>
      </w:r>
      <w:r>
        <w:rPr>
          <w:rFonts w:ascii="Times New Roman" w:eastAsiaTheme="minorEastAsia" w:hAnsi="Times New Roman" w:cstheme="minorBidi"/>
          <w:color w:val="000000"/>
          <w:sz w:val="26"/>
          <w:szCs w:val="26"/>
          <w:lang w:val="uk-UA" w:eastAsia="uk-UA"/>
        </w:rPr>
        <w:t xml:space="preserve">                          </w:t>
      </w:r>
      <w:r w:rsidRPr="002A3B8A">
        <w:rPr>
          <w:rFonts w:ascii="Times New Roman" w:eastAsiaTheme="minorEastAsia" w:hAnsi="Times New Roman" w:cstheme="minorBidi"/>
          <w:color w:val="000000"/>
          <w:sz w:val="26"/>
          <w:szCs w:val="26"/>
          <w:lang w:val="uk-UA" w:eastAsia="uk-UA"/>
        </w:rPr>
        <w:t xml:space="preserve">  Н.Г. Стрижак</w:t>
      </w:r>
    </w:p>
    <w:p w:rsidR="00825C30" w:rsidRPr="00D217B0" w:rsidRDefault="00825C30" w:rsidP="00825C30">
      <w:pPr>
        <w:rPr>
          <w:b/>
          <w:sz w:val="28"/>
          <w:szCs w:val="28"/>
          <w:lang w:val="uk-UA"/>
        </w:rPr>
      </w:pPr>
    </w:p>
    <w:p w:rsidR="00825C30" w:rsidRPr="00825C30" w:rsidRDefault="00825C30" w:rsidP="00825C30">
      <w:pPr>
        <w:spacing w:after="0" w:line="240" w:lineRule="auto"/>
        <w:jc w:val="both"/>
        <w:rPr>
          <w:rFonts w:ascii="Times New Roman" w:hAnsi="Times New Roman"/>
          <w:sz w:val="28"/>
          <w:szCs w:val="28"/>
          <w:lang w:val="uk-UA"/>
        </w:rPr>
      </w:pPr>
    </w:p>
    <w:p w:rsidR="00825C30" w:rsidRPr="00825C30" w:rsidRDefault="00825C30" w:rsidP="00825C30">
      <w:pPr>
        <w:pStyle w:val="a4"/>
        <w:spacing w:before="0" w:beforeAutospacing="0" w:after="0" w:afterAutospacing="0"/>
        <w:jc w:val="both"/>
        <w:rPr>
          <w:lang w:val="uk-UA"/>
        </w:rPr>
      </w:pPr>
    </w:p>
    <w:p w:rsidR="00825C30" w:rsidRP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p>
    <w:p w:rsidR="00825C30" w:rsidRPr="00825C30" w:rsidRDefault="00825C30">
      <w:pPr>
        <w:rPr>
          <w:lang w:val="uk-UA"/>
        </w:rPr>
      </w:pPr>
    </w:p>
    <w:sectPr w:rsidR="00825C30" w:rsidRPr="00825C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BM Plex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31A50"/>
    <w:multiLevelType w:val="hybridMultilevel"/>
    <w:tmpl w:val="933CE576"/>
    <w:lvl w:ilvl="0" w:tplc="56F67EF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FCF22DA"/>
    <w:multiLevelType w:val="hybridMultilevel"/>
    <w:tmpl w:val="F328F244"/>
    <w:lvl w:ilvl="0" w:tplc="F12838B6">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1024644E"/>
    <w:multiLevelType w:val="hybridMultilevel"/>
    <w:tmpl w:val="91CA966C"/>
    <w:lvl w:ilvl="0" w:tplc="FE5A83D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2307DEA"/>
    <w:multiLevelType w:val="hybridMultilevel"/>
    <w:tmpl w:val="6270F944"/>
    <w:lvl w:ilvl="0" w:tplc="34643DD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1087165"/>
    <w:multiLevelType w:val="hybridMultilevel"/>
    <w:tmpl w:val="5A7CE14C"/>
    <w:lvl w:ilvl="0" w:tplc="DD0829B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3E9C3A88"/>
    <w:multiLevelType w:val="multilevel"/>
    <w:tmpl w:val="F6C458B4"/>
    <w:lvl w:ilvl="0">
      <w:start w:val="1"/>
      <w:numFmt w:val="decimal"/>
      <w:lvlText w:val="%1."/>
      <w:lvlJc w:val="left"/>
      <w:pPr>
        <w:ind w:left="927" w:hanging="360"/>
      </w:pPr>
      <w:rPr>
        <w:rFonts w:hint="default"/>
      </w:rPr>
    </w:lvl>
    <w:lvl w:ilvl="1">
      <w:start w:val="10"/>
      <w:numFmt w:val="decimal"/>
      <w:isLgl/>
      <w:lvlText w:val="%1.%2"/>
      <w:lvlJc w:val="left"/>
      <w:pPr>
        <w:ind w:left="1459" w:hanging="750"/>
      </w:pPr>
      <w:rPr>
        <w:rFonts w:hint="default"/>
      </w:rPr>
    </w:lvl>
    <w:lvl w:ilvl="2">
      <w:start w:val="1"/>
      <w:numFmt w:val="decimal"/>
      <w:isLgl/>
      <w:lvlText w:val="%1.%2.%3"/>
      <w:lvlJc w:val="left"/>
      <w:pPr>
        <w:ind w:left="1601" w:hanging="75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6" w15:restartNumberingAfterBreak="0">
    <w:nsid w:val="45E94251"/>
    <w:multiLevelType w:val="multilevel"/>
    <w:tmpl w:val="D5A809C6"/>
    <w:lvl w:ilvl="0">
      <w:start w:val="3"/>
      <w:numFmt w:val="decimal"/>
      <w:lvlText w:val="%1."/>
      <w:lvlJc w:val="left"/>
      <w:pPr>
        <w:ind w:left="825" w:hanging="825"/>
      </w:pPr>
      <w:rPr>
        <w:rFonts w:hint="default"/>
      </w:rPr>
    </w:lvl>
    <w:lvl w:ilvl="1">
      <w:start w:val="10"/>
      <w:numFmt w:val="decimal"/>
      <w:lvlText w:val="%1.%2."/>
      <w:lvlJc w:val="left"/>
      <w:pPr>
        <w:ind w:left="1005" w:hanging="825"/>
      </w:pPr>
      <w:rPr>
        <w:rFonts w:hint="default"/>
      </w:rPr>
    </w:lvl>
    <w:lvl w:ilvl="2">
      <w:start w:val="2"/>
      <w:numFmt w:val="decimal"/>
      <w:lvlText w:val="%1.%2.%3."/>
      <w:lvlJc w:val="left"/>
      <w:pPr>
        <w:ind w:left="1185" w:hanging="82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4D6F648B"/>
    <w:multiLevelType w:val="multilevel"/>
    <w:tmpl w:val="0D96A6DC"/>
    <w:lvl w:ilvl="0">
      <w:start w:val="3"/>
      <w:numFmt w:val="decimal"/>
      <w:lvlText w:val="%1."/>
      <w:lvlJc w:val="left"/>
      <w:pPr>
        <w:ind w:left="825" w:hanging="825"/>
      </w:pPr>
      <w:rPr>
        <w:rFonts w:hint="default"/>
      </w:rPr>
    </w:lvl>
    <w:lvl w:ilvl="1">
      <w:start w:val="10"/>
      <w:numFmt w:val="decimal"/>
      <w:lvlText w:val="%1.%2."/>
      <w:lvlJc w:val="left"/>
      <w:pPr>
        <w:ind w:left="1250" w:hanging="825"/>
      </w:pPr>
      <w:rPr>
        <w:rFonts w:hint="default"/>
      </w:rPr>
    </w:lvl>
    <w:lvl w:ilvl="2">
      <w:start w:val="5"/>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 w15:restartNumberingAfterBreak="0">
    <w:nsid w:val="57FE77D0"/>
    <w:multiLevelType w:val="hybridMultilevel"/>
    <w:tmpl w:val="EAC414FE"/>
    <w:lvl w:ilvl="0" w:tplc="F6DE27E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64E15421"/>
    <w:multiLevelType w:val="hybridMultilevel"/>
    <w:tmpl w:val="D6E23CF0"/>
    <w:lvl w:ilvl="0" w:tplc="1ECE4588">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74064E94"/>
    <w:multiLevelType w:val="hybridMultilevel"/>
    <w:tmpl w:val="4524FB06"/>
    <w:lvl w:ilvl="0" w:tplc="39D6385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78CA2600"/>
    <w:multiLevelType w:val="hybridMultilevel"/>
    <w:tmpl w:val="65561B76"/>
    <w:lvl w:ilvl="0" w:tplc="0409000F">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2"/>
  </w:num>
  <w:num w:numId="4">
    <w:abstractNumId w:val="1"/>
  </w:num>
  <w:num w:numId="5">
    <w:abstractNumId w:val="0"/>
  </w:num>
  <w:num w:numId="6">
    <w:abstractNumId w:val="6"/>
  </w:num>
  <w:num w:numId="7">
    <w:abstractNumId w:val="7"/>
  </w:num>
  <w:num w:numId="8">
    <w:abstractNumId w:val="3"/>
  </w:num>
  <w:num w:numId="9">
    <w:abstractNumId w:val="4"/>
  </w:num>
  <w:num w:numId="10">
    <w:abstractNumId w:val="9"/>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C30"/>
    <w:rsid w:val="00270367"/>
    <w:rsid w:val="002A3B8A"/>
    <w:rsid w:val="00825C30"/>
    <w:rsid w:val="00D83F46"/>
    <w:rsid w:val="00F14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96AD9"/>
  <w15:chartTrackingRefBased/>
  <w15:docId w15:val="{FE09EB81-AA66-493B-A364-9A4D37D5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C30"/>
    <w:pPr>
      <w:spacing w:after="200" w:line="276" w:lineRule="auto"/>
    </w:pPr>
    <w:rPr>
      <w:rFonts w:ascii="Calibri" w:eastAsia="Calibri" w:hAnsi="Calibri" w:cs="Times New Roman"/>
    </w:rPr>
  </w:style>
  <w:style w:type="paragraph" w:styleId="1">
    <w:name w:val="heading 1"/>
    <w:basedOn w:val="a"/>
    <w:link w:val="10"/>
    <w:uiPriority w:val="1"/>
    <w:qFormat/>
    <w:rsid w:val="00825C30"/>
    <w:pPr>
      <w:widowControl w:val="0"/>
      <w:spacing w:after="0" w:line="368" w:lineRule="exact"/>
      <w:ind w:left="344" w:right="225"/>
      <w:jc w:val="center"/>
      <w:outlineLvl w:val="0"/>
    </w:pPr>
    <w:rPr>
      <w:rFonts w:ascii="Times New Roman" w:eastAsia="Times New Roman" w:hAnsi="Times New Roman"/>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C30"/>
    <w:pPr>
      <w:ind w:left="720"/>
      <w:contextualSpacing/>
    </w:pPr>
  </w:style>
  <w:style w:type="paragraph" w:customStyle="1" w:styleId="docdata">
    <w:name w:val="docdata"/>
    <w:aliases w:val="docy,v5,68957,baiaagaaboqcaaadkwsbaawhcweaaaaaaaaaaaaaaaaaaaaaaaaaaaaaaaaaaaaaaaaaaaaaaaaaaaaaaaaaaaaaaaaaaaaaaaaaaaaaaaaaaaaaaaaaaaaaaaaaaaaaaaaaaaaaaaaaaaaaaaaaaaaaaaaaaaaaaaaaaaaaaaaaaaaaaaaaaaaaaaaaaaaaaaaaaaaaaaaaaaaaaaaaaaaaaaaaaaaaaaaaaaa"/>
    <w:basedOn w:val="a"/>
    <w:rsid w:val="00825C30"/>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unhideWhenUsed/>
    <w:rsid w:val="00825C30"/>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semiHidden/>
    <w:unhideWhenUsed/>
    <w:rsid w:val="00825C30"/>
    <w:rPr>
      <w:color w:val="0000FF"/>
      <w:u w:val="single"/>
    </w:rPr>
  </w:style>
  <w:style w:type="paragraph" w:customStyle="1" w:styleId="11">
    <w:name w:val="Абзац списка1"/>
    <w:basedOn w:val="a"/>
    <w:qFormat/>
    <w:rsid w:val="00825C30"/>
    <w:pPr>
      <w:spacing w:after="0" w:line="240" w:lineRule="auto"/>
      <w:ind w:left="720"/>
      <w:contextualSpacing/>
    </w:pPr>
    <w:rPr>
      <w:rFonts w:ascii="Times New Roman" w:eastAsia="Times New Roman" w:hAnsi="Times New Roman"/>
      <w:sz w:val="20"/>
      <w:szCs w:val="20"/>
      <w:lang w:eastAsia="ru-RU"/>
    </w:rPr>
  </w:style>
  <w:style w:type="paragraph" w:styleId="a6">
    <w:name w:val="No Spacing"/>
    <w:uiPriority w:val="1"/>
    <w:qFormat/>
    <w:rsid w:val="00825C30"/>
    <w:pPr>
      <w:spacing w:after="0" w:line="240" w:lineRule="auto"/>
    </w:pPr>
    <w:rPr>
      <w:rFonts w:ascii="Calibri" w:eastAsia="Calibri" w:hAnsi="Calibri" w:cs="Times New Roman"/>
    </w:rPr>
  </w:style>
  <w:style w:type="character" w:customStyle="1" w:styleId="10">
    <w:name w:val="Заголовок 1 Знак"/>
    <w:basedOn w:val="a0"/>
    <w:link w:val="1"/>
    <w:uiPriority w:val="1"/>
    <w:rsid w:val="00825C30"/>
    <w:rPr>
      <w:rFonts w:ascii="Times New Roman" w:eastAsia="Times New Roman" w:hAnsi="Times New Roman" w:cs="Times New Roman"/>
      <w:b/>
      <w:bCs/>
      <w:sz w:val="32"/>
      <w:szCs w:val="32"/>
      <w:lang w:val="en-US"/>
    </w:rPr>
  </w:style>
  <w:style w:type="paragraph" w:styleId="a7">
    <w:name w:val="Body Text"/>
    <w:basedOn w:val="a"/>
    <w:link w:val="a8"/>
    <w:uiPriority w:val="1"/>
    <w:semiHidden/>
    <w:unhideWhenUsed/>
    <w:qFormat/>
    <w:rsid w:val="00825C30"/>
    <w:pPr>
      <w:widowControl w:val="0"/>
      <w:spacing w:after="0" w:line="240" w:lineRule="auto"/>
    </w:pPr>
    <w:rPr>
      <w:rFonts w:ascii="Times New Roman" w:eastAsia="Times New Roman" w:hAnsi="Times New Roman"/>
      <w:sz w:val="28"/>
      <w:szCs w:val="28"/>
      <w:lang w:val="en-US"/>
    </w:rPr>
  </w:style>
  <w:style w:type="character" w:customStyle="1" w:styleId="a8">
    <w:name w:val="Основной текст Знак"/>
    <w:basedOn w:val="a0"/>
    <w:link w:val="a7"/>
    <w:uiPriority w:val="1"/>
    <w:semiHidden/>
    <w:rsid w:val="00825C30"/>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825C30"/>
    <w:pPr>
      <w:widowControl w:val="0"/>
      <w:spacing w:after="0" w:line="240" w:lineRule="auto"/>
    </w:pPr>
    <w:rPr>
      <w:rFonts w:ascii="Times New Roman" w:eastAsia="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83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805-14" TargetMode="External"/><Relationship Id="rId18" Type="http://schemas.openxmlformats.org/officeDocument/2006/relationships/hyperlink" Target="https://zakon.rada.gov.ua/laws/show/2059-19" TargetMode="External"/><Relationship Id="rId26" Type="http://schemas.openxmlformats.org/officeDocument/2006/relationships/hyperlink" Target="https://zakon.rada.gov.ua/laws/show/z0231-95" TargetMode="External"/><Relationship Id="rId39" Type="http://schemas.openxmlformats.org/officeDocument/2006/relationships/hyperlink" Target="https://zakon.rada.gov.ua/laws/show/115-96-%D0%BF" TargetMode="External"/><Relationship Id="rId21" Type="http://schemas.openxmlformats.org/officeDocument/2006/relationships/hyperlink" Target="https://zakon.rada.gov.ua/laws/show/2456-12" TargetMode="External"/><Relationship Id="rId34" Type="http://schemas.openxmlformats.org/officeDocument/2006/relationships/hyperlink" Target="https://zakon.rada.gov.ua/laws/show/1306-2001-%D0%BF" TargetMode="External"/><Relationship Id="rId42" Type="http://schemas.openxmlformats.org/officeDocument/2006/relationships/hyperlink" Target="https://zakon.rada.gov.ua/laws/show/213/95-%D0%B2%D1%80" TargetMode="External"/><Relationship Id="rId47" Type="http://schemas.openxmlformats.org/officeDocument/2006/relationships/hyperlink" Target="https://zakon.rada.gov.ua/laws/show/2807-15" TargetMode="External"/><Relationship Id="rId50" Type="http://schemas.openxmlformats.org/officeDocument/2006/relationships/hyperlink" Target="https://zakon.rada.gov.ua/laws/show/z0880-06" TargetMode="External"/><Relationship Id="rId55" Type="http://schemas.openxmlformats.org/officeDocument/2006/relationships/hyperlink" Target="https://zakon.rada.gov.ua/laws/show/1173-2011-%D0%BF" TargetMode="External"/><Relationship Id="rId63" Type="http://schemas.openxmlformats.org/officeDocument/2006/relationships/hyperlink" Target="https://zakon.rada.gov.ua/laws/show/2807-15" TargetMode="External"/><Relationship Id="rId68" Type="http://schemas.openxmlformats.org/officeDocument/2006/relationships/hyperlink" Target="https://zakon.rada.gov.ua/laws/show/v0056858-14"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zakon.rada.gov.ua/laws/show/2807-15" TargetMode="External"/><Relationship Id="rId29" Type="http://schemas.openxmlformats.org/officeDocument/2006/relationships/hyperlink" Target="https://zakon.rada.gov.ua/laws/show/1768-2001-%D0%BF"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807-15" TargetMode="External"/><Relationship Id="rId24" Type="http://schemas.openxmlformats.org/officeDocument/2006/relationships/hyperlink" Target="https://zakon.rada.gov.ua/laws/show/2059-19" TargetMode="External"/><Relationship Id="rId32" Type="http://schemas.openxmlformats.org/officeDocument/2006/relationships/hyperlink" Target="https://zakon.rada.gov.ua/laws/show/z0880-06" TargetMode="External"/><Relationship Id="rId37" Type="http://schemas.openxmlformats.org/officeDocument/2006/relationships/hyperlink" Target="https://zakon.rada.gov.ua/laws/show/z0365-12" TargetMode="External"/><Relationship Id="rId40" Type="http://schemas.openxmlformats.org/officeDocument/2006/relationships/hyperlink" Target="https://zakon.rada.gov.ua/laws/show/1342-2009-%D0%BF" TargetMode="External"/><Relationship Id="rId45" Type="http://schemas.openxmlformats.org/officeDocument/2006/relationships/hyperlink" Target="https://zakon.rada.gov.ua/laws/show/z1110-04" TargetMode="External"/><Relationship Id="rId53" Type="http://schemas.openxmlformats.org/officeDocument/2006/relationships/hyperlink" Target="https://zakon.rada.gov.ua/laws/show/1369-96-%D0%BF" TargetMode="External"/><Relationship Id="rId58" Type="http://schemas.openxmlformats.org/officeDocument/2006/relationships/hyperlink" Target="https://zakon.rada.gov.ua/laws/show/z0365-12" TargetMode="External"/><Relationship Id="rId66" Type="http://schemas.openxmlformats.org/officeDocument/2006/relationships/hyperlink" Target="https://zakon.rada.gov.ua/laws/show/2807-15" TargetMode="External"/><Relationship Id="rId5" Type="http://schemas.openxmlformats.org/officeDocument/2006/relationships/image" Target="media/image1.wmf"/><Relationship Id="rId15" Type="http://schemas.openxmlformats.org/officeDocument/2006/relationships/hyperlink" Target="https://zakon.rada.gov.ua/laws/show/2625-14" TargetMode="External"/><Relationship Id="rId23" Type="http://schemas.openxmlformats.org/officeDocument/2006/relationships/hyperlink" Target="https://zakon.rada.gov.ua/laws/show/1264-12" TargetMode="External"/><Relationship Id="rId28" Type="http://schemas.openxmlformats.org/officeDocument/2006/relationships/hyperlink" Target="https://zakon.rada.gov.ua/laws/show/878-2001-%D0%BF" TargetMode="External"/><Relationship Id="rId36" Type="http://schemas.openxmlformats.org/officeDocument/2006/relationships/hyperlink" Target="https://zakon.rada.gov.ua/laws/show/2862-15" TargetMode="External"/><Relationship Id="rId49" Type="http://schemas.openxmlformats.org/officeDocument/2006/relationships/hyperlink" Target="https://zakon.rada.gov.ua/laws/show/z1529-17" TargetMode="External"/><Relationship Id="rId57" Type="http://schemas.openxmlformats.org/officeDocument/2006/relationships/hyperlink" Target="https://zakon.rada.gov.ua/laws/show/z1157-11" TargetMode="External"/><Relationship Id="rId61" Type="http://schemas.openxmlformats.org/officeDocument/2006/relationships/hyperlink" Target="https://zakon.rada.gov.ua/laws/show/z1330-11"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807-15" TargetMode="External"/><Relationship Id="rId31" Type="http://schemas.openxmlformats.org/officeDocument/2006/relationships/hyperlink" Target="https://zakon.rada.gov.ua/laws/show/z0880-06" TargetMode="External"/><Relationship Id="rId44" Type="http://schemas.openxmlformats.org/officeDocument/2006/relationships/hyperlink" Target="https://zakon.rada.gov.ua/laws/show/z0457-11" TargetMode="External"/><Relationship Id="rId52" Type="http://schemas.openxmlformats.org/officeDocument/2006/relationships/hyperlink" Target="https://zakon.rada.gov.ua/laws/show/1045-2006-%D0%BF" TargetMode="External"/><Relationship Id="rId60" Type="http://schemas.openxmlformats.org/officeDocument/2006/relationships/hyperlink" Target="https://zakon.rada.gov.ua/laws/show/198-94-%D0%BF" TargetMode="External"/><Relationship Id="rId65" Type="http://schemas.openxmlformats.org/officeDocument/2006/relationships/hyperlink" Target="https://zakon.rada.gov.ua/laws/show/2807-15"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zakon.rada.gov.ua/laws/show/280/97-%D0%B2%D1%80" TargetMode="External"/><Relationship Id="rId22" Type="http://schemas.openxmlformats.org/officeDocument/2006/relationships/hyperlink" Target="https://zakon.rada.gov.ua/laws/show/2807-15" TargetMode="External"/><Relationship Id="rId27" Type="http://schemas.openxmlformats.org/officeDocument/2006/relationships/hyperlink" Target="https://zakon.rada.gov.ua/laws/show/318-2002-%D0%BF" TargetMode="External"/><Relationship Id="rId30" Type="http://schemas.openxmlformats.org/officeDocument/2006/relationships/hyperlink" Target="https://zakon.rada.gov.ua/laws/show/3055-14" TargetMode="External"/><Relationship Id="rId35" Type="http://schemas.openxmlformats.org/officeDocument/2006/relationships/hyperlink" Target="https://zakon.rada.gov.ua/laws/show/3353-12" TargetMode="External"/><Relationship Id="rId43" Type="http://schemas.openxmlformats.org/officeDocument/2006/relationships/hyperlink" Target="https://zakon.rada.gov.ua/laws/show/2807-15" TargetMode="External"/><Relationship Id="rId48" Type="http://schemas.openxmlformats.org/officeDocument/2006/relationships/hyperlink" Target="https://zakon.rada.gov.ua/laws/show/z1937-12" TargetMode="External"/><Relationship Id="rId56" Type="http://schemas.openxmlformats.org/officeDocument/2006/relationships/hyperlink" Target="https://zakon.rada.gov.ua/laws/show/z0457-11" TargetMode="External"/><Relationship Id="rId64" Type="http://schemas.openxmlformats.org/officeDocument/2006/relationships/hyperlink" Target="https://zakon.rada.gov.ua/laws/show/2807-15" TargetMode="External"/><Relationship Id="rId69" Type="http://schemas.openxmlformats.org/officeDocument/2006/relationships/fontTable" Target="fontTable.xml"/><Relationship Id="rId8" Type="http://schemas.openxmlformats.org/officeDocument/2006/relationships/hyperlink" Target="http://zakon.rada.gov.ua/go/2628-14" TargetMode="External"/><Relationship Id="rId51" Type="http://schemas.openxmlformats.org/officeDocument/2006/relationships/hyperlink" Target="https://zakon.rada.gov.ua/laws/show/z0182-02" TargetMode="External"/><Relationship Id="rId3" Type="http://schemas.openxmlformats.org/officeDocument/2006/relationships/settings" Target="settings.xml"/><Relationship Id="rId12" Type="http://schemas.openxmlformats.org/officeDocument/2006/relationships/hyperlink" Target="https://zakon.rada.gov.ua/laws/show/3038-17" TargetMode="External"/><Relationship Id="rId17" Type="http://schemas.openxmlformats.org/officeDocument/2006/relationships/hyperlink" Target="https://zakon.rada.gov.ua/laws/show/2807-15" TargetMode="External"/><Relationship Id="rId25" Type="http://schemas.openxmlformats.org/officeDocument/2006/relationships/hyperlink" Target="https://zakon.rada.gov.ua/laws/show/z0378-96" TargetMode="External"/><Relationship Id="rId33" Type="http://schemas.openxmlformats.org/officeDocument/2006/relationships/hyperlink" Target="https://zakon.rada.gov.ua/laws/show/1306-2001-%D0%BF" TargetMode="External"/><Relationship Id="rId38" Type="http://schemas.openxmlformats.org/officeDocument/2006/relationships/hyperlink" Target="https://zakon.rada.gov.ua/laws/show/z0457-11" TargetMode="External"/><Relationship Id="rId46" Type="http://schemas.openxmlformats.org/officeDocument/2006/relationships/hyperlink" Target="https://zakon.rada.gov.ua/laws/show/2807-15" TargetMode="External"/><Relationship Id="rId59" Type="http://schemas.openxmlformats.org/officeDocument/2006/relationships/hyperlink" Target="https://zakon.rada.gov.ua/laws/show/z1529-17" TargetMode="External"/><Relationship Id="rId67" Type="http://schemas.openxmlformats.org/officeDocument/2006/relationships/hyperlink" Target="https://zakon.rada.gov.ua/laws/show/z0927-05" TargetMode="External"/><Relationship Id="rId20" Type="http://schemas.openxmlformats.org/officeDocument/2006/relationships/hyperlink" Target="https://zakon.rada.gov.ua/laws/show/z0189-04" TargetMode="External"/><Relationship Id="rId41" Type="http://schemas.openxmlformats.org/officeDocument/2006/relationships/hyperlink" Target="https://zakon.rada.gov.ua/laws/show/z0252-15" TargetMode="External"/><Relationship Id="rId54" Type="http://schemas.openxmlformats.org/officeDocument/2006/relationships/hyperlink" Target="https://zakon.rada.gov.ua/laws/show/138-2017-%D0%BF" TargetMode="External"/><Relationship Id="rId62" Type="http://schemas.openxmlformats.org/officeDocument/2006/relationships/hyperlink" Target="https://zakon.rada.gov.ua/laws/show/z0252-15"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18682</Words>
  <Characters>106493</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4</cp:revision>
  <dcterms:created xsi:type="dcterms:W3CDTF">2021-07-20T10:29:00Z</dcterms:created>
  <dcterms:modified xsi:type="dcterms:W3CDTF">2021-07-20T14:05:00Z</dcterms:modified>
</cp:coreProperties>
</file>