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4A" w:rsidRPr="002070AA" w:rsidRDefault="00CE614A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2070AA">
        <w:rPr>
          <w:rFonts w:cs="Times New Roman"/>
          <w:b/>
          <w:sz w:val="28"/>
          <w:szCs w:val="28"/>
          <w:lang w:eastAsia="uk-UA"/>
        </w:rPr>
        <w:t>Пояснювальна записка</w:t>
      </w:r>
    </w:p>
    <w:p w:rsidR="00CE614A" w:rsidRDefault="00D62C72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2070AA">
        <w:rPr>
          <w:rFonts w:cs="Times New Roman"/>
          <w:b/>
          <w:sz w:val="28"/>
          <w:szCs w:val="28"/>
          <w:lang w:eastAsia="uk-UA"/>
        </w:rPr>
        <w:t>до</w:t>
      </w:r>
      <w:r w:rsidR="00EF59B8" w:rsidRPr="002070AA">
        <w:rPr>
          <w:rFonts w:cs="Times New Roman"/>
          <w:b/>
          <w:sz w:val="28"/>
          <w:szCs w:val="28"/>
          <w:lang w:eastAsia="uk-UA"/>
        </w:rPr>
        <w:t xml:space="preserve"> </w:t>
      </w:r>
      <w:r w:rsidR="0072601F" w:rsidRPr="002070AA">
        <w:rPr>
          <w:rFonts w:cs="Times New Roman"/>
          <w:b/>
          <w:sz w:val="28"/>
          <w:szCs w:val="28"/>
          <w:lang w:eastAsia="uk-UA"/>
        </w:rPr>
        <w:t xml:space="preserve">сільського бюджету </w:t>
      </w:r>
      <w:r w:rsidR="002070AA">
        <w:rPr>
          <w:rFonts w:cs="Times New Roman"/>
          <w:b/>
          <w:sz w:val="28"/>
          <w:szCs w:val="28"/>
          <w:lang w:eastAsia="uk-UA"/>
        </w:rPr>
        <w:t xml:space="preserve">Студениківської сільської ради </w:t>
      </w:r>
      <w:r w:rsidR="0072601F" w:rsidRPr="002070AA">
        <w:rPr>
          <w:rFonts w:cs="Times New Roman"/>
          <w:b/>
          <w:sz w:val="28"/>
          <w:szCs w:val="28"/>
          <w:lang w:eastAsia="uk-UA"/>
        </w:rPr>
        <w:t>на 20</w:t>
      </w:r>
      <w:r w:rsidR="002070AA">
        <w:rPr>
          <w:rFonts w:cs="Times New Roman"/>
          <w:b/>
          <w:sz w:val="28"/>
          <w:szCs w:val="28"/>
          <w:lang w:eastAsia="uk-UA"/>
        </w:rPr>
        <w:t>20</w:t>
      </w:r>
      <w:r w:rsidR="0072601F" w:rsidRPr="002070AA">
        <w:rPr>
          <w:rFonts w:cs="Times New Roman"/>
          <w:b/>
          <w:sz w:val="28"/>
          <w:szCs w:val="28"/>
          <w:lang w:eastAsia="uk-UA"/>
        </w:rPr>
        <w:t xml:space="preserve"> рік</w:t>
      </w:r>
    </w:p>
    <w:p w:rsidR="002070AA" w:rsidRPr="002070AA" w:rsidRDefault="002070AA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CE614A" w:rsidRPr="002070AA" w:rsidRDefault="00CE614A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2070AA">
        <w:rPr>
          <w:rFonts w:cs="Times New Roman"/>
          <w:b/>
          <w:sz w:val="28"/>
          <w:szCs w:val="28"/>
          <w:lang w:eastAsia="uk-UA"/>
        </w:rPr>
        <w:t>ІНФОРМАЦІЯ ПРО СОЦІАЛЬНО-ЕКОНОМІЧНЕ</w:t>
      </w:r>
    </w:p>
    <w:p w:rsidR="00CE614A" w:rsidRDefault="00CE614A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2070AA">
        <w:rPr>
          <w:rFonts w:cs="Times New Roman"/>
          <w:b/>
          <w:sz w:val="28"/>
          <w:szCs w:val="28"/>
          <w:lang w:eastAsia="uk-UA"/>
        </w:rPr>
        <w:t>СТАНОВИЩЕ</w:t>
      </w:r>
      <w:r w:rsidR="007B2D3A" w:rsidRPr="002070AA">
        <w:rPr>
          <w:rFonts w:cs="Times New Roman"/>
          <w:b/>
          <w:sz w:val="28"/>
          <w:szCs w:val="28"/>
          <w:lang w:eastAsia="uk-UA"/>
        </w:rPr>
        <w:t xml:space="preserve"> СТУДЕНИКІВСЬКОЇ</w:t>
      </w:r>
      <w:r w:rsidRPr="002070AA">
        <w:rPr>
          <w:rFonts w:cs="Times New Roman"/>
          <w:b/>
          <w:sz w:val="28"/>
          <w:szCs w:val="28"/>
          <w:lang w:eastAsia="uk-UA"/>
        </w:rPr>
        <w:t xml:space="preserve"> ОБ</w:t>
      </w:r>
      <w:r w:rsidR="007B2D3A" w:rsidRPr="002070AA">
        <w:rPr>
          <w:rFonts w:cs="Times New Roman"/>
          <w:b/>
          <w:sz w:val="28"/>
          <w:szCs w:val="28"/>
          <w:lang w:eastAsia="uk-UA"/>
        </w:rPr>
        <w:t>’</w:t>
      </w:r>
      <w:r w:rsidRPr="002070AA">
        <w:rPr>
          <w:rFonts w:cs="Times New Roman"/>
          <w:b/>
          <w:sz w:val="28"/>
          <w:szCs w:val="28"/>
          <w:lang w:eastAsia="uk-UA"/>
        </w:rPr>
        <w:t xml:space="preserve">ЄДНАНОЇ ТЕРИТОРИАЛЬНОЇ ГРОМАДИ </w:t>
      </w:r>
      <w:r w:rsidR="002070AA">
        <w:rPr>
          <w:rFonts w:cs="Times New Roman"/>
          <w:b/>
          <w:sz w:val="28"/>
          <w:szCs w:val="28"/>
          <w:lang w:eastAsia="uk-UA"/>
        </w:rPr>
        <w:t xml:space="preserve"> </w:t>
      </w:r>
    </w:p>
    <w:p w:rsidR="002070AA" w:rsidRPr="002070AA" w:rsidRDefault="002070AA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Територія </w:t>
      </w:r>
      <w:r w:rsidR="00BE094D" w:rsidRPr="002070AA">
        <w:rPr>
          <w:rFonts w:cs="Times New Roman"/>
          <w:sz w:val="28"/>
          <w:szCs w:val="28"/>
          <w:lang w:eastAsia="uk-UA"/>
        </w:rPr>
        <w:t>Студениківської</w:t>
      </w:r>
      <w:r w:rsidRPr="002070AA">
        <w:rPr>
          <w:rFonts w:cs="Times New Roman"/>
          <w:sz w:val="28"/>
          <w:szCs w:val="28"/>
          <w:lang w:eastAsia="uk-UA"/>
        </w:rPr>
        <w:t xml:space="preserve"> об’єднаної територіальної громади, згідно з адміністративно-територіальним устроєм України, входить до складу </w:t>
      </w:r>
      <w:r w:rsidR="00EF59B8" w:rsidRPr="002070AA">
        <w:rPr>
          <w:rFonts w:cs="Times New Roman"/>
          <w:sz w:val="28"/>
          <w:szCs w:val="28"/>
          <w:lang w:eastAsia="uk-UA"/>
        </w:rPr>
        <w:t>Переяслав-Хмельницького району Київської області</w:t>
      </w:r>
      <w:r w:rsidRPr="002070AA">
        <w:rPr>
          <w:rFonts w:cs="Times New Roman"/>
          <w:sz w:val="28"/>
          <w:szCs w:val="28"/>
          <w:lang w:eastAsia="uk-UA"/>
        </w:rPr>
        <w:t>.</w:t>
      </w:r>
    </w:p>
    <w:p w:rsidR="0071023C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 До складу </w:t>
      </w:r>
      <w:r w:rsidR="00280EF0" w:rsidRPr="002070AA">
        <w:rPr>
          <w:rFonts w:cs="Times New Roman"/>
          <w:sz w:val="28"/>
          <w:szCs w:val="28"/>
          <w:lang w:eastAsia="uk-UA"/>
        </w:rPr>
        <w:t>Студениківської</w:t>
      </w:r>
      <w:r w:rsidRPr="002070AA">
        <w:rPr>
          <w:rFonts w:cs="Times New Roman"/>
          <w:sz w:val="28"/>
          <w:szCs w:val="28"/>
          <w:lang w:eastAsia="uk-UA"/>
        </w:rPr>
        <w:t xml:space="preserve"> об’єднаної територіальної громади входить </w:t>
      </w:r>
      <w:r w:rsidR="00B42421" w:rsidRPr="002070AA">
        <w:rPr>
          <w:rFonts w:cs="Times New Roman"/>
          <w:sz w:val="28"/>
          <w:szCs w:val="28"/>
          <w:lang w:eastAsia="uk-UA"/>
        </w:rPr>
        <w:t xml:space="preserve">6 </w:t>
      </w:r>
      <w:r w:rsidR="004172F2" w:rsidRPr="002070AA">
        <w:rPr>
          <w:rFonts w:cs="Times New Roman"/>
          <w:sz w:val="28"/>
          <w:szCs w:val="28"/>
          <w:lang w:eastAsia="uk-UA"/>
        </w:rPr>
        <w:t>населених пунктів</w:t>
      </w:r>
      <w:r w:rsidRPr="002070AA">
        <w:rPr>
          <w:rFonts w:cs="Times New Roman"/>
          <w:sz w:val="28"/>
          <w:szCs w:val="28"/>
          <w:lang w:eastAsia="uk-UA"/>
        </w:rPr>
        <w:t xml:space="preserve">: </w:t>
      </w:r>
      <w:r w:rsidR="004172F2" w:rsidRPr="002070AA">
        <w:rPr>
          <w:rFonts w:cs="Times New Roman"/>
          <w:sz w:val="28"/>
          <w:szCs w:val="28"/>
          <w:lang w:eastAsia="uk-UA"/>
        </w:rPr>
        <w:t>село Студеники, село Переяславське, село Козлів, село Соснова, село Сомкова  Долина,  село Соснівка.  Адміністративним  центром  громади  є  село Студеники.</w:t>
      </w:r>
      <w:r w:rsidR="0071023C" w:rsidRPr="002070AA">
        <w:rPr>
          <w:rFonts w:cs="Times New Roman"/>
          <w:sz w:val="28"/>
          <w:szCs w:val="28"/>
          <w:lang w:eastAsia="uk-UA"/>
        </w:rPr>
        <w:t>  Загальна чисельність населення громади</w:t>
      </w:r>
      <w:r w:rsidR="001B6FFB">
        <w:rPr>
          <w:rFonts w:cs="Times New Roman"/>
          <w:sz w:val="28"/>
          <w:szCs w:val="28"/>
          <w:lang w:eastAsia="uk-UA"/>
        </w:rPr>
        <w:t xml:space="preserve"> </w:t>
      </w:r>
      <w:r w:rsidR="0071023C" w:rsidRPr="002070AA">
        <w:rPr>
          <w:rFonts w:cs="Times New Roman"/>
          <w:sz w:val="28"/>
          <w:szCs w:val="28"/>
          <w:lang w:eastAsia="uk-UA"/>
        </w:rPr>
        <w:t xml:space="preserve"> </w:t>
      </w:r>
      <w:r w:rsidR="001B6FFB">
        <w:rPr>
          <w:rFonts w:cs="Times New Roman"/>
          <w:sz w:val="28"/>
          <w:szCs w:val="28"/>
          <w:lang w:eastAsia="uk-UA"/>
        </w:rPr>
        <w:t xml:space="preserve">3924 </w:t>
      </w:r>
      <w:r w:rsidR="00B42421" w:rsidRPr="002070AA">
        <w:rPr>
          <w:rFonts w:cs="Times New Roman"/>
          <w:sz w:val="28"/>
          <w:szCs w:val="28"/>
          <w:lang w:eastAsia="uk-UA"/>
        </w:rPr>
        <w:t>ос</w:t>
      </w:r>
      <w:r w:rsidR="0072601F" w:rsidRPr="002070AA">
        <w:rPr>
          <w:rFonts w:cs="Times New Roman"/>
          <w:sz w:val="28"/>
          <w:szCs w:val="28"/>
          <w:lang w:eastAsia="uk-UA"/>
        </w:rPr>
        <w:t>іб</w:t>
      </w:r>
      <w:r w:rsidR="0071023C" w:rsidRPr="002070AA">
        <w:rPr>
          <w:rFonts w:cs="Times New Roman"/>
          <w:sz w:val="28"/>
          <w:szCs w:val="28"/>
          <w:lang w:eastAsia="uk-UA"/>
        </w:rPr>
        <w:t>.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Загальна площа  об’єднаної територіальної громади становить </w:t>
      </w:r>
      <w:r w:rsidR="00B42421" w:rsidRPr="002070AA">
        <w:rPr>
          <w:rFonts w:cs="Times New Roman"/>
          <w:sz w:val="28"/>
          <w:szCs w:val="28"/>
          <w:lang w:eastAsia="uk-UA"/>
        </w:rPr>
        <w:t>19137</w:t>
      </w:r>
      <w:r w:rsidR="0071023C" w:rsidRPr="002070AA">
        <w:rPr>
          <w:rFonts w:eastAsia="Calibri" w:cs="Times New Roman"/>
          <w:sz w:val="28"/>
          <w:szCs w:val="28"/>
        </w:rPr>
        <w:t xml:space="preserve"> га</w:t>
      </w:r>
      <w:r w:rsidR="0072601F" w:rsidRPr="002070AA">
        <w:rPr>
          <w:rFonts w:eastAsia="Calibri" w:cs="Times New Roman"/>
          <w:sz w:val="28"/>
          <w:szCs w:val="28"/>
        </w:rPr>
        <w:t>.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Відстань від адміністративного центру громади до районного центру – </w:t>
      </w:r>
      <w:r w:rsidR="00B42421" w:rsidRPr="002070AA">
        <w:rPr>
          <w:rFonts w:cs="Times New Roman"/>
          <w:sz w:val="28"/>
          <w:szCs w:val="28"/>
          <w:lang w:eastAsia="uk-UA"/>
        </w:rPr>
        <w:t>25</w:t>
      </w:r>
      <w:r w:rsidRPr="002070AA">
        <w:rPr>
          <w:rFonts w:cs="Times New Roman"/>
          <w:sz w:val="28"/>
          <w:szCs w:val="28"/>
          <w:lang w:eastAsia="uk-UA"/>
        </w:rPr>
        <w:t xml:space="preserve"> кілометр</w:t>
      </w:r>
      <w:r w:rsidR="00EF59B8" w:rsidRPr="002070AA">
        <w:rPr>
          <w:rFonts w:cs="Times New Roman"/>
          <w:sz w:val="28"/>
          <w:szCs w:val="28"/>
          <w:lang w:eastAsia="uk-UA"/>
        </w:rPr>
        <w:t>ів</w:t>
      </w:r>
      <w:r w:rsidRPr="002070AA">
        <w:rPr>
          <w:rFonts w:cs="Times New Roman"/>
          <w:sz w:val="28"/>
          <w:szCs w:val="28"/>
          <w:lang w:eastAsia="uk-UA"/>
        </w:rPr>
        <w:t>.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Відстань від адміністративного центру громади до обласного центру –</w:t>
      </w:r>
      <w:r w:rsidR="00B42421" w:rsidRPr="002070AA">
        <w:rPr>
          <w:rFonts w:cs="Times New Roman"/>
          <w:sz w:val="28"/>
          <w:szCs w:val="28"/>
          <w:lang w:eastAsia="uk-UA"/>
        </w:rPr>
        <w:t>9</w:t>
      </w:r>
      <w:r w:rsidRPr="002070AA">
        <w:rPr>
          <w:rFonts w:cs="Times New Roman"/>
          <w:sz w:val="28"/>
          <w:szCs w:val="28"/>
          <w:lang w:eastAsia="uk-UA"/>
        </w:rPr>
        <w:t>0 кілометрів.</w:t>
      </w:r>
    </w:p>
    <w:p w:rsidR="00BC45E3" w:rsidRPr="002070AA" w:rsidRDefault="00BC45E3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Через  територію  громади  проходить  автомобільна  траса  державного  значення Київ-Харків.</w:t>
      </w:r>
    </w:p>
    <w:p w:rsidR="00E40264" w:rsidRPr="002070AA" w:rsidRDefault="00E40264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На  території  гро</w:t>
      </w:r>
      <w:r w:rsidR="00AD5AD1" w:rsidRPr="002070AA">
        <w:rPr>
          <w:rFonts w:cs="Times New Roman"/>
          <w:sz w:val="28"/>
          <w:szCs w:val="28"/>
          <w:lang w:eastAsia="uk-UA"/>
        </w:rPr>
        <w:t xml:space="preserve">мади  знаходиться  залізнична </w:t>
      </w:r>
      <w:r w:rsidRPr="002070AA">
        <w:rPr>
          <w:rFonts w:cs="Times New Roman"/>
          <w:sz w:val="28"/>
          <w:szCs w:val="28"/>
          <w:lang w:eastAsia="uk-UA"/>
        </w:rPr>
        <w:t xml:space="preserve"> ста</w:t>
      </w:r>
      <w:r w:rsidR="00AD5AD1" w:rsidRPr="002070AA">
        <w:rPr>
          <w:rFonts w:cs="Times New Roman"/>
          <w:sz w:val="28"/>
          <w:szCs w:val="28"/>
          <w:lang w:eastAsia="uk-UA"/>
        </w:rPr>
        <w:t xml:space="preserve">нція </w:t>
      </w:r>
      <w:r w:rsidR="002070AA">
        <w:rPr>
          <w:rFonts w:cs="Times New Roman"/>
          <w:sz w:val="28"/>
          <w:szCs w:val="28"/>
          <w:lang w:eastAsia="uk-UA"/>
        </w:rPr>
        <w:t>“Переяславська”</w:t>
      </w:r>
      <w:r w:rsidR="00AD5AD1" w:rsidRPr="002070AA">
        <w:rPr>
          <w:rFonts w:cs="Times New Roman"/>
          <w:sz w:val="28"/>
          <w:szCs w:val="28"/>
          <w:lang w:eastAsia="uk-UA"/>
        </w:rPr>
        <w:t xml:space="preserve"> Південно-Західної   залізної  дороги,  через  яку  проходять прим</w:t>
      </w:r>
      <w:r w:rsidR="002070AA">
        <w:rPr>
          <w:rFonts w:cs="Times New Roman"/>
          <w:sz w:val="28"/>
          <w:szCs w:val="28"/>
          <w:lang w:eastAsia="uk-UA"/>
        </w:rPr>
        <w:t>іські  електропоїзди напрямком “Гребінка-Київ”</w:t>
      </w:r>
      <w:r w:rsidR="00AD5AD1" w:rsidRPr="002070AA">
        <w:rPr>
          <w:rFonts w:cs="Times New Roman"/>
          <w:sz w:val="28"/>
          <w:szCs w:val="28"/>
          <w:lang w:eastAsia="uk-UA"/>
        </w:rPr>
        <w:t>.</w:t>
      </w:r>
    </w:p>
    <w:p w:rsidR="001E6510" w:rsidRPr="002070AA" w:rsidRDefault="001E6510" w:rsidP="002070AA">
      <w:pPr>
        <w:jc w:val="both"/>
        <w:rPr>
          <w:rFonts w:cs="Times New Roman"/>
          <w:sz w:val="28"/>
          <w:szCs w:val="28"/>
          <w:lang w:eastAsia="uk-UA"/>
        </w:rPr>
      </w:pPr>
    </w:p>
    <w:p w:rsidR="001E6510" w:rsidRPr="002070AA" w:rsidRDefault="001E6510" w:rsidP="002070AA">
      <w:pPr>
        <w:jc w:val="center"/>
        <w:rPr>
          <w:rFonts w:cs="Times New Roman"/>
          <w:b/>
          <w:sz w:val="28"/>
          <w:szCs w:val="28"/>
          <w:u w:val="single"/>
        </w:rPr>
      </w:pPr>
      <w:r w:rsidRPr="002070AA">
        <w:rPr>
          <w:rFonts w:cs="Times New Roman"/>
          <w:b/>
          <w:sz w:val="28"/>
          <w:szCs w:val="28"/>
          <w:u w:val="single"/>
        </w:rPr>
        <w:t>Гуманітарна сфера</w:t>
      </w:r>
    </w:p>
    <w:p w:rsidR="001E6510" w:rsidRPr="002070AA" w:rsidRDefault="001E6510" w:rsidP="002070AA">
      <w:pPr>
        <w:jc w:val="center"/>
        <w:rPr>
          <w:rFonts w:cs="Times New Roman"/>
          <w:b/>
          <w:sz w:val="28"/>
          <w:szCs w:val="28"/>
        </w:rPr>
      </w:pPr>
      <w:r w:rsidRPr="002070AA">
        <w:rPr>
          <w:rFonts w:cs="Times New Roman"/>
          <w:b/>
          <w:sz w:val="28"/>
          <w:szCs w:val="28"/>
        </w:rPr>
        <w:t>Освіта</w:t>
      </w:r>
    </w:p>
    <w:p w:rsidR="001E6510" w:rsidRPr="002070AA" w:rsidRDefault="001E6510" w:rsidP="002070AA">
      <w:pPr>
        <w:jc w:val="both"/>
        <w:rPr>
          <w:rFonts w:cs="Times New Roman"/>
          <w:sz w:val="28"/>
          <w:szCs w:val="28"/>
        </w:rPr>
      </w:pPr>
    </w:p>
    <w:p w:rsidR="001E6510" w:rsidRPr="002070AA" w:rsidRDefault="001E6510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iCs/>
          <w:sz w:val="28"/>
          <w:szCs w:val="28"/>
        </w:rPr>
        <w:t>Головною метою розвитку освітньої галузі на 20</w:t>
      </w:r>
      <w:r w:rsidR="002070AA">
        <w:rPr>
          <w:rFonts w:cs="Times New Roman"/>
          <w:iCs/>
          <w:sz w:val="28"/>
          <w:szCs w:val="28"/>
        </w:rPr>
        <w:t>20</w:t>
      </w:r>
      <w:r w:rsidRPr="002070AA">
        <w:rPr>
          <w:rFonts w:cs="Times New Roman"/>
          <w:iCs/>
          <w:sz w:val="28"/>
          <w:szCs w:val="28"/>
        </w:rPr>
        <w:t xml:space="preserve"> рік є п</w:t>
      </w:r>
      <w:r w:rsidRPr="002070AA">
        <w:rPr>
          <w:rFonts w:eastAsia="Calibri" w:cs="Times New Roman"/>
          <w:sz w:val="28"/>
          <w:szCs w:val="28"/>
        </w:rPr>
        <w:t>ідвищення якості освіти шляхом забезпечення кожній дитині рівного доступу до якісної освіти, формування та розвитку інформаційно-навчального середовища системи освіти,</w:t>
      </w:r>
      <w:r w:rsidRPr="002070AA">
        <w:rPr>
          <w:rFonts w:cs="Times New Roman"/>
          <w:sz w:val="28"/>
          <w:szCs w:val="28"/>
        </w:rPr>
        <w:t xml:space="preserve"> забезпечення дітей з особливими потребами якісними освітніми послугами, розроблення та використання електронних засобів навчання для забезпечення організації дистанційного та індивідуального навчання.</w:t>
      </w:r>
    </w:p>
    <w:p w:rsidR="001E6510" w:rsidRPr="002070AA" w:rsidRDefault="001E6510" w:rsidP="002070AA">
      <w:pPr>
        <w:ind w:firstLine="851"/>
        <w:jc w:val="both"/>
        <w:rPr>
          <w:rFonts w:eastAsia="Calibri" w:cs="Times New Roman"/>
          <w:sz w:val="28"/>
          <w:szCs w:val="28"/>
        </w:rPr>
      </w:pPr>
    </w:p>
    <w:p w:rsidR="001E6510" w:rsidRPr="002070AA" w:rsidRDefault="001E6510" w:rsidP="002070AA">
      <w:pPr>
        <w:ind w:firstLine="851"/>
        <w:jc w:val="both"/>
        <w:rPr>
          <w:rFonts w:cs="Times New Roman"/>
          <w:i/>
          <w:iCs/>
          <w:sz w:val="28"/>
          <w:szCs w:val="28"/>
          <w:u w:val="single"/>
        </w:rPr>
      </w:pPr>
      <w:r w:rsidRPr="002070AA">
        <w:rPr>
          <w:rFonts w:cs="Times New Roman"/>
          <w:i/>
          <w:iCs/>
          <w:sz w:val="28"/>
          <w:szCs w:val="28"/>
          <w:u w:val="single"/>
        </w:rPr>
        <w:t>Головні цілі:</w:t>
      </w:r>
    </w:p>
    <w:p w:rsidR="001E6510" w:rsidRPr="002070AA" w:rsidRDefault="002070AA" w:rsidP="002070AA">
      <w:pPr>
        <w:ind w:firstLine="851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забезпечення рівного доступу до якісної освіти, приведення мережі навчальних закладів у відповідність до потреб громади;</w:t>
      </w:r>
    </w:p>
    <w:p w:rsidR="001E6510" w:rsidRDefault="002070AA" w:rsidP="002070AA">
      <w:pPr>
        <w:ind w:firstLine="851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удосконалення системи національно-патріотичного виховання, залучення батьків до виховного процесу, формування ранньої громадянської зрілості</w:t>
      </w:r>
      <w:r w:rsidR="001E6510" w:rsidRPr="002070AA">
        <w:rPr>
          <w:rFonts w:cs="Times New Roman"/>
          <w:spacing w:val="-6"/>
          <w:sz w:val="28"/>
          <w:szCs w:val="28"/>
        </w:rPr>
        <w:t>, підготовка молодого покоління до життєдіяльності в інформаційному суспільс</w:t>
      </w:r>
      <w:r w:rsidR="004B4FF2">
        <w:rPr>
          <w:rFonts w:cs="Times New Roman"/>
          <w:spacing w:val="-6"/>
          <w:sz w:val="28"/>
          <w:szCs w:val="28"/>
        </w:rPr>
        <w:t>тві;</w:t>
      </w:r>
    </w:p>
    <w:p w:rsidR="004B4FF2" w:rsidRPr="004B4FF2" w:rsidRDefault="004B4FF2" w:rsidP="004B4FF2">
      <w:pPr>
        <w:overflowPunct w:val="0"/>
        <w:adjustRightInd w:val="0"/>
        <w:ind w:firstLine="851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Pr="004B4FF2">
        <w:rPr>
          <w:bCs/>
          <w:sz w:val="28"/>
          <w:szCs w:val="28"/>
        </w:rPr>
        <w:t xml:space="preserve">абезпечення дітей дошкільного віку якісною дошкільною освітою відповідно до потреб </w:t>
      </w:r>
    </w:p>
    <w:p w:rsidR="002070AA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</w:p>
    <w:p w:rsidR="001E6510" w:rsidRPr="002070AA" w:rsidRDefault="001E6510" w:rsidP="002070AA">
      <w:pPr>
        <w:ind w:firstLine="851"/>
        <w:jc w:val="both"/>
        <w:rPr>
          <w:rFonts w:cs="Times New Roman"/>
          <w:i/>
          <w:iCs/>
          <w:sz w:val="28"/>
          <w:szCs w:val="28"/>
          <w:u w:val="single"/>
        </w:rPr>
      </w:pPr>
      <w:r w:rsidRPr="002070AA">
        <w:rPr>
          <w:rFonts w:cs="Times New Roman"/>
          <w:i/>
          <w:iCs/>
          <w:sz w:val="28"/>
          <w:szCs w:val="28"/>
          <w:u w:val="single"/>
        </w:rPr>
        <w:t>Основні завдання та заходи: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</w:t>
      </w:r>
      <w:r w:rsidR="001E6510" w:rsidRPr="002070AA">
        <w:rPr>
          <w:rFonts w:cs="Times New Roman"/>
          <w:sz w:val="28"/>
          <w:szCs w:val="28"/>
        </w:rPr>
        <w:t>забезпечення стовідсоткового охоплення дітей освітою;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створення умов для збереження та зміцнення здоров’я вихованців навчальних закладів;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забезпечення комплексного підходу до вирішення завдань освіти та охорони здоров’я і життя дітей;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забезпечення системної підтримки розвитку телекомунікаційних засобів виходу до мережі Інтернет;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сприяння здобуттю позашкільної освіти дітьми, які проживають у сільській місцевості, шляхом розвитку мережі гуртків різних напрямів позашкільної освіти;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початок впровадження в старшій школі профільного навчання;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забезпечення належних умов для здобуття якісної освіти дітьми-сиротами, дітьми, позбавленими батьківського піклування, та дітьми, які потребують корекції фізичного та розумового розвитку, їх соціальної адаптації;</w:t>
      </w:r>
    </w:p>
    <w:p w:rsidR="004B4FF2" w:rsidRDefault="004B4FF2" w:rsidP="002070AA">
      <w:pPr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498A">
        <w:rPr>
          <w:sz w:val="28"/>
          <w:szCs w:val="28"/>
        </w:rPr>
        <w:t>створення в закладах освіти безпечного, комфортного, сучасного та інклюзивного освітнього середовища</w:t>
      </w:r>
      <w:r>
        <w:rPr>
          <w:sz w:val="28"/>
          <w:szCs w:val="28"/>
        </w:rPr>
        <w:t>;</w:t>
      </w:r>
      <w:r>
        <w:rPr>
          <w:rFonts w:cs="Times New Roman"/>
          <w:color w:val="000000"/>
          <w:sz w:val="28"/>
          <w:szCs w:val="28"/>
        </w:rPr>
        <w:t xml:space="preserve"> </w:t>
      </w:r>
    </w:p>
    <w:p w:rsidR="00E52A49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E52A49" w:rsidRPr="002070AA">
        <w:rPr>
          <w:rFonts w:cs="Times New Roman"/>
          <w:color w:val="000000"/>
          <w:sz w:val="28"/>
          <w:szCs w:val="28"/>
        </w:rPr>
        <w:t>забезпечення меблями, сучасною технікою та обладнанням закладі</w:t>
      </w:r>
      <w:r>
        <w:rPr>
          <w:rFonts w:cs="Times New Roman"/>
          <w:color w:val="000000"/>
          <w:sz w:val="28"/>
          <w:szCs w:val="28"/>
        </w:rPr>
        <w:t>в освіти та інклюзивно-ресурсного</w:t>
      </w:r>
      <w:r w:rsidR="00E52A49" w:rsidRPr="002070AA">
        <w:rPr>
          <w:rFonts w:cs="Times New Roman"/>
          <w:color w:val="000000"/>
          <w:sz w:val="28"/>
          <w:szCs w:val="28"/>
        </w:rPr>
        <w:t xml:space="preserve"> центр</w:t>
      </w:r>
      <w:r>
        <w:rPr>
          <w:rFonts w:cs="Times New Roman"/>
          <w:color w:val="000000"/>
          <w:sz w:val="28"/>
          <w:szCs w:val="28"/>
        </w:rPr>
        <w:t>у</w:t>
      </w:r>
      <w:r w:rsidR="00E52A49" w:rsidRPr="002070AA">
        <w:rPr>
          <w:rFonts w:cs="Times New Roman"/>
          <w:color w:val="000000"/>
          <w:sz w:val="28"/>
          <w:szCs w:val="28"/>
        </w:rPr>
        <w:t>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pacing w:val="-4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створення належних умов для дистанційного навчання педагогічних працівників;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pacing w:val="-4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за</w:t>
      </w:r>
      <w:r w:rsidR="001E6510" w:rsidRPr="002070AA">
        <w:rPr>
          <w:rFonts w:cs="Times New Roman"/>
          <w:spacing w:val="-4"/>
          <w:sz w:val="28"/>
          <w:szCs w:val="28"/>
        </w:rPr>
        <w:t xml:space="preserve">безпечення підвезення учнів до місця навчання; </w:t>
      </w:r>
    </w:p>
    <w:p w:rsidR="001E6510" w:rsidRPr="002070AA" w:rsidRDefault="002070AA" w:rsidP="002070AA">
      <w:pPr>
        <w:ind w:firstLine="851"/>
        <w:jc w:val="both"/>
        <w:rPr>
          <w:rFonts w:cs="Times New Roman"/>
          <w:spacing w:val="-4"/>
          <w:sz w:val="28"/>
          <w:szCs w:val="28"/>
        </w:rPr>
      </w:pPr>
      <w:r>
        <w:rPr>
          <w:rFonts w:cs="Times New Roman"/>
          <w:spacing w:val="-4"/>
          <w:sz w:val="28"/>
          <w:szCs w:val="28"/>
        </w:rPr>
        <w:t xml:space="preserve">- </w:t>
      </w:r>
      <w:r w:rsidR="001E6510" w:rsidRPr="002070AA">
        <w:rPr>
          <w:rFonts w:cs="Times New Roman"/>
          <w:spacing w:val="-4"/>
          <w:sz w:val="28"/>
          <w:szCs w:val="28"/>
        </w:rPr>
        <w:t>розширення сфери вживання та вивчення української мови.</w:t>
      </w:r>
    </w:p>
    <w:p w:rsidR="001E6510" w:rsidRPr="002070AA" w:rsidRDefault="001E6510" w:rsidP="002070AA">
      <w:pPr>
        <w:jc w:val="both"/>
        <w:rPr>
          <w:rFonts w:cs="Times New Roman"/>
          <w:sz w:val="28"/>
          <w:szCs w:val="28"/>
        </w:rPr>
      </w:pPr>
    </w:p>
    <w:p w:rsidR="001E6510" w:rsidRPr="002070AA" w:rsidRDefault="001E6510" w:rsidP="002070AA">
      <w:pPr>
        <w:jc w:val="center"/>
        <w:rPr>
          <w:rFonts w:eastAsia="Calibri" w:cs="Times New Roman"/>
          <w:b/>
          <w:sz w:val="28"/>
          <w:szCs w:val="28"/>
        </w:rPr>
      </w:pPr>
      <w:r w:rsidRPr="002070AA">
        <w:rPr>
          <w:rFonts w:cs="Times New Roman"/>
          <w:b/>
          <w:sz w:val="28"/>
          <w:szCs w:val="28"/>
        </w:rPr>
        <w:t>Охорона здоров’я</w:t>
      </w:r>
    </w:p>
    <w:p w:rsidR="001E6510" w:rsidRPr="002070AA" w:rsidRDefault="001E6510" w:rsidP="002070AA">
      <w:pPr>
        <w:ind w:firstLine="851"/>
        <w:jc w:val="both"/>
        <w:rPr>
          <w:rFonts w:cs="Times New Roman"/>
          <w:i/>
          <w:sz w:val="28"/>
          <w:szCs w:val="28"/>
          <w:u w:val="single"/>
        </w:rPr>
      </w:pPr>
      <w:r w:rsidRPr="002070AA">
        <w:rPr>
          <w:rFonts w:cs="Times New Roman"/>
          <w:i/>
          <w:sz w:val="28"/>
          <w:szCs w:val="28"/>
          <w:u w:val="single"/>
        </w:rPr>
        <w:t>Головні цілі: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>забезпечення населення громади належною доступною кваліфікованою медичною допомогою та необхідними засобами лікування і діагностики захворювань, масштабної профілактики захворюваності населення;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 xml:space="preserve">удосконалення кадрової політики. </w:t>
      </w:r>
    </w:p>
    <w:p w:rsidR="001E6510" w:rsidRPr="002070AA" w:rsidRDefault="001E6510" w:rsidP="002070AA">
      <w:pPr>
        <w:ind w:firstLine="851"/>
        <w:jc w:val="both"/>
        <w:rPr>
          <w:rFonts w:cs="Times New Roman"/>
          <w:sz w:val="28"/>
          <w:szCs w:val="28"/>
        </w:rPr>
      </w:pPr>
    </w:p>
    <w:p w:rsidR="001E6510" w:rsidRPr="002070AA" w:rsidRDefault="001E6510" w:rsidP="002070AA">
      <w:pPr>
        <w:ind w:firstLine="851"/>
        <w:jc w:val="both"/>
        <w:rPr>
          <w:rFonts w:cs="Times New Roman"/>
          <w:i/>
          <w:sz w:val="28"/>
          <w:szCs w:val="28"/>
          <w:u w:val="single"/>
        </w:rPr>
      </w:pPr>
      <w:r w:rsidRPr="002070AA">
        <w:rPr>
          <w:rFonts w:cs="Times New Roman"/>
          <w:i/>
          <w:sz w:val="28"/>
          <w:szCs w:val="28"/>
          <w:u w:val="single"/>
        </w:rPr>
        <w:t>Основні завдання та заходи:</w:t>
      </w:r>
    </w:p>
    <w:p w:rsidR="001E6510" w:rsidRPr="002070AA" w:rsidRDefault="002070AA" w:rsidP="002070AA">
      <w:pPr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1E6510" w:rsidRPr="002070AA">
        <w:rPr>
          <w:rFonts w:cs="Times New Roman"/>
          <w:color w:val="000000"/>
          <w:sz w:val="28"/>
          <w:szCs w:val="28"/>
        </w:rPr>
        <w:t>продовження роботи по удосконаленню та зміцненню існуючої бази закладів охорони здоров’я;</w:t>
      </w:r>
    </w:p>
    <w:p w:rsidR="001E6510" w:rsidRPr="002070AA" w:rsidRDefault="002070AA" w:rsidP="002070AA">
      <w:pPr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1E6510" w:rsidRPr="002070AA">
        <w:rPr>
          <w:rFonts w:cs="Times New Roman"/>
          <w:color w:val="000000"/>
          <w:sz w:val="28"/>
          <w:szCs w:val="28"/>
        </w:rPr>
        <w:t>вирішення кадрового забезпечення: укомплектування, в першу чергу, первинної ланки охорони здоров’я, створення умов для залучення молодих спеціалістів;</w:t>
      </w:r>
    </w:p>
    <w:p w:rsidR="001E6510" w:rsidRPr="002070AA" w:rsidRDefault="002070AA" w:rsidP="002070AA">
      <w:pPr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1E6510" w:rsidRPr="002070AA">
        <w:rPr>
          <w:rFonts w:cs="Times New Roman"/>
          <w:color w:val="000000"/>
          <w:sz w:val="28"/>
          <w:szCs w:val="28"/>
        </w:rPr>
        <w:t>забезпечення стандартів надання медичної допомоги з метою попередження інвалідності, смертності та розвитку ускладнень, розробка локального формуляра лікарських засобів;</w:t>
      </w:r>
    </w:p>
    <w:p w:rsidR="001E6510" w:rsidRDefault="002070AA" w:rsidP="002070AA">
      <w:pPr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1E6510" w:rsidRPr="002070AA">
        <w:rPr>
          <w:rFonts w:cs="Times New Roman"/>
          <w:color w:val="000000"/>
          <w:sz w:val="28"/>
          <w:szCs w:val="28"/>
        </w:rPr>
        <w:t>реалізація територіальних програм для забезпечення громадського здоров’я, активізація роботи, спрямованої на популяризацію здорового способу життя.</w:t>
      </w:r>
    </w:p>
    <w:p w:rsidR="002070AA" w:rsidRPr="002070AA" w:rsidRDefault="002070AA" w:rsidP="002070AA">
      <w:pPr>
        <w:ind w:firstLine="851"/>
        <w:jc w:val="both"/>
        <w:rPr>
          <w:rFonts w:cs="Times New Roman"/>
          <w:color w:val="000000"/>
          <w:sz w:val="28"/>
          <w:szCs w:val="28"/>
        </w:rPr>
      </w:pPr>
    </w:p>
    <w:p w:rsidR="001E6510" w:rsidRPr="002070AA" w:rsidRDefault="001E6510" w:rsidP="002070AA">
      <w:pPr>
        <w:ind w:firstLine="851"/>
        <w:jc w:val="both"/>
        <w:rPr>
          <w:rFonts w:cs="Times New Roman"/>
          <w:i/>
          <w:sz w:val="28"/>
          <w:szCs w:val="28"/>
          <w:u w:val="single"/>
        </w:rPr>
      </w:pPr>
      <w:r w:rsidRPr="002070AA">
        <w:rPr>
          <w:rFonts w:cs="Times New Roman"/>
          <w:i/>
          <w:sz w:val="28"/>
          <w:szCs w:val="28"/>
          <w:u w:val="single"/>
        </w:rPr>
        <w:t>Очікувані показники:</w:t>
      </w:r>
    </w:p>
    <w:p w:rsidR="001E6510" w:rsidRPr="001B6FFB" w:rsidRDefault="001E6510" w:rsidP="002070AA">
      <w:pPr>
        <w:pStyle w:val="a5"/>
        <w:numPr>
          <w:ilvl w:val="0"/>
          <w:numId w:val="16"/>
        </w:numPr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pacing w:val="-1"/>
          <w:sz w:val="28"/>
          <w:szCs w:val="28"/>
        </w:rPr>
        <w:t>зменшення рівня захворюваності.</w:t>
      </w:r>
    </w:p>
    <w:p w:rsidR="001B6FFB" w:rsidRPr="00014AF1" w:rsidRDefault="001B6FFB" w:rsidP="00014AF1">
      <w:pPr>
        <w:ind w:left="851"/>
        <w:jc w:val="both"/>
        <w:rPr>
          <w:rFonts w:cs="Times New Roman"/>
          <w:sz w:val="28"/>
          <w:szCs w:val="28"/>
        </w:rPr>
      </w:pPr>
    </w:p>
    <w:p w:rsidR="001E6510" w:rsidRPr="002070AA" w:rsidRDefault="001E6510" w:rsidP="002070AA">
      <w:pPr>
        <w:jc w:val="both"/>
        <w:rPr>
          <w:rFonts w:cs="Times New Roman"/>
          <w:sz w:val="28"/>
          <w:szCs w:val="28"/>
        </w:rPr>
      </w:pPr>
    </w:p>
    <w:p w:rsidR="001E6510" w:rsidRPr="002070AA" w:rsidRDefault="001E6510" w:rsidP="002070AA">
      <w:pPr>
        <w:jc w:val="center"/>
        <w:rPr>
          <w:rFonts w:cs="Times New Roman"/>
          <w:b/>
          <w:spacing w:val="-1"/>
          <w:sz w:val="28"/>
          <w:szCs w:val="28"/>
        </w:rPr>
      </w:pPr>
      <w:r w:rsidRPr="002070AA">
        <w:rPr>
          <w:rFonts w:cs="Times New Roman"/>
          <w:b/>
          <w:spacing w:val="-1"/>
          <w:sz w:val="28"/>
          <w:szCs w:val="28"/>
        </w:rPr>
        <w:lastRenderedPageBreak/>
        <w:t>Культура</w:t>
      </w:r>
    </w:p>
    <w:p w:rsidR="001E6510" w:rsidRPr="002070AA" w:rsidRDefault="001E6510" w:rsidP="002070AA">
      <w:pPr>
        <w:ind w:firstLine="851"/>
        <w:jc w:val="both"/>
        <w:rPr>
          <w:rFonts w:cs="Times New Roman"/>
          <w:i/>
          <w:iCs/>
          <w:sz w:val="28"/>
          <w:szCs w:val="28"/>
          <w:u w:val="single"/>
        </w:rPr>
      </w:pPr>
      <w:r w:rsidRPr="002070AA">
        <w:rPr>
          <w:rFonts w:cs="Times New Roman"/>
          <w:i/>
          <w:iCs/>
          <w:sz w:val="28"/>
          <w:szCs w:val="28"/>
          <w:u w:val="single"/>
        </w:rPr>
        <w:t>Головні цілі:</w:t>
      </w:r>
    </w:p>
    <w:p w:rsidR="001E6510" w:rsidRPr="002070AA" w:rsidRDefault="002070AA" w:rsidP="002070AA">
      <w:pPr>
        <w:ind w:firstLine="851"/>
        <w:jc w:val="both"/>
        <w:rPr>
          <w:rFonts w:cs="Times New Roman"/>
          <w:i/>
          <w:iCs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-</w:t>
      </w:r>
      <w:r w:rsidR="001E6510" w:rsidRPr="002070AA">
        <w:rPr>
          <w:rFonts w:cs="Times New Roman"/>
          <w:sz w:val="28"/>
          <w:szCs w:val="28"/>
        </w:rPr>
        <w:t xml:space="preserve"> збереження та популяризація матеріальної та нематеріальної культурної спадщини;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 xml:space="preserve">покращення матеріально-технічної бази закладів культури </w:t>
      </w:r>
      <w:r w:rsidR="004639D9" w:rsidRPr="002070AA">
        <w:rPr>
          <w:rFonts w:cs="Times New Roman"/>
          <w:sz w:val="28"/>
          <w:szCs w:val="28"/>
        </w:rPr>
        <w:t>громади</w:t>
      </w:r>
      <w:r w:rsidR="001E6510" w:rsidRPr="002070AA">
        <w:rPr>
          <w:rFonts w:cs="Times New Roman"/>
          <w:sz w:val="28"/>
          <w:szCs w:val="28"/>
        </w:rPr>
        <w:t>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1E6510" w:rsidRPr="002070AA">
        <w:rPr>
          <w:rFonts w:cs="Times New Roman"/>
          <w:sz w:val="28"/>
          <w:szCs w:val="28"/>
        </w:rPr>
        <w:t xml:space="preserve">створення належних умов для творчого розвитку особистості та підвищення культурного розвитку, удосконалення організації змістовного дозвілля жителів </w:t>
      </w:r>
      <w:r w:rsidR="004639D9" w:rsidRPr="002070AA">
        <w:rPr>
          <w:rFonts w:cs="Times New Roman"/>
          <w:sz w:val="28"/>
          <w:szCs w:val="28"/>
        </w:rPr>
        <w:t>громади</w:t>
      </w:r>
      <w:r w:rsidR="001E6510" w:rsidRPr="002070AA">
        <w:rPr>
          <w:rFonts w:cs="Times New Roman"/>
          <w:sz w:val="28"/>
          <w:szCs w:val="28"/>
        </w:rPr>
        <w:t>.</w:t>
      </w:r>
    </w:p>
    <w:p w:rsidR="001E6510" w:rsidRPr="002070AA" w:rsidRDefault="001E6510" w:rsidP="002070AA">
      <w:pPr>
        <w:ind w:firstLine="851"/>
        <w:jc w:val="both"/>
        <w:rPr>
          <w:rFonts w:cs="Times New Roman"/>
          <w:sz w:val="28"/>
          <w:szCs w:val="28"/>
        </w:rPr>
      </w:pPr>
    </w:p>
    <w:p w:rsidR="001E6510" w:rsidRPr="002070AA" w:rsidRDefault="001E6510" w:rsidP="002070AA">
      <w:pPr>
        <w:ind w:firstLine="851"/>
        <w:jc w:val="both"/>
        <w:rPr>
          <w:rFonts w:cs="Times New Roman"/>
          <w:i/>
          <w:iCs/>
          <w:sz w:val="28"/>
          <w:szCs w:val="28"/>
          <w:u w:val="single"/>
        </w:rPr>
      </w:pPr>
      <w:r w:rsidRPr="002070AA">
        <w:rPr>
          <w:rFonts w:cs="Times New Roman"/>
          <w:i/>
          <w:iCs/>
          <w:sz w:val="28"/>
          <w:szCs w:val="28"/>
          <w:u w:val="single"/>
        </w:rPr>
        <w:t>Основні завдання та заходи: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E6510" w:rsidRPr="002070AA">
        <w:rPr>
          <w:rFonts w:cs="Times New Roman"/>
          <w:sz w:val="28"/>
          <w:szCs w:val="28"/>
        </w:rPr>
        <w:t xml:space="preserve"> збереження мережі закладів культури та їх кадрового потенціалу;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E6510" w:rsidRPr="002070AA">
        <w:rPr>
          <w:rFonts w:cs="Times New Roman"/>
          <w:sz w:val="28"/>
          <w:szCs w:val="28"/>
        </w:rPr>
        <w:t xml:space="preserve"> забезпечення повноцінного функціонування закладів культури та зміцнення їх матеріально-технічної бази;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E6510" w:rsidRPr="002070AA">
        <w:rPr>
          <w:rFonts w:cs="Times New Roman"/>
          <w:sz w:val="28"/>
          <w:szCs w:val="28"/>
        </w:rPr>
        <w:t xml:space="preserve"> пропагування української культури та підвищення привабливості культурних закладів;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pacing w:val="-4"/>
          <w:sz w:val="28"/>
          <w:szCs w:val="28"/>
        </w:rPr>
      </w:pPr>
      <w:r>
        <w:rPr>
          <w:rFonts w:cs="Times New Roman"/>
          <w:spacing w:val="-4"/>
          <w:sz w:val="28"/>
          <w:szCs w:val="28"/>
        </w:rPr>
        <w:t>-</w:t>
      </w:r>
      <w:r w:rsidR="001E6510" w:rsidRPr="002070AA">
        <w:rPr>
          <w:rFonts w:cs="Times New Roman"/>
          <w:spacing w:val="-4"/>
          <w:sz w:val="28"/>
          <w:szCs w:val="28"/>
        </w:rPr>
        <w:t xml:space="preserve"> проведення </w:t>
      </w:r>
      <w:r w:rsidR="004639D9" w:rsidRPr="002070AA">
        <w:rPr>
          <w:rFonts w:cs="Times New Roman"/>
          <w:spacing w:val="-4"/>
          <w:sz w:val="28"/>
          <w:szCs w:val="28"/>
        </w:rPr>
        <w:t xml:space="preserve"> </w:t>
      </w:r>
      <w:r w:rsidR="001E6510" w:rsidRPr="002070AA">
        <w:rPr>
          <w:rFonts w:cs="Times New Roman"/>
          <w:spacing w:val="-4"/>
          <w:sz w:val="28"/>
          <w:szCs w:val="28"/>
        </w:rPr>
        <w:t>конкурсів, мистецьких фестивалів за жанрами;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E6510" w:rsidRPr="002070AA">
        <w:rPr>
          <w:rFonts w:cs="Times New Roman"/>
          <w:sz w:val="28"/>
          <w:szCs w:val="28"/>
        </w:rPr>
        <w:t xml:space="preserve"> участь творчих колективів, окремих виконавців у різноманітних міжнародних, всеукраїнських, обласних творчих проектах;</w:t>
      </w:r>
    </w:p>
    <w:p w:rsidR="001E6510" w:rsidRPr="002070AA" w:rsidRDefault="002070AA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1E6510" w:rsidRPr="002070AA">
        <w:rPr>
          <w:rFonts w:cs="Times New Roman"/>
          <w:sz w:val="28"/>
          <w:szCs w:val="28"/>
        </w:rPr>
        <w:t xml:space="preserve"> розвиток сільського зеленого туризму.</w:t>
      </w:r>
    </w:p>
    <w:p w:rsidR="001E6510" w:rsidRPr="002070AA" w:rsidRDefault="001E6510" w:rsidP="002070AA">
      <w:pPr>
        <w:ind w:firstLine="851"/>
        <w:jc w:val="both"/>
        <w:rPr>
          <w:rFonts w:cs="Times New Roman"/>
          <w:i/>
          <w:sz w:val="28"/>
          <w:szCs w:val="28"/>
          <w:u w:val="single"/>
        </w:rPr>
      </w:pPr>
    </w:p>
    <w:p w:rsidR="001E6510" w:rsidRPr="002070AA" w:rsidRDefault="001E6510" w:rsidP="002070AA">
      <w:pPr>
        <w:ind w:firstLine="851"/>
        <w:jc w:val="both"/>
        <w:rPr>
          <w:rFonts w:cs="Times New Roman"/>
          <w:i/>
          <w:sz w:val="28"/>
          <w:szCs w:val="28"/>
          <w:u w:val="single"/>
        </w:rPr>
      </w:pPr>
      <w:r w:rsidRPr="002070AA">
        <w:rPr>
          <w:rFonts w:cs="Times New Roman"/>
          <w:i/>
          <w:sz w:val="28"/>
          <w:szCs w:val="28"/>
          <w:u w:val="single"/>
        </w:rPr>
        <w:t>Очікувані результати:</w:t>
      </w:r>
    </w:p>
    <w:p w:rsidR="001E6510" w:rsidRPr="002070AA" w:rsidRDefault="001E6510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- підвищення рівня та якості послуг в галузі культури, задоволення культурних та інформаційних потреб населення </w:t>
      </w:r>
      <w:r w:rsidR="004639D9" w:rsidRPr="002070AA">
        <w:rPr>
          <w:rFonts w:cs="Times New Roman"/>
          <w:sz w:val="28"/>
          <w:szCs w:val="28"/>
        </w:rPr>
        <w:t>громади</w:t>
      </w:r>
      <w:r w:rsidRPr="002070AA">
        <w:rPr>
          <w:rFonts w:cs="Times New Roman"/>
          <w:sz w:val="28"/>
          <w:szCs w:val="28"/>
        </w:rPr>
        <w:t>.</w:t>
      </w:r>
    </w:p>
    <w:p w:rsidR="001E6510" w:rsidRPr="002070AA" w:rsidRDefault="001E6510" w:rsidP="002070AA">
      <w:pPr>
        <w:jc w:val="both"/>
        <w:rPr>
          <w:rFonts w:cs="Times New Roman"/>
          <w:sz w:val="28"/>
          <w:szCs w:val="28"/>
        </w:rPr>
      </w:pPr>
    </w:p>
    <w:p w:rsidR="00CE614A" w:rsidRDefault="00CE614A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2070AA">
        <w:rPr>
          <w:rFonts w:cs="Times New Roman"/>
          <w:b/>
          <w:sz w:val="28"/>
          <w:szCs w:val="28"/>
          <w:lang w:eastAsia="uk-UA"/>
        </w:rPr>
        <w:t>ДОХОД</w:t>
      </w:r>
      <w:r w:rsidR="0072601F" w:rsidRPr="002070AA">
        <w:rPr>
          <w:rFonts w:cs="Times New Roman"/>
          <w:b/>
          <w:sz w:val="28"/>
          <w:szCs w:val="28"/>
          <w:lang w:eastAsia="uk-UA"/>
        </w:rPr>
        <w:t>И</w:t>
      </w:r>
      <w:r w:rsidRPr="002070AA">
        <w:rPr>
          <w:rFonts w:cs="Times New Roman"/>
          <w:b/>
          <w:sz w:val="28"/>
          <w:szCs w:val="28"/>
          <w:lang w:eastAsia="uk-UA"/>
        </w:rPr>
        <w:t xml:space="preserve"> </w:t>
      </w:r>
      <w:r w:rsidR="005C1948" w:rsidRPr="002070AA">
        <w:rPr>
          <w:rFonts w:cs="Times New Roman"/>
          <w:b/>
          <w:sz w:val="28"/>
          <w:szCs w:val="28"/>
          <w:lang w:eastAsia="uk-UA"/>
        </w:rPr>
        <w:t>СІЛЬСЬКОГО</w:t>
      </w:r>
      <w:r w:rsidRPr="002070AA">
        <w:rPr>
          <w:rFonts w:cs="Times New Roman"/>
          <w:b/>
          <w:sz w:val="28"/>
          <w:szCs w:val="28"/>
          <w:lang w:eastAsia="uk-UA"/>
        </w:rPr>
        <w:t xml:space="preserve"> БЮДЖЕТУ НА 20</w:t>
      </w:r>
      <w:r w:rsidR="00014AF1">
        <w:rPr>
          <w:rFonts w:cs="Times New Roman"/>
          <w:b/>
          <w:sz w:val="28"/>
          <w:szCs w:val="28"/>
          <w:lang w:eastAsia="uk-UA"/>
        </w:rPr>
        <w:t>20</w:t>
      </w:r>
      <w:r w:rsidRPr="002070AA">
        <w:rPr>
          <w:rFonts w:cs="Times New Roman"/>
          <w:b/>
          <w:sz w:val="28"/>
          <w:szCs w:val="28"/>
          <w:lang w:eastAsia="uk-UA"/>
        </w:rPr>
        <w:t xml:space="preserve"> РІК</w:t>
      </w:r>
    </w:p>
    <w:p w:rsidR="001B6FFB" w:rsidRPr="002070AA" w:rsidRDefault="001B6FFB" w:rsidP="002070AA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4639D9" w:rsidRPr="002070AA" w:rsidRDefault="00B42421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Бюджет 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  ОТГ на 20</w:t>
      </w:r>
      <w:r w:rsidR="00014AF1">
        <w:rPr>
          <w:rFonts w:cs="Times New Roman"/>
          <w:sz w:val="28"/>
          <w:szCs w:val="28"/>
          <w:lang w:eastAsia="uk-UA"/>
        </w:rPr>
        <w:t>20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 рік, сформований на підставі Бюджетного кодексу України, </w:t>
      </w:r>
      <w:r w:rsidR="004B4FF2">
        <w:rPr>
          <w:rFonts w:cs="Times New Roman"/>
          <w:sz w:val="28"/>
          <w:szCs w:val="28"/>
          <w:lang w:eastAsia="uk-UA"/>
        </w:rPr>
        <w:t xml:space="preserve">Податкового кодексу України, 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Закону України </w:t>
      </w:r>
      <w:r w:rsidR="004B4FF2">
        <w:rPr>
          <w:rFonts w:cs="Times New Roman"/>
          <w:sz w:val="28"/>
          <w:szCs w:val="28"/>
          <w:lang w:eastAsia="uk-UA"/>
        </w:rPr>
        <w:t>“</w:t>
      </w:r>
      <w:r w:rsidR="00CE614A" w:rsidRPr="002070AA">
        <w:rPr>
          <w:rFonts w:cs="Times New Roman"/>
          <w:sz w:val="28"/>
          <w:szCs w:val="28"/>
          <w:lang w:eastAsia="uk-UA"/>
        </w:rPr>
        <w:t>Про Державний бюджет України на 20</w:t>
      </w:r>
      <w:r w:rsidR="004B4FF2">
        <w:rPr>
          <w:rFonts w:cs="Times New Roman"/>
          <w:sz w:val="28"/>
          <w:szCs w:val="28"/>
          <w:lang w:eastAsia="uk-UA"/>
        </w:rPr>
        <w:t>20 рік”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,  відповідно до статті 26 Закону України </w:t>
      </w:r>
      <w:r w:rsidR="004B4FF2">
        <w:rPr>
          <w:rFonts w:cs="Times New Roman"/>
          <w:sz w:val="28"/>
          <w:szCs w:val="28"/>
          <w:lang w:eastAsia="uk-UA"/>
        </w:rPr>
        <w:t>“</w:t>
      </w:r>
      <w:r w:rsidR="00CE614A" w:rsidRPr="002070AA">
        <w:rPr>
          <w:rFonts w:cs="Times New Roman"/>
          <w:sz w:val="28"/>
          <w:szCs w:val="28"/>
          <w:lang w:eastAsia="uk-UA"/>
        </w:rPr>
        <w:t>Про м</w:t>
      </w:r>
      <w:r w:rsidR="004B4FF2">
        <w:rPr>
          <w:rFonts w:cs="Times New Roman"/>
          <w:sz w:val="28"/>
          <w:szCs w:val="28"/>
          <w:lang w:eastAsia="uk-UA"/>
        </w:rPr>
        <w:t>ісцеве самоврядування в Україні”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 та інших законодавчих актів, що стосуються місцевих бюджетів та міжбюджетних відносин.</w:t>
      </w:r>
      <w:r w:rsidR="004639D9" w:rsidRPr="002070AA">
        <w:rPr>
          <w:rFonts w:cs="Times New Roman"/>
          <w:sz w:val="28"/>
          <w:szCs w:val="28"/>
        </w:rPr>
        <w:t xml:space="preserve"> </w:t>
      </w:r>
    </w:p>
    <w:p w:rsidR="004639D9" w:rsidRPr="002070AA" w:rsidRDefault="004639D9" w:rsidP="002070AA">
      <w:pPr>
        <w:ind w:firstLine="851"/>
        <w:jc w:val="both"/>
        <w:rPr>
          <w:rFonts w:cs="Times New Roman"/>
          <w:kern w:val="24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При формуванні доходної частини сільського бюджету та визначенні обсягу ресурсу сільського бюджету на 20</w:t>
      </w:r>
      <w:r w:rsidR="004B4FF2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також були враховані</w:t>
      </w:r>
      <w:r w:rsidRPr="002070AA">
        <w:rPr>
          <w:rFonts w:cs="Times New Roman"/>
          <w:kern w:val="24"/>
          <w:sz w:val="28"/>
          <w:szCs w:val="28"/>
        </w:rPr>
        <w:t>:</w:t>
      </w:r>
    </w:p>
    <w:p w:rsidR="004639D9" w:rsidRPr="002070AA" w:rsidRDefault="004B4FF2" w:rsidP="002070AA">
      <w:pPr>
        <w:ind w:firstLine="851"/>
        <w:jc w:val="both"/>
        <w:rPr>
          <w:rFonts w:eastAsia="MS Mincho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4639D9" w:rsidRPr="002070AA">
        <w:rPr>
          <w:rFonts w:cs="Times New Roman"/>
          <w:sz w:val="28"/>
          <w:szCs w:val="28"/>
        </w:rPr>
        <w:t>прогнозні  показники економічного і соціального розвитку громади на 20</w:t>
      </w:r>
      <w:r>
        <w:rPr>
          <w:rFonts w:cs="Times New Roman"/>
          <w:sz w:val="28"/>
          <w:szCs w:val="28"/>
        </w:rPr>
        <w:t>20</w:t>
      </w:r>
      <w:r w:rsidR="004639D9" w:rsidRPr="002070AA">
        <w:rPr>
          <w:rFonts w:cs="Times New Roman"/>
          <w:sz w:val="28"/>
          <w:szCs w:val="28"/>
        </w:rPr>
        <w:t xml:space="preserve"> рік</w:t>
      </w:r>
      <w:r w:rsidR="004639D9" w:rsidRPr="002070AA">
        <w:rPr>
          <w:rFonts w:cs="Times New Roman"/>
          <w:iCs/>
          <w:sz w:val="28"/>
          <w:szCs w:val="28"/>
        </w:rPr>
        <w:t xml:space="preserve">; </w:t>
      </w:r>
    </w:p>
    <w:p w:rsidR="004B4FF2" w:rsidRPr="002070AA" w:rsidRDefault="004B4FF2" w:rsidP="004B4FF2">
      <w:pPr>
        <w:ind w:firstLine="851"/>
        <w:jc w:val="both"/>
        <w:rPr>
          <w:rFonts w:cs="Times New Roman"/>
          <w:i/>
          <w:iCs/>
          <w:noProof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- </w:t>
      </w:r>
      <w:r w:rsidRPr="002070AA">
        <w:rPr>
          <w:rFonts w:cs="Times New Roman"/>
          <w:sz w:val="28"/>
          <w:szCs w:val="28"/>
        </w:rPr>
        <w:t>збереження протягом 20</w:t>
      </w:r>
      <w:r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року норм зарахування частини (13,44%) акцизного податку з виробленого в Україні та ввезеного на митну територію України пального до місцевих бюджетів;</w:t>
      </w:r>
    </w:p>
    <w:p w:rsidR="004639D9" w:rsidRPr="002070AA" w:rsidRDefault="004B4FF2" w:rsidP="002070AA">
      <w:pPr>
        <w:ind w:firstLine="851"/>
        <w:jc w:val="both"/>
        <w:rPr>
          <w:rFonts w:eastAsia="MS Mincho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4639D9" w:rsidRPr="002070AA">
        <w:rPr>
          <w:rFonts w:cs="Times New Roman"/>
          <w:sz w:val="28"/>
          <w:szCs w:val="28"/>
        </w:rPr>
        <w:t>підвищення розміру мінімальної заробітної плати та прожиткового мінімуму;</w:t>
      </w:r>
    </w:p>
    <w:p w:rsidR="004639D9" w:rsidRPr="002070AA" w:rsidRDefault="004B4FF2" w:rsidP="002070AA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iCs/>
          <w:sz w:val="28"/>
          <w:szCs w:val="28"/>
        </w:rPr>
        <w:t xml:space="preserve">- </w:t>
      </w:r>
      <w:r w:rsidR="004639D9" w:rsidRPr="002070AA">
        <w:rPr>
          <w:rFonts w:cs="Times New Roman"/>
          <w:iCs/>
          <w:sz w:val="28"/>
          <w:szCs w:val="28"/>
        </w:rPr>
        <w:t xml:space="preserve">фактичне виконання доходної частини бюджету за результатами </w:t>
      </w:r>
      <w:r>
        <w:rPr>
          <w:rFonts w:cs="Times New Roman"/>
          <w:iCs/>
          <w:sz w:val="28"/>
          <w:szCs w:val="28"/>
        </w:rPr>
        <w:t xml:space="preserve">2018 року та </w:t>
      </w:r>
      <w:r w:rsidR="00AD1CCC">
        <w:rPr>
          <w:rFonts w:cs="Times New Roman"/>
          <w:iCs/>
          <w:sz w:val="28"/>
          <w:szCs w:val="28"/>
        </w:rPr>
        <w:t>9</w:t>
      </w:r>
      <w:r w:rsidR="00E52A49" w:rsidRPr="002070AA">
        <w:rPr>
          <w:rFonts w:cs="Times New Roman"/>
          <w:iCs/>
          <w:sz w:val="28"/>
          <w:szCs w:val="28"/>
        </w:rPr>
        <w:t xml:space="preserve"> місяців </w:t>
      </w:r>
      <w:r>
        <w:rPr>
          <w:rFonts w:cs="Times New Roman"/>
          <w:iCs/>
          <w:sz w:val="28"/>
          <w:szCs w:val="28"/>
        </w:rPr>
        <w:t>2019</w:t>
      </w:r>
      <w:r w:rsidR="004639D9" w:rsidRPr="002070AA">
        <w:rPr>
          <w:rFonts w:cs="Times New Roman"/>
          <w:iCs/>
          <w:sz w:val="28"/>
          <w:szCs w:val="28"/>
        </w:rPr>
        <w:t xml:space="preserve"> року.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Прогноз доходів </w:t>
      </w:r>
      <w:r w:rsidR="0032303D" w:rsidRPr="002070AA">
        <w:rPr>
          <w:rFonts w:cs="Times New Roman"/>
          <w:sz w:val="28"/>
          <w:szCs w:val="28"/>
          <w:lang w:eastAsia="uk-UA"/>
        </w:rPr>
        <w:t xml:space="preserve">сільського </w:t>
      </w:r>
      <w:r w:rsidR="004B4FF2">
        <w:rPr>
          <w:rFonts w:cs="Times New Roman"/>
          <w:sz w:val="28"/>
          <w:szCs w:val="28"/>
          <w:lang w:eastAsia="uk-UA"/>
        </w:rPr>
        <w:t xml:space="preserve"> бюджету на 2020</w:t>
      </w:r>
      <w:r w:rsidRPr="002070AA">
        <w:rPr>
          <w:rFonts w:cs="Times New Roman"/>
          <w:sz w:val="28"/>
          <w:szCs w:val="28"/>
          <w:lang w:eastAsia="uk-UA"/>
        </w:rPr>
        <w:t> рік</w:t>
      </w:r>
      <w:r w:rsidR="00153216">
        <w:rPr>
          <w:rFonts w:cs="Times New Roman"/>
          <w:sz w:val="28"/>
          <w:szCs w:val="28"/>
          <w:lang w:eastAsia="uk-UA"/>
        </w:rPr>
        <w:t xml:space="preserve"> </w:t>
      </w:r>
      <w:r w:rsidRPr="002070AA">
        <w:rPr>
          <w:rFonts w:cs="Times New Roman"/>
          <w:sz w:val="28"/>
          <w:szCs w:val="28"/>
          <w:lang w:eastAsia="uk-UA"/>
        </w:rPr>
        <w:t xml:space="preserve"> визначений </w:t>
      </w:r>
      <w:r w:rsidR="004639D9" w:rsidRPr="002070AA">
        <w:rPr>
          <w:rFonts w:cs="Times New Roman"/>
          <w:sz w:val="28"/>
          <w:szCs w:val="28"/>
          <w:lang w:eastAsia="uk-UA"/>
        </w:rPr>
        <w:t>в сумі</w:t>
      </w:r>
      <w:r w:rsidRPr="002070AA">
        <w:rPr>
          <w:rFonts w:cs="Times New Roman"/>
          <w:sz w:val="28"/>
          <w:szCs w:val="28"/>
          <w:lang w:eastAsia="uk-UA"/>
        </w:rPr>
        <w:t> </w:t>
      </w:r>
      <w:r w:rsidR="004B4FF2">
        <w:rPr>
          <w:rFonts w:cs="Times New Roman"/>
          <w:sz w:val="28"/>
          <w:szCs w:val="28"/>
          <w:lang w:eastAsia="uk-UA"/>
        </w:rPr>
        <w:t xml:space="preserve">    </w:t>
      </w:r>
      <w:r w:rsidR="004B4FF2">
        <w:rPr>
          <w:rFonts w:cs="Times New Roman"/>
          <w:sz w:val="28"/>
          <w:szCs w:val="28"/>
        </w:rPr>
        <w:t>65 672,0</w:t>
      </w:r>
      <w:r w:rsidR="004639D9" w:rsidRPr="002070AA">
        <w:rPr>
          <w:rFonts w:cs="Times New Roman"/>
          <w:sz w:val="28"/>
          <w:szCs w:val="28"/>
        </w:rPr>
        <w:t xml:space="preserve"> тис.грн.</w:t>
      </w:r>
      <w:r w:rsidR="0032303D" w:rsidRPr="002070AA">
        <w:rPr>
          <w:rFonts w:cs="Times New Roman"/>
          <w:sz w:val="28"/>
          <w:szCs w:val="28"/>
          <w:lang w:eastAsia="uk-UA"/>
        </w:rPr>
        <w:t xml:space="preserve">, </w:t>
      </w:r>
      <w:r w:rsidR="004B4FF2">
        <w:rPr>
          <w:rFonts w:cs="Times New Roman"/>
          <w:sz w:val="28"/>
          <w:szCs w:val="28"/>
          <w:lang w:eastAsia="uk-UA"/>
        </w:rPr>
        <w:t xml:space="preserve">  </w:t>
      </w:r>
      <w:r w:rsidR="0032303D" w:rsidRPr="002070AA">
        <w:rPr>
          <w:rFonts w:cs="Times New Roman"/>
          <w:sz w:val="28"/>
          <w:szCs w:val="28"/>
          <w:lang w:eastAsia="uk-UA"/>
        </w:rPr>
        <w:t xml:space="preserve">в </w:t>
      </w:r>
      <w:r w:rsidR="004B4FF2">
        <w:rPr>
          <w:rFonts w:cs="Times New Roman"/>
          <w:sz w:val="28"/>
          <w:szCs w:val="28"/>
          <w:lang w:eastAsia="uk-UA"/>
        </w:rPr>
        <w:t xml:space="preserve">  </w:t>
      </w:r>
      <w:r w:rsidR="0032303D" w:rsidRPr="002070AA">
        <w:rPr>
          <w:rFonts w:cs="Times New Roman"/>
          <w:sz w:val="28"/>
          <w:szCs w:val="28"/>
          <w:lang w:eastAsia="uk-UA"/>
        </w:rPr>
        <w:t xml:space="preserve">тому </w:t>
      </w:r>
      <w:r w:rsidR="004B4FF2">
        <w:rPr>
          <w:rFonts w:cs="Times New Roman"/>
          <w:sz w:val="28"/>
          <w:szCs w:val="28"/>
          <w:lang w:eastAsia="uk-UA"/>
        </w:rPr>
        <w:t xml:space="preserve">  </w:t>
      </w:r>
      <w:r w:rsidR="0032303D" w:rsidRPr="002070AA">
        <w:rPr>
          <w:rFonts w:cs="Times New Roman"/>
          <w:sz w:val="28"/>
          <w:szCs w:val="28"/>
          <w:lang w:eastAsia="uk-UA"/>
        </w:rPr>
        <w:t xml:space="preserve">числі </w:t>
      </w:r>
      <w:r w:rsidR="004B4FF2">
        <w:rPr>
          <w:rFonts w:cs="Times New Roman"/>
          <w:sz w:val="28"/>
          <w:szCs w:val="28"/>
          <w:lang w:eastAsia="uk-UA"/>
        </w:rPr>
        <w:t xml:space="preserve">  </w:t>
      </w:r>
      <w:r w:rsidR="0072601F" w:rsidRPr="002070AA">
        <w:rPr>
          <w:rFonts w:cs="Times New Roman"/>
          <w:sz w:val="28"/>
          <w:szCs w:val="28"/>
          <w:lang w:eastAsia="uk-UA"/>
        </w:rPr>
        <w:t xml:space="preserve">доходи </w:t>
      </w:r>
      <w:r w:rsidR="004B4FF2">
        <w:rPr>
          <w:rFonts w:cs="Times New Roman"/>
          <w:sz w:val="28"/>
          <w:szCs w:val="28"/>
          <w:lang w:eastAsia="uk-UA"/>
        </w:rPr>
        <w:t xml:space="preserve">  </w:t>
      </w:r>
      <w:r w:rsidR="0032303D" w:rsidRPr="002070AA">
        <w:rPr>
          <w:rFonts w:cs="Times New Roman"/>
          <w:sz w:val="28"/>
          <w:szCs w:val="28"/>
          <w:lang w:eastAsia="uk-UA"/>
        </w:rPr>
        <w:t xml:space="preserve">загального </w:t>
      </w:r>
      <w:r w:rsidR="004B4FF2">
        <w:rPr>
          <w:rFonts w:cs="Times New Roman"/>
          <w:sz w:val="28"/>
          <w:szCs w:val="28"/>
          <w:lang w:eastAsia="uk-UA"/>
        </w:rPr>
        <w:t xml:space="preserve"> </w:t>
      </w:r>
      <w:r w:rsidR="0032303D" w:rsidRPr="002070AA">
        <w:rPr>
          <w:rFonts w:cs="Times New Roman"/>
          <w:sz w:val="28"/>
          <w:szCs w:val="28"/>
          <w:lang w:eastAsia="uk-UA"/>
        </w:rPr>
        <w:t xml:space="preserve">фонду  </w:t>
      </w:r>
      <w:r w:rsidR="004B4FF2">
        <w:rPr>
          <w:rFonts w:cs="Times New Roman"/>
          <w:sz w:val="28"/>
          <w:szCs w:val="28"/>
        </w:rPr>
        <w:t>64 326,7</w:t>
      </w:r>
      <w:r w:rsidR="0076176A" w:rsidRPr="002070AA">
        <w:rPr>
          <w:rFonts w:cs="Times New Roman"/>
          <w:sz w:val="28"/>
          <w:szCs w:val="28"/>
        </w:rPr>
        <w:t xml:space="preserve"> тис.грн.,</w:t>
      </w:r>
      <w:r w:rsidR="00C26519" w:rsidRPr="002070AA">
        <w:rPr>
          <w:rFonts w:cs="Times New Roman"/>
          <w:sz w:val="28"/>
          <w:szCs w:val="28"/>
          <w:lang w:eastAsia="uk-UA"/>
        </w:rPr>
        <w:t xml:space="preserve"> </w:t>
      </w:r>
      <w:r w:rsidR="0072601F" w:rsidRPr="002070AA">
        <w:rPr>
          <w:rFonts w:cs="Times New Roman"/>
          <w:sz w:val="28"/>
          <w:szCs w:val="28"/>
          <w:lang w:eastAsia="uk-UA"/>
        </w:rPr>
        <w:t>доходи</w:t>
      </w:r>
      <w:r w:rsidR="00C26519" w:rsidRPr="002070AA">
        <w:rPr>
          <w:rFonts w:cs="Times New Roman"/>
          <w:sz w:val="28"/>
          <w:szCs w:val="28"/>
          <w:lang w:eastAsia="uk-UA"/>
        </w:rPr>
        <w:t xml:space="preserve">  спеціального  фонду </w:t>
      </w:r>
      <w:r w:rsidR="004B4FF2">
        <w:rPr>
          <w:rFonts w:cs="Times New Roman"/>
          <w:sz w:val="28"/>
          <w:szCs w:val="28"/>
        </w:rPr>
        <w:t>1 345,3</w:t>
      </w:r>
      <w:r w:rsidR="0076176A" w:rsidRPr="002070AA">
        <w:rPr>
          <w:rFonts w:cs="Times New Roman"/>
          <w:sz w:val="28"/>
          <w:szCs w:val="28"/>
        </w:rPr>
        <w:t xml:space="preserve"> тис.грн.</w:t>
      </w:r>
    </w:p>
    <w:p w:rsidR="001563A2" w:rsidRDefault="001563A2" w:rsidP="002070AA">
      <w:pPr>
        <w:ind w:firstLine="851"/>
        <w:jc w:val="both"/>
        <w:rPr>
          <w:rFonts w:cs="Times New Roman"/>
          <w:sz w:val="28"/>
          <w:szCs w:val="28"/>
        </w:rPr>
      </w:pPr>
    </w:p>
    <w:p w:rsidR="001B6FFB" w:rsidRPr="002070AA" w:rsidRDefault="001B6FFB" w:rsidP="002070AA">
      <w:pPr>
        <w:ind w:firstLine="851"/>
        <w:jc w:val="both"/>
        <w:rPr>
          <w:rFonts w:cs="Times New Roman"/>
          <w:sz w:val="28"/>
          <w:szCs w:val="28"/>
        </w:rPr>
      </w:pPr>
    </w:p>
    <w:p w:rsidR="00C26519" w:rsidRPr="004B4FF2" w:rsidRDefault="00C26519" w:rsidP="004B4FF2">
      <w:pPr>
        <w:ind w:firstLine="851"/>
        <w:jc w:val="center"/>
        <w:rPr>
          <w:rFonts w:cs="Times New Roman"/>
          <w:b/>
          <w:sz w:val="28"/>
          <w:szCs w:val="28"/>
          <w:lang w:eastAsia="uk-UA"/>
        </w:rPr>
      </w:pPr>
      <w:r w:rsidRPr="004B4FF2">
        <w:rPr>
          <w:rFonts w:cs="Times New Roman"/>
          <w:b/>
          <w:sz w:val="28"/>
          <w:szCs w:val="28"/>
          <w:lang w:eastAsia="uk-UA"/>
        </w:rPr>
        <w:lastRenderedPageBreak/>
        <w:t>Загальний  фонд</w:t>
      </w:r>
    </w:p>
    <w:p w:rsidR="00E93531" w:rsidRDefault="0076176A" w:rsidP="002070AA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eastAsia="MS Mincho" w:cs="Times New Roman"/>
          <w:color w:val="000000" w:themeColor="text1"/>
          <w:sz w:val="28"/>
          <w:szCs w:val="28"/>
        </w:rPr>
        <w:t xml:space="preserve">В сільському бюджеті обсяг доходів загального фонду визначений у сумі </w:t>
      </w:r>
      <w:r w:rsidR="00E93531">
        <w:rPr>
          <w:rFonts w:cs="Times New Roman"/>
          <w:sz w:val="28"/>
          <w:szCs w:val="28"/>
        </w:rPr>
        <w:t>64 326,7</w:t>
      </w:r>
      <w:r w:rsidR="00E93531" w:rsidRPr="002070AA">
        <w:rPr>
          <w:rFonts w:cs="Times New Roman"/>
          <w:sz w:val="28"/>
          <w:szCs w:val="28"/>
        </w:rPr>
        <w:t xml:space="preserve"> </w:t>
      </w:r>
      <w:r w:rsidRPr="002070AA">
        <w:rPr>
          <w:rFonts w:eastAsia="MS Mincho" w:cs="Times New Roman"/>
          <w:color w:val="000000" w:themeColor="text1"/>
          <w:sz w:val="28"/>
          <w:szCs w:val="28"/>
        </w:rPr>
        <w:t xml:space="preserve">тис. грн., з них власні 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доходи загального фонду  становлять </w:t>
      </w:r>
      <w:r w:rsidR="00E93531">
        <w:rPr>
          <w:rFonts w:cs="Times New Roman"/>
          <w:color w:val="000000" w:themeColor="text1"/>
          <w:sz w:val="28"/>
          <w:szCs w:val="28"/>
        </w:rPr>
        <w:t xml:space="preserve"> </w:t>
      </w:r>
      <w:r w:rsidR="00E93531">
        <w:rPr>
          <w:sz w:val="28"/>
          <w:szCs w:val="28"/>
        </w:rPr>
        <w:t>50 164,0</w:t>
      </w:r>
      <w:r w:rsidR="00E93531" w:rsidRPr="00AD498A">
        <w:rPr>
          <w:sz w:val="28"/>
          <w:szCs w:val="28"/>
        </w:rPr>
        <w:t xml:space="preserve"> 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тис.грн.,  офіційні трансферти  - </w:t>
      </w:r>
      <w:r w:rsidR="00E93531">
        <w:rPr>
          <w:rFonts w:cs="Times New Roman"/>
          <w:color w:val="000000" w:themeColor="text1"/>
          <w:sz w:val="28"/>
          <w:szCs w:val="28"/>
        </w:rPr>
        <w:t>14 162,7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тис.грн.</w:t>
      </w:r>
    </w:p>
    <w:p w:rsidR="00E93531" w:rsidRDefault="00E93531" w:rsidP="00E93531">
      <w:pPr>
        <w:spacing w:before="40"/>
        <w:ind w:firstLine="851"/>
        <w:jc w:val="both"/>
        <w:rPr>
          <w:sz w:val="28"/>
          <w:szCs w:val="28"/>
        </w:rPr>
      </w:pPr>
      <w:r w:rsidRPr="00AD498A">
        <w:rPr>
          <w:sz w:val="28"/>
          <w:szCs w:val="28"/>
        </w:rPr>
        <w:t xml:space="preserve">Планові показники дохідної частини загального фонду </w:t>
      </w:r>
      <w:r>
        <w:rPr>
          <w:sz w:val="28"/>
          <w:szCs w:val="28"/>
        </w:rPr>
        <w:t xml:space="preserve">сільського </w:t>
      </w:r>
      <w:r w:rsidRPr="00AD498A">
        <w:rPr>
          <w:sz w:val="28"/>
          <w:szCs w:val="28"/>
        </w:rPr>
        <w:t>бюджету (без трансфертів) на 2020 рік</w:t>
      </w:r>
      <w:r w:rsidRPr="00E935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збільшено </w:t>
      </w:r>
      <w:r w:rsidRPr="00AD498A">
        <w:rPr>
          <w:sz w:val="28"/>
          <w:szCs w:val="28"/>
        </w:rPr>
        <w:t xml:space="preserve">на </w:t>
      </w:r>
      <w:r>
        <w:rPr>
          <w:sz w:val="28"/>
          <w:szCs w:val="28"/>
        </w:rPr>
        <w:t>4 772,2</w:t>
      </w:r>
      <w:r w:rsidRPr="00AD498A">
        <w:rPr>
          <w:sz w:val="28"/>
          <w:szCs w:val="28"/>
        </w:rPr>
        <w:t xml:space="preserve"> </w:t>
      </w:r>
      <w:r>
        <w:rPr>
          <w:sz w:val="28"/>
          <w:szCs w:val="28"/>
        </w:rPr>
        <w:t>тис.</w:t>
      </w:r>
      <w:r w:rsidRPr="00AD498A">
        <w:rPr>
          <w:sz w:val="28"/>
          <w:szCs w:val="28"/>
        </w:rPr>
        <w:t>грн. або на 1</w:t>
      </w:r>
      <w:r>
        <w:rPr>
          <w:sz w:val="28"/>
          <w:szCs w:val="28"/>
        </w:rPr>
        <w:t>0,5</w:t>
      </w:r>
      <w:r w:rsidRPr="00AD498A">
        <w:rPr>
          <w:sz w:val="28"/>
          <w:szCs w:val="28"/>
        </w:rPr>
        <w:t xml:space="preserve"> відсотка більше оч</w:t>
      </w:r>
      <w:r>
        <w:rPr>
          <w:sz w:val="28"/>
          <w:szCs w:val="28"/>
        </w:rPr>
        <w:t>ікуваних надходжень у 2019 році та на 15 053,5 тис.грн. або на 42,9 відсотка більше фактичних надходжень за 2018 рік.</w:t>
      </w:r>
    </w:p>
    <w:p w:rsidR="0076176A" w:rsidRPr="002070AA" w:rsidRDefault="00AA6A14" w:rsidP="002070AA">
      <w:pPr>
        <w:ind w:firstLine="851"/>
        <w:jc w:val="both"/>
        <w:rPr>
          <w:rFonts w:eastAsia="MS Mincho" w:cs="Times New Roman"/>
          <w:color w:val="000000" w:themeColor="text1"/>
          <w:sz w:val="28"/>
          <w:szCs w:val="28"/>
        </w:rPr>
      </w:pPr>
      <w:r w:rsidRPr="002070AA">
        <w:rPr>
          <w:rFonts w:eastAsia="MS Mincho" w:cs="Times New Roman"/>
          <w:color w:val="000000" w:themeColor="text1"/>
          <w:sz w:val="28"/>
          <w:szCs w:val="28"/>
        </w:rPr>
        <w:t>(В очікувані надходження за 201</w:t>
      </w:r>
      <w:r w:rsidR="00E93531">
        <w:rPr>
          <w:rFonts w:eastAsia="MS Mincho" w:cs="Times New Roman"/>
          <w:color w:val="000000" w:themeColor="text1"/>
          <w:sz w:val="28"/>
          <w:szCs w:val="28"/>
        </w:rPr>
        <w:t>9</w:t>
      </w:r>
      <w:r w:rsidRPr="002070AA">
        <w:rPr>
          <w:rFonts w:eastAsia="MS Mincho" w:cs="Times New Roman"/>
          <w:color w:val="000000" w:themeColor="text1"/>
          <w:sz w:val="28"/>
          <w:szCs w:val="28"/>
        </w:rPr>
        <w:t xml:space="preserve"> рік не було враховано плату за розміщення тимчасово вільних коштів в сумі </w:t>
      </w:r>
      <w:r w:rsidR="00E93531">
        <w:rPr>
          <w:rFonts w:eastAsia="MS Mincho" w:cs="Times New Roman"/>
          <w:color w:val="000000" w:themeColor="text1"/>
          <w:sz w:val="28"/>
          <w:szCs w:val="28"/>
        </w:rPr>
        <w:t>221,1</w:t>
      </w:r>
      <w:r w:rsidRPr="002070AA">
        <w:rPr>
          <w:rFonts w:eastAsia="MS Mincho" w:cs="Times New Roman"/>
          <w:color w:val="000000" w:themeColor="text1"/>
          <w:sz w:val="28"/>
          <w:szCs w:val="28"/>
        </w:rPr>
        <w:t xml:space="preserve"> тис.грн.)</w:t>
      </w:r>
    </w:p>
    <w:p w:rsidR="0076176A" w:rsidRPr="002070AA" w:rsidRDefault="00153216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>
        <w:rPr>
          <w:rFonts w:eastAsia="MS Mincho" w:cs="Times New Roman"/>
          <w:color w:val="000000" w:themeColor="text1"/>
          <w:sz w:val="28"/>
          <w:szCs w:val="28"/>
        </w:rPr>
        <w:t xml:space="preserve"> </w:t>
      </w:r>
    </w:p>
    <w:p w:rsidR="00CE614A" w:rsidRPr="00014AF1" w:rsidRDefault="00CE614A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11010000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"Податок та збір на доходи фізичних осіб"</w:t>
      </w:r>
    </w:p>
    <w:p w:rsidR="00E52A49" w:rsidRPr="002070AA" w:rsidRDefault="00E52A49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Основним платежем надходжень загального фонду сільського бюджету є податок та збір на доходи фізичних осіб, що становить </w:t>
      </w:r>
      <w:r w:rsidR="00153216">
        <w:rPr>
          <w:rFonts w:cs="Times New Roman"/>
          <w:sz w:val="28"/>
          <w:szCs w:val="28"/>
        </w:rPr>
        <w:t>82,1</w:t>
      </w:r>
      <w:r w:rsidRPr="002070AA">
        <w:rPr>
          <w:rFonts w:cs="Times New Roman"/>
          <w:sz w:val="28"/>
          <w:szCs w:val="28"/>
        </w:rPr>
        <w:t>% від планованого показника доходів загального фонду 20</w:t>
      </w:r>
      <w:r w:rsidR="00153216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року .</w:t>
      </w:r>
    </w:p>
    <w:p w:rsidR="00D3625B" w:rsidRPr="00AD498A" w:rsidRDefault="00CE614A" w:rsidP="00D3625B">
      <w:pPr>
        <w:ind w:right="49" w:firstLine="720"/>
        <w:jc w:val="both"/>
        <w:rPr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>Прогноз надходжень податку та збору на доходи фізичних осіб на 20</w:t>
      </w:r>
      <w:r w:rsidR="00153216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> рік, розрахований і</w:t>
      </w:r>
      <w:r w:rsidR="001528F0" w:rsidRPr="002070AA">
        <w:rPr>
          <w:rFonts w:cs="Times New Roman"/>
          <w:sz w:val="28"/>
          <w:szCs w:val="28"/>
          <w:lang w:eastAsia="uk-UA"/>
        </w:rPr>
        <w:t xml:space="preserve">з урахуванням </w:t>
      </w:r>
      <w:r w:rsidR="003F6254" w:rsidRPr="002070AA">
        <w:rPr>
          <w:rFonts w:cs="Times New Roman"/>
          <w:sz w:val="28"/>
          <w:szCs w:val="28"/>
          <w:lang w:eastAsia="uk-UA"/>
        </w:rPr>
        <w:t>збільшення</w:t>
      </w:r>
      <w:r w:rsidR="001528F0" w:rsidRPr="002070AA">
        <w:rPr>
          <w:rFonts w:cs="Times New Roman"/>
          <w:sz w:val="28"/>
          <w:szCs w:val="28"/>
          <w:lang w:eastAsia="uk-UA"/>
        </w:rPr>
        <w:t xml:space="preserve">  розміру  мінімальної  заробітної  праці, </w:t>
      </w:r>
      <w:r w:rsidRPr="002070AA">
        <w:rPr>
          <w:rFonts w:cs="Times New Roman"/>
          <w:sz w:val="28"/>
          <w:szCs w:val="28"/>
          <w:lang w:eastAsia="uk-UA"/>
        </w:rPr>
        <w:t>а також бази оподаткування з інших доходів та ставок опод</w:t>
      </w:r>
      <w:r w:rsidR="001528F0" w:rsidRPr="002070AA">
        <w:rPr>
          <w:rFonts w:cs="Times New Roman"/>
          <w:sz w:val="28"/>
          <w:szCs w:val="28"/>
          <w:lang w:eastAsia="uk-UA"/>
        </w:rPr>
        <w:t xml:space="preserve">аткування доходів фізичних осіб. Податок  та  збір  на  доходи  фізичних  осіб  складається з  податку  на  доходи  фізичних  осіб, що  сплачується  </w:t>
      </w:r>
      <w:r w:rsidR="00032CF3" w:rsidRPr="002070AA">
        <w:rPr>
          <w:rFonts w:cs="Times New Roman"/>
          <w:sz w:val="28"/>
          <w:szCs w:val="28"/>
          <w:lang w:eastAsia="uk-UA"/>
        </w:rPr>
        <w:t xml:space="preserve">податковими  агентами  із  доходів  платника  податку  у  вигляді   заробітної  плати,  із  доходів  платника  податку  інших  ніж  заробітна  плата  та  за  результатами  річного  декларування і </w:t>
      </w:r>
      <w:r w:rsidRPr="002070AA">
        <w:rPr>
          <w:rFonts w:cs="Times New Roman"/>
          <w:sz w:val="28"/>
          <w:szCs w:val="28"/>
          <w:lang w:eastAsia="uk-UA"/>
        </w:rPr>
        <w:t>становить </w:t>
      </w:r>
      <w:r w:rsidR="00153216">
        <w:rPr>
          <w:rFonts w:cs="Times New Roman"/>
          <w:sz w:val="28"/>
          <w:szCs w:val="28"/>
          <w:lang w:eastAsia="uk-UA"/>
        </w:rPr>
        <w:t>41 190,0</w:t>
      </w:r>
      <w:r w:rsidR="00032CF3" w:rsidRPr="002070AA">
        <w:rPr>
          <w:rFonts w:cs="Times New Roman"/>
          <w:sz w:val="28"/>
          <w:szCs w:val="28"/>
          <w:lang w:eastAsia="uk-UA"/>
        </w:rPr>
        <w:t xml:space="preserve"> </w:t>
      </w:r>
      <w:r w:rsidRPr="002070AA">
        <w:rPr>
          <w:rFonts w:cs="Times New Roman"/>
          <w:sz w:val="28"/>
          <w:szCs w:val="28"/>
          <w:lang w:eastAsia="uk-UA"/>
        </w:rPr>
        <w:t>тис.грн.</w:t>
      </w:r>
      <w:r w:rsidR="003F6254" w:rsidRPr="002070AA">
        <w:rPr>
          <w:rFonts w:cs="Times New Roman"/>
          <w:sz w:val="28"/>
          <w:szCs w:val="28"/>
          <w:lang w:eastAsia="uk-UA"/>
        </w:rPr>
        <w:t xml:space="preserve"> </w:t>
      </w:r>
      <w:r w:rsidR="00D3625B" w:rsidRPr="00AD498A">
        <w:rPr>
          <w:sz w:val="28"/>
          <w:szCs w:val="28"/>
        </w:rPr>
        <w:t xml:space="preserve">Порівняно з очікуваними надходженнями у 2019 році передбачається зростання його надходжень на </w:t>
      </w:r>
      <w:r w:rsidR="00D3625B">
        <w:rPr>
          <w:sz w:val="28"/>
          <w:szCs w:val="28"/>
        </w:rPr>
        <w:t>4 352,3</w:t>
      </w:r>
      <w:r w:rsidR="00D3625B" w:rsidRPr="00AD498A">
        <w:rPr>
          <w:sz w:val="28"/>
          <w:szCs w:val="28"/>
        </w:rPr>
        <w:t xml:space="preserve"> </w:t>
      </w:r>
      <w:r w:rsidR="00D3625B">
        <w:rPr>
          <w:sz w:val="28"/>
          <w:szCs w:val="28"/>
        </w:rPr>
        <w:t>тис.</w:t>
      </w:r>
      <w:r w:rsidR="00D3625B" w:rsidRPr="00AD498A">
        <w:rPr>
          <w:sz w:val="28"/>
          <w:szCs w:val="28"/>
        </w:rPr>
        <w:t>грн. або 1</w:t>
      </w:r>
      <w:r w:rsidR="00D3625B">
        <w:rPr>
          <w:sz w:val="28"/>
          <w:szCs w:val="28"/>
        </w:rPr>
        <w:t xml:space="preserve">1,8 відсотків. Порівняно з фактичним надходженням за 2018 рік збільшено на 15 385,2 тис.грн. або 59,6 відсотків. </w:t>
      </w:r>
    </w:p>
    <w:p w:rsidR="00DE2B48" w:rsidRPr="002070AA" w:rsidRDefault="00FB0689" w:rsidP="00DE2B48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Відповідно до даних за </w:t>
      </w:r>
      <w:r w:rsidR="00D3625B"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місяців 201</w:t>
      </w:r>
      <w:r w:rsidR="00D3625B"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року н</w:t>
      </w:r>
      <w:r w:rsidR="003F6254" w:rsidRPr="002070AA">
        <w:rPr>
          <w:rFonts w:cs="Times New Roman"/>
          <w:sz w:val="28"/>
          <w:szCs w:val="28"/>
        </w:rPr>
        <w:t xml:space="preserve">айбільшими платниками податку є СП ТОВ “Нива Переяславщини” – </w:t>
      </w:r>
      <w:r w:rsidR="00D3625B">
        <w:rPr>
          <w:rFonts w:cs="Times New Roman"/>
          <w:sz w:val="28"/>
          <w:szCs w:val="28"/>
        </w:rPr>
        <w:t>18 738,4</w:t>
      </w:r>
      <w:r w:rsidR="003F6254" w:rsidRPr="002070AA">
        <w:rPr>
          <w:rFonts w:cs="Times New Roman"/>
          <w:sz w:val="28"/>
          <w:szCs w:val="28"/>
        </w:rPr>
        <w:t xml:space="preserve"> тис.грн., </w:t>
      </w:r>
      <w:r w:rsidR="00DE2B48" w:rsidRPr="002070AA">
        <w:rPr>
          <w:rFonts w:cs="Times New Roman"/>
          <w:sz w:val="28"/>
          <w:szCs w:val="28"/>
        </w:rPr>
        <w:t>ТОВ “Пелском” – 1</w:t>
      </w:r>
      <w:r w:rsidR="00DE2B48">
        <w:rPr>
          <w:rFonts w:cs="Times New Roman"/>
          <w:sz w:val="28"/>
          <w:szCs w:val="28"/>
        </w:rPr>
        <w:t> </w:t>
      </w:r>
      <w:r w:rsidR="00DE2B48" w:rsidRPr="002070AA">
        <w:rPr>
          <w:rFonts w:cs="Times New Roman"/>
          <w:sz w:val="28"/>
          <w:szCs w:val="28"/>
        </w:rPr>
        <w:t>7</w:t>
      </w:r>
      <w:r w:rsidR="00DE2B48">
        <w:rPr>
          <w:rFonts w:cs="Times New Roman"/>
          <w:sz w:val="28"/>
          <w:szCs w:val="28"/>
        </w:rPr>
        <w:t>15,3</w:t>
      </w:r>
      <w:r w:rsidR="00DE2B48" w:rsidRPr="002070AA">
        <w:rPr>
          <w:rFonts w:cs="Times New Roman"/>
          <w:sz w:val="28"/>
          <w:szCs w:val="28"/>
        </w:rPr>
        <w:t xml:space="preserve"> тис.грн., </w:t>
      </w:r>
      <w:r w:rsidR="00DE2B48">
        <w:rPr>
          <w:rFonts w:cs="Times New Roman"/>
          <w:sz w:val="28"/>
          <w:szCs w:val="28"/>
        </w:rPr>
        <w:t xml:space="preserve">ТОВ “Нива Фарм” – 1 712,9 тис.грн., </w:t>
      </w:r>
      <w:r w:rsidR="00D3625B" w:rsidRPr="002070AA">
        <w:rPr>
          <w:rFonts w:cs="Times New Roman"/>
          <w:sz w:val="28"/>
          <w:szCs w:val="28"/>
        </w:rPr>
        <w:t>ПРАТ “Переяславський ЕКХП” – 1</w:t>
      </w:r>
      <w:r w:rsidR="00D3625B">
        <w:rPr>
          <w:rFonts w:cs="Times New Roman"/>
          <w:sz w:val="28"/>
          <w:szCs w:val="28"/>
        </w:rPr>
        <w:t> 010,9</w:t>
      </w:r>
      <w:r w:rsidR="00D3625B" w:rsidRPr="002070AA">
        <w:rPr>
          <w:rFonts w:cs="Times New Roman"/>
          <w:sz w:val="28"/>
          <w:szCs w:val="28"/>
        </w:rPr>
        <w:t xml:space="preserve"> тис.грн.,</w:t>
      </w:r>
      <w:r w:rsidR="00DE2B48" w:rsidRPr="00DE2B48">
        <w:rPr>
          <w:rFonts w:cs="Times New Roman"/>
          <w:sz w:val="28"/>
          <w:szCs w:val="28"/>
        </w:rPr>
        <w:t xml:space="preserve"> </w:t>
      </w:r>
      <w:r w:rsidR="00DE2B48" w:rsidRPr="002070AA">
        <w:rPr>
          <w:rFonts w:cs="Times New Roman"/>
          <w:sz w:val="28"/>
          <w:szCs w:val="28"/>
        </w:rPr>
        <w:t>ПП “Соснова” – 1</w:t>
      </w:r>
      <w:r w:rsidR="00DE2B48">
        <w:rPr>
          <w:rFonts w:cs="Times New Roman"/>
          <w:sz w:val="28"/>
          <w:szCs w:val="28"/>
        </w:rPr>
        <w:t> 304,8</w:t>
      </w:r>
      <w:r w:rsidR="00DE2B48" w:rsidRPr="002070AA">
        <w:rPr>
          <w:rFonts w:cs="Times New Roman"/>
          <w:sz w:val="28"/>
          <w:szCs w:val="28"/>
        </w:rPr>
        <w:t xml:space="preserve"> тис.грн.,</w:t>
      </w:r>
      <w:r w:rsidR="00DE2B48" w:rsidRPr="00DE2B48">
        <w:rPr>
          <w:rFonts w:cs="Times New Roman"/>
          <w:sz w:val="28"/>
          <w:szCs w:val="28"/>
        </w:rPr>
        <w:t xml:space="preserve"> </w:t>
      </w:r>
      <w:r w:rsidR="00DE2B48" w:rsidRPr="002070AA">
        <w:rPr>
          <w:rFonts w:cs="Times New Roman"/>
          <w:sz w:val="28"/>
          <w:szCs w:val="28"/>
        </w:rPr>
        <w:t xml:space="preserve">ФГ “Світ Ланів” – </w:t>
      </w:r>
      <w:r w:rsidR="00DE2B48">
        <w:rPr>
          <w:rFonts w:cs="Times New Roman"/>
          <w:sz w:val="28"/>
          <w:szCs w:val="28"/>
        </w:rPr>
        <w:t>388,6</w:t>
      </w:r>
      <w:r w:rsidR="00DE2B48" w:rsidRPr="002070AA">
        <w:rPr>
          <w:rFonts w:cs="Times New Roman"/>
          <w:sz w:val="28"/>
          <w:szCs w:val="28"/>
        </w:rPr>
        <w:t xml:space="preserve"> тис.грн.</w:t>
      </w:r>
    </w:p>
    <w:p w:rsidR="00A414A8" w:rsidRPr="002070AA" w:rsidRDefault="00A414A8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CE614A" w:rsidRPr="00014AF1" w:rsidRDefault="00CE614A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13010000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"Рентна плата за спеціальне використання лісових ресурсів"</w:t>
      </w:r>
    </w:p>
    <w:p w:rsidR="00DE2B48" w:rsidRPr="00AD498A" w:rsidRDefault="00CE614A" w:rsidP="00C74397">
      <w:pPr>
        <w:ind w:right="49" w:firstLine="851"/>
        <w:jc w:val="both"/>
        <w:rPr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>Прогнозна сума надходжень  рентної плати за спеціальне використання лісових ресурсів на 20</w:t>
      </w:r>
      <w:r w:rsidR="00DE2B48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 xml:space="preserve"> рік до </w:t>
      </w:r>
      <w:r w:rsidR="00F43220" w:rsidRPr="002070AA">
        <w:rPr>
          <w:rFonts w:cs="Times New Roman"/>
          <w:sz w:val="28"/>
          <w:szCs w:val="28"/>
          <w:lang w:eastAsia="uk-UA"/>
        </w:rPr>
        <w:t xml:space="preserve">сільського </w:t>
      </w:r>
      <w:r w:rsidRPr="002070AA">
        <w:rPr>
          <w:rFonts w:cs="Times New Roman"/>
          <w:sz w:val="28"/>
          <w:szCs w:val="28"/>
          <w:lang w:eastAsia="uk-UA"/>
        </w:rPr>
        <w:t xml:space="preserve">бюджету </w:t>
      </w:r>
      <w:r w:rsidR="00DE2B48">
        <w:rPr>
          <w:rFonts w:cs="Times New Roman"/>
          <w:sz w:val="28"/>
          <w:szCs w:val="28"/>
          <w:lang w:eastAsia="uk-UA"/>
        </w:rPr>
        <w:t xml:space="preserve">розрахована на рівні 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фактичного надходження </w:t>
      </w:r>
      <w:r w:rsidR="00DE2B48">
        <w:rPr>
          <w:rFonts w:cs="Times New Roman"/>
          <w:sz w:val="28"/>
          <w:szCs w:val="28"/>
          <w:lang w:eastAsia="uk-UA"/>
        </w:rPr>
        <w:t xml:space="preserve">2019 року та </w:t>
      </w:r>
      <w:r w:rsidR="003F6254" w:rsidRPr="002070AA">
        <w:rPr>
          <w:rFonts w:cs="Times New Roman"/>
          <w:sz w:val="28"/>
          <w:szCs w:val="28"/>
          <w:lang w:eastAsia="uk-UA"/>
        </w:rPr>
        <w:t xml:space="preserve">становить 100,0 тис.грн. </w:t>
      </w:r>
      <w:r w:rsidR="00DE2B48">
        <w:rPr>
          <w:sz w:val="28"/>
          <w:szCs w:val="28"/>
        </w:rPr>
        <w:t xml:space="preserve">Порівняно з фактичним надходженням за 2018 рік збільшено на 2,9 тис.грн. або 3,0 відсотки. </w:t>
      </w:r>
    </w:p>
    <w:p w:rsidR="003F6254" w:rsidRPr="002070AA" w:rsidRDefault="008B7490" w:rsidP="00C74397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Платником податку є ДП Переяслав-Хмельницьке лісове господарство.</w:t>
      </w:r>
    </w:p>
    <w:p w:rsidR="00DE2B48" w:rsidRDefault="00DE2B48" w:rsidP="00DE2B48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DE2B48" w:rsidRPr="00014AF1" w:rsidRDefault="00DE2B48" w:rsidP="00DE2B48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13010000</w:t>
      </w:r>
    </w:p>
    <w:p w:rsidR="00DE2B48" w:rsidRPr="002070AA" w:rsidRDefault="00DE2B48" w:rsidP="00DE2B48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"Рентна плата за </w:t>
      </w:r>
      <w:r w:rsidR="00C74397">
        <w:rPr>
          <w:rFonts w:cs="Times New Roman"/>
          <w:sz w:val="28"/>
          <w:szCs w:val="28"/>
          <w:lang w:eastAsia="uk-UA"/>
        </w:rPr>
        <w:t>користування надрами</w:t>
      </w:r>
      <w:r w:rsidRPr="002070AA">
        <w:rPr>
          <w:rFonts w:cs="Times New Roman"/>
          <w:sz w:val="28"/>
          <w:szCs w:val="28"/>
          <w:lang w:eastAsia="uk-UA"/>
        </w:rPr>
        <w:t>"</w:t>
      </w:r>
    </w:p>
    <w:p w:rsidR="0074292D" w:rsidRDefault="00C7439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lastRenderedPageBreak/>
        <w:t>Прогнозна сума надходжень  рентної плати за</w:t>
      </w:r>
      <w:r w:rsidRPr="00C74397">
        <w:rPr>
          <w:rFonts w:cs="Times New Roman"/>
          <w:sz w:val="28"/>
          <w:szCs w:val="28"/>
          <w:lang w:eastAsia="uk-UA"/>
        </w:rPr>
        <w:t xml:space="preserve"> </w:t>
      </w:r>
      <w:r>
        <w:rPr>
          <w:rFonts w:cs="Times New Roman"/>
          <w:sz w:val="28"/>
          <w:szCs w:val="28"/>
          <w:lang w:eastAsia="uk-UA"/>
        </w:rPr>
        <w:t xml:space="preserve">користування надрами на 2020 рік розрахована на рівні </w:t>
      </w:r>
      <w:r w:rsidRPr="002070AA">
        <w:rPr>
          <w:rFonts w:cs="Times New Roman"/>
          <w:sz w:val="28"/>
          <w:szCs w:val="28"/>
          <w:lang w:eastAsia="uk-UA"/>
        </w:rPr>
        <w:t xml:space="preserve">фактичного надходження </w:t>
      </w:r>
      <w:r>
        <w:rPr>
          <w:rFonts w:cs="Times New Roman"/>
          <w:sz w:val="28"/>
          <w:szCs w:val="28"/>
          <w:lang w:eastAsia="uk-UA"/>
        </w:rPr>
        <w:t xml:space="preserve">2019 року та становить 3,3 тис.грн. </w:t>
      </w:r>
    </w:p>
    <w:p w:rsidR="00C74397" w:rsidRPr="002070AA" w:rsidRDefault="00C7439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B7365F" w:rsidRPr="00014AF1" w:rsidRDefault="00B7365F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14020000</w:t>
      </w:r>
    </w:p>
    <w:p w:rsidR="00B7365F" w:rsidRPr="002070AA" w:rsidRDefault="00C7439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>“</w:t>
      </w:r>
      <w:r w:rsidR="00B7365F" w:rsidRPr="002070AA">
        <w:rPr>
          <w:rFonts w:cs="Times New Roman"/>
          <w:sz w:val="28"/>
          <w:szCs w:val="28"/>
          <w:lang w:eastAsia="uk-UA"/>
        </w:rPr>
        <w:t>Акцизний податок вироблених в Україні підакцизних товарів(продукції)</w:t>
      </w:r>
      <w:r>
        <w:rPr>
          <w:rFonts w:cs="Times New Roman"/>
          <w:sz w:val="28"/>
          <w:szCs w:val="28"/>
          <w:lang w:eastAsia="uk-UA"/>
        </w:rPr>
        <w:t>”</w:t>
      </w:r>
    </w:p>
    <w:p w:rsidR="003C51E8" w:rsidRPr="00AD498A" w:rsidRDefault="00B7365F" w:rsidP="003C51E8">
      <w:pPr>
        <w:ind w:right="49" w:firstLine="851"/>
        <w:jc w:val="both"/>
        <w:rPr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>Прогнозний показник надходжень акцизного податку з вироблених  в Україні підакцизних товарів (продукці</w:t>
      </w:r>
      <w:r w:rsidR="008B7490" w:rsidRPr="002070AA">
        <w:rPr>
          <w:rFonts w:cs="Times New Roman"/>
          <w:sz w:val="28"/>
          <w:szCs w:val="28"/>
          <w:lang w:eastAsia="uk-UA"/>
        </w:rPr>
        <w:t>ї) до сільського  бюджету у 20</w:t>
      </w:r>
      <w:r w:rsidR="00C74397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 xml:space="preserve"> році визначений </w:t>
      </w:r>
      <w:r w:rsidR="008B7490" w:rsidRPr="002070AA">
        <w:rPr>
          <w:rFonts w:cs="Times New Roman"/>
          <w:sz w:val="28"/>
          <w:szCs w:val="28"/>
          <w:lang w:eastAsia="uk-UA"/>
        </w:rPr>
        <w:t xml:space="preserve">на рівні </w:t>
      </w:r>
      <w:r w:rsidR="00C74397">
        <w:rPr>
          <w:rFonts w:cs="Times New Roman"/>
          <w:sz w:val="28"/>
          <w:szCs w:val="28"/>
          <w:lang w:eastAsia="uk-UA"/>
        </w:rPr>
        <w:t>очікуваного надходження 2019</w:t>
      </w:r>
      <w:r w:rsidR="008B7490" w:rsidRPr="002070AA">
        <w:rPr>
          <w:rFonts w:cs="Times New Roman"/>
          <w:sz w:val="28"/>
          <w:szCs w:val="28"/>
          <w:lang w:eastAsia="uk-UA"/>
        </w:rPr>
        <w:t xml:space="preserve"> року та</w:t>
      </w:r>
      <w:r w:rsidRPr="002070AA">
        <w:rPr>
          <w:rFonts w:cs="Times New Roman"/>
          <w:sz w:val="28"/>
          <w:szCs w:val="28"/>
          <w:lang w:eastAsia="uk-UA"/>
        </w:rPr>
        <w:t xml:space="preserve"> становить</w:t>
      </w:r>
      <w:r w:rsidR="0023248C" w:rsidRPr="002070AA">
        <w:rPr>
          <w:rFonts w:cs="Times New Roman"/>
          <w:sz w:val="28"/>
          <w:szCs w:val="28"/>
          <w:lang w:eastAsia="uk-UA"/>
        </w:rPr>
        <w:t> </w:t>
      </w:r>
      <w:r w:rsidR="00C74397">
        <w:rPr>
          <w:rFonts w:cs="Times New Roman"/>
          <w:sz w:val="28"/>
          <w:szCs w:val="28"/>
          <w:lang w:eastAsia="uk-UA"/>
        </w:rPr>
        <w:t>340,0</w:t>
      </w:r>
      <w:r w:rsidRPr="002070AA">
        <w:rPr>
          <w:rFonts w:cs="Times New Roman"/>
          <w:sz w:val="28"/>
          <w:szCs w:val="28"/>
          <w:lang w:eastAsia="uk-UA"/>
        </w:rPr>
        <w:t> тис.</w:t>
      </w:r>
      <w:r w:rsidR="00C74397">
        <w:rPr>
          <w:rFonts w:cs="Times New Roman"/>
          <w:sz w:val="28"/>
          <w:szCs w:val="28"/>
          <w:lang w:eastAsia="uk-UA"/>
        </w:rPr>
        <w:t>грн</w:t>
      </w:r>
      <w:r w:rsidRPr="002070AA">
        <w:rPr>
          <w:rFonts w:cs="Times New Roman"/>
          <w:sz w:val="28"/>
          <w:szCs w:val="28"/>
          <w:lang w:eastAsia="uk-UA"/>
        </w:rPr>
        <w:t>.</w:t>
      </w:r>
      <w:r w:rsidR="008B7490" w:rsidRPr="002070AA">
        <w:rPr>
          <w:rFonts w:cs="Times New Roman"/>
          <w:sz w:val="28"/>
          <w:szCs w:val="28"/>
          <w:lang w:eastAsia="uk-UA"/>
        </w:rPr>
        <w:t xml:space="preserve"> </w:t>
      </w:r>
      <w:r w:rsidR="00C74397" w:rsidRPr="002070AA">
        <w:rPr>
          <w:rFonts w:cs="Times New Roman"/>
          <w:sz w:val="28"/>
          <w:szCs w:val="28"/>
          <w:lang w:eastAsia="uk-UA"/>
        </w:rPr>
        <w:t>(</w:t>
      </w:r>
      <w:r w:rsidR="00C74397">
        <w:rPr>
          <w:rFonts w:cs="Times New Roman"/>
          <w:sz w:val="28"/>
          <w:szCs w:val="28"/>
          <w:lang w:eastAsia="uk-UA"/>
        </w:rPr>
        <w:t>фактичні надходження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за </w:t>
      </w:r>
      <w:r w:rsidR="00C74397">
        <w:rPr>
          <w:rFonts w:cs="Times New Roman"/>
          <w:sz w:val="28"/>
          <w:szCs w:val="28"/>
          <w:lang w:eastAsia="uk-UA"/>
        </w:rPr>
        <w:t>9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місяців 201</w:t>
      </w:r>
      <w:r w:rsidR="00C74397">
        <w:rPr>
          <w:rFonts w:cs="Times New Roman"/>
          <w:sz w:val="28"/>
          <w:szCs w:val="28"/>
          <w:lang w:eastAsia="uk-UA"/>
        </w:rPr>
        <w:t>9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року – </w:t>
      </w:r>
      <w:r w:rsidR="00C74397">
        <w:rPr>
          <w:rFonts w:cs="Times New Roman"/>
          <w:sz w:val="28"/>
          <w:szCs w:val="28"/>
          <w:lang w:eastAsia="uk-UA"/>
        </w:rPr>
        <w:t>257,5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тис.грн.</w:t>
      </w:r>
      <w:r w:rsidR="00C74397">
        <w:rPr>
          <w:rFonts w:cs="Times New Roman"/>
          <w:sz w:val="28"/>
          <w:szCs w:val="28"/>
          <w:lang w:eastAsia="uk-UA"/>
        </w:rPr>
        <w:t xml:space="preserve">). </w:t>
      </w:r>
      <w:r w:rsidR="003C51E8">
        <w:rPr>
          <w:sz w:val="28"/>
          <w:szCs w:val="28"/>
        </w:rPr>
        <w:t xml:space="preserve">Порівняно з фактичним надходженням за 2018 рік зменшено на 80,0 тис.грн. або 19,0 відсотків. </w:t>
      </w:r>
    </w:p>
    <w:p w:rsidR="00B7365F" w:rsidRPr="002070AA" w:rsidRDefault="00B7365F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3E71CC" w:rsidRPr="00014AF1" w:rsidRDefault="003E71CC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14030000</w:t>
      </w:r>
    </w:p>
    <w:p w:rsidR="003E71CC" w:rsidRPr="002070AA" w:rsidRDefault="00C7439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>“</w:t>
      </w:r>
      <w:r w:rsidR="003E71CC" w:rsidRPr="002070AA">
        <w:rPr>
          <w:rFonts w:cs="Times New Roman"/>
          <w:sz w:val="28"/>
          <w:szCs w:val="28"/>
          <w:lang w:eastAsia="uk-UA"/>
        </w:rPr>
        <w:t>Акцизний податок з ввезених на митну територію України підакцизних товарів(продукції)</w:t>
      </w:r>
      <w:r>
        <w:rPr>
          <w:rFonts w:cs="Times New Roman"/>
          <w:sz w:val="28"/>
          <w:szCs w:val="28"/>
          <w:lang w:eastAsia="uk-UA"/>
        </w:rPr>
        <w:t>”</w:t>
      </w:r>
    </w:p>
    <w:p w:rsidR="003C51E8" w:rsidRPr="00AD498A" w:rsidRDefault="003E71CC" w:rsidP="003C51E8">
      <w:pPr>
        <w:ind w:right="49" w:firstLine="851"/>
        <w:jc w:val="both"/>
        <w:rPr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>Прогнозний показник надходжень акцизного податку з ввезених на митну територію України підакцизних товарів(продукції) до сільського бюджету у 20</w:t>
      </w:r>
      <w:r w:rsidR="00C74397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 xml:space="preserve"> році </w:t>
      </w:r>
      <w:r w:rsidR="004F11F1" w:rsidRPr="002070AA">
        <w:rPr>
          <w:rFonts w:cs="Times New Roman"/>
          <w:sz w:val="28"/>
          <w:szCs w:val="28"/>
          <w:lang w:eastAsia="uk-UA"/>
        </w:rPr>
        <w:t xml:space="preserve"> (пальне)  в</w:t>
      </w:r>
      <w:r w:rsidRPr="002070AA">
        <w:rPr>
          <w:rFonts w:cs="Times New Roman"/>
          <w:sz w:val="28"/>
          <w:szCs w:val="28"/>
          <w:lang w:eastAsia="uk-UA"/>
        </w:rPr>
        <w:t xml:space="preserve">изначений </w:t>
      </w:r>
      <w:r w:rsidR="008B7490" w:rsidRPr="002070AA">
        <w:rPr>
          <w:rFonts w:cs="Times New Roman"/>
          <w:sz w:val="28"/>
          <w:szCs w:val="28"/>
          <w:lang w:eastAsia="uk-UA"/>
        </w:rPr>
        <w:t xml:space="preserve">на рівні </w:t>
      </w:r>
      <w:r w:rsidR="00C74397">
        <w:rPr>
          <w:rFonts w:cs="Times New Roman"/>
          <w:sz w:val="28"/>
          <w:szCs w:val="28"/>
          <w:lang w:eastAsia="uk-UA"/>
        </w:rPr>
        <w:t>очікуваного</w:t>
      </w:r>
      <w:r w:rsidR="008B7490" w:rsidRPr="002070AA">
        <w:rPr>
          <w:rFonts w:cs="Times New Roman"/>
          <w:sz w:val="28"/>
          <w:szCs w:val="28"/>
          <w:lang w:eastAsia="uk-UA"/>
        </w:rPr>
        <w:t xml:space="preserve"> надходження 201</w:t>
      </w:r>
      <w:r w:rsidR="00C74397">
        <w:rPr>
          <w:rFonts w:cs="Times New Roman"/>
          <w:sz w:val="28"/>
          <w:szCs w:val="28"/>
          <w:lang w:eastAsia="uk-UA"/>
        </w:rPr>
        <w:t>9</w:t>
      </w:r>
      <w:r w:rsidR="008B7490" w:rsidRPr="002070AA">
        <w:rPr>
          <w:rFonts w:cs="Times New Roman"/>
          <w:sz w:val="28"/>
          <w:szCs w:val="28"/>
          <w:lang w:eastAsia="uk-UA"/>
        </w:rPr>
        <w:t xml:space="preserve"> року та становить </w:t>
      </w:r>
      <w:r w:rsidR="00FF17F1" w:rsidRPr="002070AA">
        <w:rPr>
          <w:rFonts w:cs="Times New Roman"/>
          <w:sz w:val="28"/>
          <w:szCs w:val="28"/>
          <w:lang w:eastAsia="uk-UA"/>
        </w:rPr>
        <w:t> </w:t>
      </w:r>
      <w:r w:rsidR="00C74397">
        <w:rPr>
          <w:rFonts w:cs="Times New Roman"/>
          <w:sz w:val="28"/>
          <w:szCs w:val="28"/>
          <w:lang w:eastAsia="uk-UA"/>
        </w:rPr>
        <w:t>1 400,0</w:t>
      </w:r>
      <w:r w:rsidRPr="002070AA">
        <w:rPr>
          <w:rFonts w:cs="Times New Roman"/>
          <w:sz w:val="28"/>
          <w:szCs w:val="28"/>
          <w:lang w:eastAsia="uk-UA"/>
        </w:rPr>
        <w:t> тис. гривень.</w:t>
      </w:r>
      <w:r w:rsidR="008B7490" w:rsidRPr="002070AA">
        <w:rPr>
          <w:rFonts w:cs="Times New Roman"/>
          <w:sz w:val="28"/>
          <w:szCs w:val="28"/>
          <w:lang w:eastAsia="uk-UA"/>
        </w:rPr>
        <w:t xml:space="preserve"> </w:t>
      </w:r>
      <w:r w:rsidR="00C74397" w:rsidRPr="002070AA">
        <w:rPr>
          <w:rFonts w:cs="Times New Roman"/>
          <w:sz w:val="28"/>
          <w:szCs w:val="28"/>
          <w:lang w:eastAsia="uk-UA"/>
        </w:rPr>
        <w:t>(</w:t>
      </w:r>
      <w:r w:rsidR="00C74397">
        <w:rPr>
          <w:rFonts w:cs="Times New Roman"/>
          <w:sz w:val="28"/>
          <w:szCs w:val="28"/>
          <w:lang w:eastAsia="uk-UA"/>
        </w:rPr>
        <w:t>фактичні надходження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за </w:t>
      </w:r>
      <w:r w:rsidR="00C74397">
        <w:rPr>
          <w:rFonts w:cs="Times New Roman"/>
          <w:sz w:val="28"/>
          <w:szCs w:val="28"/>
          <w:lang w:eastAsia="uk-UA"/>
        </w:rPr>
        <w:t>9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місяців 201</w:t>
      </w:r>
      <w:r w:rsidR="00C74397">
        <w:rPr>
          <w:rFonts w:cs="Times New Roman"/>
          <w:sz w:val="28"/>
          <w:szCs w:val="28"/>
          <w:lang w:eastAsia="uk-UA"/>
        </w:rPr>
        <w:t>9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року – </w:t>
      </w:r>
      <w:r w:rsidR="00C74397">
        <w:rPr>
          <w:rFonts w:cs="Times New Roman"/>
          <w:sz w:val="28"/>
          <w:szCs w:val="28"/>
          <w:lang w:eastAsia="uk-UA"/>
        </w:rPr>
        <w:t>1 099,3</w:t>
      </w:r>
      <w:r w:rsidR="00C74397" w:rsidRPr="002070AA">
        <w:rPr>
          <w:rFonts w:cs="Times New Roman"/>
          <w:sz w:val="28"/>
          <w:szCs w:val="28"/>
          <w:lang w:eastAsia="uk-UA"/>
        </w:rPr>
        <w:t xml:space="preserve"> тис.грн.</w:t>
      </w:r>
      <w:r w:rsidR="00C74397">
        <w:rPr>
          <w:rFonts w:cs="Times New Roman"/>
          <w:sz w:val="28"/>
          <w:szCs w:val="28"/>
          <w:lang w:eastAsia="uk-UA"/>
        </w:rPr>
        <w:t>).</w:t>
      </w:r>
      <w:r w:rsidR="003C51E8" w:rsidRPr="003C51E8">
        <w:rPr>
          <w:sz w:val="28"/>
          <w:szCs w:val="28"/>
        </w:rPr>
        <w:t xml:space="preserve"> </w:t>
      </w:r>
      <w:r w:rsidR="003C51E8">
        <w:rPr>
          <w:sz w:val="28"/>
          <w:szCs w:val="28"/>
        </w:rPr>
        <w:t xml:space="preserve">Порівняно з фактичним надходженням за 2018 рік зменшено на 289,8 тис.грн. або 17,2 відсотки. </w:t>
      </w:r>
    </w:p>
    <w:p w:rsidR="003E71CC" w:rsidRPr="002070AA" w:rsidRDefault="003E71CC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CE614A" w:rsidRPr="00014AF1" w:rsidRDefault="00CE614A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14040000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"Акцизний податок з реалізації суб'єктами господарювання роздрібної торгівлі підакцизних товарів"</w:t>
      </w:r>
    </w:p>
    <w:p w:rsidR="003C51E8" w:rsidRDefault="00CE614A" w:rsidP="002070AA">
      <w:pPr>
        <w:ind w:firstLine="851"/>
        <w:jc w:val="both"/>
        <w:rPr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Прогнозний показник надходжень акцизного податку з реалізації суб'єктами господарювання роздрібної торгівлі підакцизних товарів до </w:t>
      </w:r>
      <w:r w:rsidR="003E71CC" w:rsidRPr="002070AA">
        <w:rPr>
          <w:rFonts w:cs="Times New Roman"/>
          <w:sz w:val="28"/>
          <w:szCs w:val="28"/>
          <w:lang w:eastAsia="uk-UA"/>
        </w:rPr>
        <w:t xml:space="preserve">сільського </w:t>
      </w:r>
      <w:r w:rsidRPr="002070AA">
        <w:rPr>
          <w:rFonts w:cs="Times New Roman"/>
          <w:sz w:val="28"/>
          <w:szCs w:val="28"/>
          <w:lang w:eastAsia="uk-UA"/>
        </w:rPr>
        <w:t xml:space="preserve"> бюджету у 20</w:t>
      </w:r>
      <w:r w:rsidR="003C51E8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 xml:space="preserve"> році визначений </w:t>
      </w:r>
      <w:r w:rsidR="009E5FC8" w:rsidRPr="002070AA">
        <w:rPr>
          <w:rFonts w:cs="Times New Roman"/>
          <w:sz w:val="28"/>
          <w:szCs w:val="28"/>
          <w:lang w:eastAsia="uk-UA"/>
        </w:rPr>
        <w:t xml:space="preserve">на рівні </w:t>
      </w:r>
      <w:r w:rsidR="003C51E8">
        <w:rPr>
          <w:rFonts w:cs="Times New Roman"/>
          <w:sz w:val="28"/>
          <w:szCs w:val="28"/>
          <w:lang w:eastAsia="uk-UA"/>
        </w:rPr>
        <w:t>очікуваного</w:t>
      </w:r>
      <w:r w:rsidR="009E5FC8" w:rsidRPr="002070AA">
        <w:rPr>
          <w:rFonts w:cs="Times New Roman"/>
          <w:sz w:val="28"/>
          <w:szCs w:val="28"/>
          <w:lang w:eastAsia="uk-UA"/>
        </w:rPr>
        <w:t xml:space="preserve"> надходження 201</w:t>
      </w:r>
      <w:r w:rsidR="003C51E8">
        <w:rPr>
          <w:rFonts w:cs="Times New Roman"/>
          <w:sz w:val="28"/>
          <w:szCs w:val="28"/>
          <w:lang w:eastAsia="uk-UA"/>
        </w:rPr>
        <w:t>9</w:t>
      </w:r>
      <w:r w:rsidR="009E5FC8" w:rsidRPr="002070AA">
        <w:rPr>
          <w:rFonts w:cs="Times New Roman"/>
          <w:sz w:val="28"/>
          <w:szCs w:val="28"/>
          <w:lang w:eastAsia="uk-UA"/>
        </w:rPr>
        <w:t xml:space="preserve"> року та становить 235,0</w:t>
      </w:r>
      <w:r w:rsidRPr="002070AA">
        <w:rPr>
          <w:rFonts w:cs="Times New Roman"/>
          <w:sz w:val="28"/>
          <w:szCs w:val="28"/>
          <w:lang w:eastAsia="uk-UA"/>
        </w:rPr>
        <w:t> тис.</w:t>
      </w:r>
      <w:r w:rsidR="003C51E8">
        <w:rPr>
          <w:rFonts w:cs="Times New Roman"/>
          <w:sz w:val="28"/>
          <w:szCs w:val="28"/>
          <w:lang w:eastAsia="uk-UA"/>
        </w:rPr>
        <w:t>грн.</w:t>
      </w:r>
      <w:r w:rsidR="009E5FC8" w:rsidRPr="002070AA">
        <w:rPr>
          <w:rFonts w:cs="Times New Roman"/>
          <w:sz w:val="28"/>
          <w:szCs w:val="28"/>
          <w:lang w:eastAsia="uk-UA"/>
        </w:rPr>
        <w:t xml:space="preserve"> </w:t>
      </w:r>
      <w:r w:rsidR="003C51E8" w:rsidRPr="002070AA">
        <w:rPr>
          <w:rFonts w:cs="Times New Roman"/>
          <w:sz w:val="28"/>
          <w:szCs w:val="28"/>
          <w:lang w:eastAsia="uk-UA"/>
        </w:rPr>
        <w:t>(</w:t>
      </w:r>
      <w:r w:rsidR="003C51E8">
        <w:rPr>
          <w:rFonts w:cs="Times New Roman"/>
          <w:sz w:val="28"/>
          <w:szCs w:val="28"/>
          <w:lang w:eastAsia="uk-UA"/>
        </w:rPr>
        <w:t>фактичні надходження</w:t>
      </w:r>
      <w:r w:rsidR="003C51E8" w:rsidRPr="002070AA">
        <w:rPr>
          <w:rFonts w:cs="Times New Roman"/>
          <w:sz w:val="28"/>
          <w:szCs w:val="28"/>
          <w:lang w:eastAsia="uk-UA"/>
        </w:rPr>
        <w:t xml:space="preserve"> за </w:t>
      </w:r>
      <w:r w:rsidR="003C51E8">
        <w:rPr>
          <w:rFonts w:cs="Times New Roman"/>
          <w:sz w:val="28"/>
          <w:szCs w:val="28"/>
          <w:lang w:eastAsia="uk-UA"/>
        </w:rPr>
        <w:t>9</w:t>
      </w:r>
      <w:r w:rsidR="003C51E8" w:rsidRPr="002070AA">
        <w:rPr>
          <w:rFonts w:cs="Times New Roman"/>
          <w:sz w:val="28"/>
          <w:szCs w:val="28"/>
          <w:lang w:eastAsia="uk-UA"/>
        </w:rPr>
        <w:t xml:space="preserve"> місяців 201</w:t>
      </w:r>
      <w:r w:rsidR="003C51E8">
        <w:rPr>
          <w:rFonts w:cs="Times New Roman"/>
          <w:sz w:val="28"/>
          <w:szCs w:val="28"/>
          <w:lang w:eastAsia="uk-UA"/>
        </w:rPr>
        <w:t>9</w:t>
      </w:r>
      <w:r w:rsidR="003C51E8" w:rsidRPr="002070AA">
        <w:rPr>
          <w:rFonts w:cs="Times New Roman"/>
          <w:sz w:val="28"/>
          <w:szCs w:val="28"/>
          <w:lang w:eastAsia="uk-UA"/>
        </w:rPr>
        <w:t xml:space="preserve"> року – </w:t>
      </w:r>
      <w:r w:rsidR="003C51E8">
        <w:rPr>
          <w:rFonts w:cs="Times New Roman"/>
          <w:sz w:val="28"/>
          <w:szCs w:val="28"/>
          <w:lang w:eastAsia="uk-UA"/>
        </w:rPr>
        <w:t>174,3</w:t>
      </w:r>
      <w:r w:rsidR="003C51E8" w:rsidRPr="002070AA">
        <w:rPr>
          <w:rFonts w:cs="Times New Roman"/>
          <w:sz w:val="28"/>
          <w:szCs w:val="28"/>
          <w:lang w:eastAsia="uk-UA"/>
        </w:rPr>
        <w:t xml:space="preserve"> тис.грн.</w:t>
      </w:r>
      <w:r w:rsidR="003C51E8">
        <w:rPr>
          <w:rFonts w:cs="Times New Roman"/>
          <w:sz w:val="28"/>
          <w:szCs w:val="28"/>
          <w:lang w:eastAsia="uk-UA"/>
        </w:rPr>
        <w:t xml:space="preserve">). </w:t>
      </w:r>
      <w:r w:rsidR="003C51E8">
        <w:rPr>
          <w:sz w:val="28"/>
          <w:szCs w:val="28"/>
        </w:rPr>
        <w:t xml:space="preserve">Порівняно з фактичним надходженням за 2018 рік збільшено на 3,1 тис.грн. або 1,3 відсотки. </w:t>
      </w:r>
    </w:p>
    <w:p w:rsidR="00CE614A" w:rsidRDefault="00FB7178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Відповідно до даних за </w:t>
      </w:r>
      <w:r w:rsidR="003C51E8"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місяців 201</w:t>
      </w:r>
      <w:r w:rsidR="003C51E8"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року найбільшими платниками податку є ТОВ “Конверс Лінск” – </w:t>
      </w:r>
      <w:r w:rsidR="003C51E8">
        <w:rPr>
          <w:rFonts w:cs="Times New Roman"/>
          <w:sz w:val="28"/>
          <w:szCs w:val="28"/>
        </w:rPr>
        <w:t>80,3</w:t>
      </w:r>
      <w:r w:rsidRPr="002070AA">
        <w:rPr>
          <w:rFonts w:cs="Times New Roman"/>
          <w:sz w:val="28"/>
          <w:szCs w:val="28"/>
        </w:rPr>
        <w:t xml:space="preserve"> тис.грн., ПП “Укрпалетсистем” – </w:t>
      </w:r>
      <w:r w:rsidR="003C51E8">
        <w:rPr>
          <w:rFonts w:cs="Times New Roman"/>
          <w:sz w:val="28"/>
          <w:szCs w:val="28"/>
        </w:rPr>
        <w:t>24,9</w:t>
      </w:r>
      <w:r w:rsidRPr="002070AA">
        <w:rPr>
          <w:rFonts w:cs="Times New Roman"/>
          <w:sz w:val="28"/>
          <w:szCs w:val="28"/>
        </w:rPr>
        <w:t xml:space="preserve"> тис.грн.</w:t>
      </w:r>
      <w:r w:rsidR="003C51E8">
        <w:rPr>
          <w:rFonts w:cs="Times New Roman"/>
          <w:sz w:val="28"/>
          <w:szCs w:val="28"/>
        </w:rPr>
        <w:t xml:space="preserve"> </w:t>
      </w:r>
    </w:p>
    <w:p w:rsidR="003C51E8" w:rsidRPr="002070AA" w:rsidRDefault="003C51E8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CE614A" w:rsidRPr="00014AF1" w:rsidRDefault="00CE614A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18010000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"Податок на майно"</w:t>
      </w:r>
    </w:p>
    <w:p w:rsidR="008B7490" w:rsidRPr="002070AA" w:rsidRDefault="008B7490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По податку на нерухоме майно, відмінне від земельної ділянки, ставки податку для об’єктів житлової та/або нежитлової нерухомості, що перебувають у власності фізичних та юридичних осіб, були встановлені рішенням </w:t>
      </w:r>
      <w:r w:rsidR="00E52A49" w:rsidRPr="002070AA">
        <w:rPr>
          <w:rFonts w:cs="Times New Roman"/>
          <w:sz w:val="28"/>
          <w:szCs w:val="28"/>
        </w:rPr>
        <w:t xml:space="preserve">сільської </w:t>
      </w:r>
      <w:r w:rsidRPr="002070AA">
        <w:rPr>
          <w:rFonts w:cs="Times New Roman"/>
          <w:sz w:val="28"/>
          <w:szCs w:val="28"/>
        </w:rPr>
        <w:t>ради.</w:t>
      </w:r>
    </w:p>
    <w:p w:rsidR="001151C7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Прогнозна сума надходжень</w:t>
      </w:r>
      <w:r w:rsidR="001151C7" w:rsidRPr="002070AA">
        <w:rPr>
          <w:rFonts w:cs="Times New Roman"/>
          <w:sz w:val="28"/>
          <w:szCs w:val="28"/>
          <w:lang w:eastAsia="uk-UA"/>
        </w:rPr>
        <w:t xml:space="preserve">  до  сільського  бюджету</w:t>
      </w:r>
      <w:r w:rsidR="00E52A49" w:rsidRPr="002070AA">
        <w:rPr>
          <w:rFonts w:cs="Times New Roman"/>
          <w:sz w:val="28"/>
          <w:szCs w:val="28"/>
          <w:lang w:eastAsia="uk-UA"/>
        </w:rPr>
        <w:t xml:space="preserve"> </w:t>
      </w:r>
      <w:r w:rsidR="001151C7" w:rsidRPr="002070AA">
        <w:rPr>
          <w:rFonts w:cs="Times New Roman"/>
          <w:sz w:val="28"/>
          <w:szCs w:val="28"/>
          <w:lang w:eastAsia="uk-UA"/>
        </w:rPr>
        <w:t>податку на майно у 20</w:t>
      </w:r>
      <w:r w:rsidR="003C51E8">
        <w:rPr>
          <w:rFonts w:cs="Times New Roman"/>
          <w:sz w:val="28"/>
          <w:szCs w:val="28"/>
          <w:lang w:eastAsia="uk-UA"/>
        </w:rPr>
        <w:t>20</w:t>
      </w:r>
      <w:r w:rsidR="001151C7" w:rsidRPr="002070AA">
        <w:rPr>
          <w:rFonts w:cs="Times New Roman"/>
          <w:sz w:val="28"/>
          <w:szCs w:val="28"/>
          <w:lang w:eastAsia="uk-UA"/>
        </w:rPr>
        <w:t xml:space="preserve"> році </w:t>
      </w:r>
      <w:r w:rsidR="004F11F1" w:rsidRPr="002070AA">
        <w:rPr>
          <w:rFonts w:cs="Times New Roman"/>
          <w:sz w:val="28"/>
          <w:szCs w:val="28"/>
          <w:lang w:eastAsia="uk-UA"/>
        </w:rPr>
        <w:t>визначена</w:t>
      </w:r>
      <w:r w:rsidR="001151C7" w:rsidRPr="002070AA">
        <w:rPr>
          <w:rFonts w:cs="Times New Roman"/>
          <w:sz w:val="28"/>
          <w:szCs w:val="28"/>
          <w:lang w:eastAsia="uk-UA"/>
        </w:rPr>
        <w:t>,</w:t>
      </w:r>
      <w:r w:rsidR="004F11F1" w:rsidRPr="002070AA">
        <w:rPr>
          <w:rFonts w:cs="Times New Roman"/>
          <w:sz w:val="28"/>
          <w:szCs w:val="28"/>
          <w:lang w:eastAsia="uk-UA"/>
        </w:rPr>
        <w:t xml:space="preserve">  виходячи  з  </w:t>
      </w:r>
      <w:r w:rsidR="003C51E8">
        <w:rPr>
          <w:rFonts w:cs="Times New Roman"/>
          <w:sz w:val="28"/>
          <w:szCs w:val="28"/>
          <w:lang w:eastAsia="uk-UA"/>
        </w:rPr>
        <w:t xml:space="preserve">очікуваних </w:t>
      </w:r>
      <w:r w:rsidR="004F11F1" w:rsidRPr="002070AA">
        <w:rPr>
          <w:rFonts w:cs="Times New Roman"/>
          <w:sz w:val="28"/>
          <w:szCs w:val="28"/>
          <w:lang w:eastAsia="uk-UA"/>
        </w:rPr>
        <w:t xml:space="preserve">надходжень  </w:t>
      </w:r>
      <w:r w:rsidR="008B5450" w:rsidRPr="002070AA">
        <w:rPr>
          <w:rFonts w:cs="Times New Roman"/>
          <w:sz w:val="28"/>
          <w:szCs w:val="28"/>
          <w:lang w:eastAsia="uk-UA"/>
        </w:rPr>
        <w:t>201</w:t>
      </w:r>
      <w:r w:rsidR="003C51E8">
        <w:rPr>
          <w:rFonts w:cs="Times New Roman"/>
          <w:sz w:val="28"/>
          <w:szCs w:val="28"/>
          <w:lang w:eastAsia="uk-UA"/>
        </w:rPr>
        <w:t>9</w:t>
      </w:r>
      <w:r w:rsidR="004F11F1" w:rsidRPr="002070AA">
        <w:rPr>
          <w:rFonts w:cs="Times New Roman"/>
          <w:sz w:val="28"/>
          <w:szCs w:val="28"/>
          <w:lang w:eastAsia="uk-UA"/>
        </w:rPr>
        <w:t xml:space="preserve">  року. Податок  на  майно  включає  в  себе</w:t>
      </w:r>
      <w:r w:rsidR="001151C7" w:rsidRPr="002070AA">
        <w:rPr>
          <w:rFonts w:cs="Times New Roman"/>
          <w:sz w:val="28"/>
          <w:szCs w:val="28"/>
          <w:lang w:eastAsia="uk-UA"/>
        </w:rPr>
        <w:t>:</w:t>
      </w:r>
    </w:p>
    <w:p w:rsidR="00314773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lastRenderedPageBreak/>
        <w:t>-</w:t>
      </w:r>
      <w:r w:rsidR="004F11F1" w:rsidRPr="002070AA">
        <w:rPr>
          <w:rFonts w:cs="Times New Roman"/>
          <w:sz w:val="28"/>
          <w:szCs w:val="28"/>
          <w:lang w:eastAsia="uk-UA"/>
        </w:rPr>
        <w:t xml:space="preserve"> </w:t>
      </w:r>
      <w:r w:rsidR="00314773" w:rsidRPr="002070AA">
        <w:rPr>
          <w:rFonts w:cs="Times New Roman"/>
          <w:sz w:val="28"/>
          <w:szCs w:val="28"/>
          <w:lang w:eastAsia="uk-UA"/>
        </w:rPr>
        <w:t xml:space="preserve">податок  на  нерухоме  майно, відмінне  від  земельної  ділянки,  сплачений  юридичними  особами,  які  є  власниками  об’єктів  житлової  нерухомості </w:t>
      </w:r>
    </w:p>
    <w:p w:rsidR="001151C7" w:rsidRPr="002070AA" w:rsidRDefault="00314773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- </w:t>
      </w:r>
      <w:r w:rsidR="004F11F1" w:rsidRPr="002070AA">
        <w:rPr>
          <w:rFonts w:cs="Times New Roman"/>
          <w:sz w:val="28"/>
          <w:szCs w:val="28"/>
          <w:lang w:eastAsia="uk-UA"/>
        </w:rPr>
        <w:t>податок  на  нерухоме  майно, відмінне  від  земельної  ділянки,  сплачений  фізичними  особами,  які  є  власниками  об’єктів  житлової  нерухомості</w:t>
      </w:r>
      <w:r w:rsidR="001151C7" w:rsidRPr="002070AA">
        <w:rPr>
          <w:rFonts w:cs="Times New Roman"/>
          <w:sz w:val="28"/>
          <w:szCs w:val="28"/>
          <w:lang w:eastAsia="uk-UA"/>
        </w:rPr>
        <w:t>;</w:t>
      </w:r>
    </w:p>
    <w:p w:rsidR="001151C7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- </w:t>
      </w:r>
      <w:r w:rsidR="004F11F1" w:rsidRPr="002070AA">
        <w:rPr>
          <w:rFonts w:cs="Times New Roman"/>
          <w:sz w:val="28"/>
          <w:szCs w:val="28"/>
          <w:lang w:eastAsia="uk-UA"/>
        </w:rPr>
        <w:t>податок  на  нерухоме  майно, відмінне  від  земельної  ділянки,  сплачений  фізичними  особами, які  є  власниками  об’єктів  нежитлової  нерухомості;</w:t>
      </w:r>
    </w:p>
    <w:p w:rsidR="001151C7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- </w:t>
      </w:r>
      <w:r w:rsidR="004F11F1" w:rsidRPr="002070AA">
        <w:rPr>
          <w:rFonts w:cs="Times New Roman"/>
          <w:sz w:val="28"/>
          <w:szCs w:val="28"/>
          <w:lang w:eastAsia="uk-UA"/>
        </w:rPr>
        <w:t>податок  на  нерухоме  майно, відмінне  від  земельної  ділянки,   сплачений  юридичними  особами, які  є  власниками  об’єктів  нежитлової  нерухомості</w:t>
      </w:r>
      <w:r w:rsidRPr="002070AA">
        <w:rPr>
          <w:rFonts w:cs="Times New Roman"/>
          <w:sz w:val="28"/>
          <w:szCs w:val="28"/>
          <w:lang w:eastAsia="uk-UA"/>
        </w:rPr>
        <w:t>;</w:t>
      </w:r>
    </w:p>
    <w:p w:rsidR="001151C7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- земельний  податок  з юридичних  осіб;</w:t>
      </w:r>
    </w:p>
    <w:p w:rsidR="001151C7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- земельний  податок з фізичних  осіб;</w:t>
      </w:r>
    </w:p>
    <w:p w:rsidR="001151C7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- орендна  плата з юридичних  осіб;</w:t>
      </w:r>
    </w:p>
    <w:p w:rsidR="001151C7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- орендна  плата з  фізичних  осіб;</w:t>
      </w:r>
    </w:p>
    <w:p w:rsidR="001151C7" w:rsidRPr="002070AA" w:rsidRDefault="001151C7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- транспортний  податок з </w:t>
      </w:r>
      <w:r w:rsidR="00314773" w:rsidRPr="002070AA">
        <w:rPr>
          <w:rFonts w:cs="Times New Roman"/>
          <w:sz w:val="28"/>
          <w:szCs w:val="28"/>
          <w:lang w:eastAsia="uk-UA"/>
        </w:rPr>
        <w:t>юридичних</w:t>
      </w:r>
      <w:r w:rsidRPr="002070AA">
        <w:rPr>
          <w:rFonts w:cs="Times New Roman"/>
          <w:sz w:val="28"/>
          <w:szCs w:val="28"/>
          <w:lang w:eastAsia="uk-UA"/>
        </w:rPr>
        <w:t xml:space="preserve">  осіб.</w:t>
      </w:r>
    </w:p>
    <w:p w:rsidR="003C51E8" w:rsidRPr="002070AA" w:rsidRDefault="001151C7" w:rsidP="003F7787">
      <w:pPr>
        <w:ind w:right="49"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Загальна  прогнозована  сума  надходжень у 20</w:t>
      </w:r>
      <w:r w:rsidR="003C51E8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 xml:space="preserve">  році  становить</w:t>
      </w:r>
      <w:r w:rsidR="008B5450" w:rsidRPr="002070AA">
        <w:rPr>
          <w:rFonts w:cs="Times New Roman"/>
          <w:sz w:val="28"/>
          <w:szCs w:val="28"/>
          <w:lang w:eastAsia="uk-UA"/>
        </w:rPr>
        <w:t xml:space="preserve"> </w:t>
      </w:r>
      <w:r w:rsidR="003C51E8">
        <w:rPr>
          <w:rFonts w:cs="Times New Roman"/>
          <w:sz w:val="28"/>
          <w:szCs w:val="28"/>
          <w:lang w:eastAsia="uk-UA"/>
        </w:rPr>
        <w:t>3033,6</w:t>
      </w:r>
      <w:r w:rsidRPr="002070AA">
        <w:rPr>
          <w:rFonts w:cs="Times New Roman"/>
          <w:sz w:val="28"/>
          <w:szCs w:val="28"/>
          <w:lang w:eastAsia="uk-UA"/>
        </w:rPr>
        <w:t xml:space="preserve"> тис.гривень.</w:t>
      </w:r>
      <w:r w:rsidR="003F7787" w:rsidRPr="003F7787">
        <w:rPr>
          <w:rFonts w:cs="Times New Roman"/>
          <w:sz w:val="28"/>
          <w:szCs w:val="28"/>
          <w:lang w:eastAsia="uk-UA"/>
        </w:rPr>
        <w:t xml:space="preserve"> </w:t>
      </w:r>
      <w:r w:rsidR="003F7787" w:rsidRPr="002070AA">
        <w:rPr>
          <w:rFonts w:cs="Times New Roman"/>
          <w:sz w:val="28"/>
          <w:szCs w:val="28"/>
          <w:lang w:eastAsia="uk-UA"/>
        </w:rPr>
        <w:t>(</w:t>
      </w:r>
      <w:r w:rsidR="003F7787">
        <w:rPr>
          <w:rFonts w:cs="Times New Roman"/>
          <w:sz w:val="28"/>
          <w:szCs w:val="28"/>
          <w:lang w:eastAsia="uk-UA"/>
        </w:rPr>
        <w:t>фактичні надходження</w:t>
      </w:r>
      <w:r w:rsidR="003F7787" w:rsidRPr="002070AA">
        <w:rPr>
          <w:rFonts w:cs="Times New Roman"/>
          <w:sz w:val="28"/>
          <w:szCs w:val="28"/>
          <w:lang w:eastAsia="uk-UA"/>
        </w:rPr>
        <w:t xml:space="preserve"> за </w:t>
      </w:r>
      <w:r w:rsidR="003F7787">
        <w:rPr>
          <w:rFonts w:cs="Times New Roman"/>
          <w:sz w:val="28"/>
          <w:szCs w:val="28"/>
          <w:lang w:eastAsia="uk-UA"/>
        </w:rPr>
        <w:t>9</w:t>
      </w:r>
      <w:r w:rsidR="003F7787" w:rsidRPr="002070AA">
        <w:rPr>
          <w:rFonts w:cs="Times New Roman"/>
          <w:sz w:val="28"/>
          <w:szCs w:val="28"/>
          <w:lang w:eastAsia="uk-UA"/>
        </w:rPr>
        <w:t xml:space="preserve"> місяців 201</w:t>
      </w:r>
      <w:r w:rsidR="003F7787">
        <w:rPr>
          <w:rFonts w:cs="Times New Roman"/>
          <w:sz w:val="28"/>
          <w:szCs w:val="28"/>
          <w:lang w:eastAsia="uk-UA"/>
        </w:rPr>
        <w:t>9</w:t>
      </w:r>
      <w:r w:rsidR="003F7787" w:rsidRPr="002070AA">
        <w:rPr>
          <w:rFonts w:cs="Times New Roman"/>
          <w:sz w:val="28"/>
          <w:szCs w:val="28"/>
          <w:lang w:eastAsia="uk-UA"/>
        </w:rPr>
        <w:t xml:space="preserve"> року – </w:t>
      </w:r>
      <w:r w:rsidR="003F7787">
        <w:rPr>
          <w:rFonts w:cs="Times New Roman"/>
          <w:sz w:val="28"/>
          <w:szCs w:val="28"/>
          <w:lang w:eastAsia="uk-UA"/>
        </w:rPr>
        <w:t>2 330,4</w:t>
      </w:r>
      <w:r w:rsidR="003F7787" w:rsidRPr="002070AA">
        <w:rPr>
          <w:rFonts w:cs="Times New Roman"/>
          <w:sz w:val="28"/>
          <w:szCs w:val="28"/>
          <w:lang w:eastAsia="uk-UA"/>
        </w:rPr>
        <w:t xml:space="preserve"> тис.грн.</w:t>
      </w:r>
      <w:r w:rsidR="003F7787">
        <w:rPr>
          <w:rFonts w:cs="Times New Roman"/>
          <w:sz w:val="28"/>
          <w:szCs w:val="28"/>
          <w:lang w:eastAsia="uk-UA"/>
        </w:rPr>
        <w:t>).</w:t>
      </w:r>
      <w:r w:rsidR="003F7787" w:rsidRPr="003C51E8">
        <w:rPr>
          <w:sz w:val="28"/>
          <w:szCs w:val="28"/>
        </w:rPr>
        <w:t xml:space="preserve"> </w:t>
      </w:r>
      <w:r w:rsidR="003F7787">
        <w:rPr>
          <w:sz w:val="28"/>
          <w:szCs w:val="28"/>
        </w:rPr>
        <w:t xml:space="preserve">Порівняно з фактичним надходженням за 2018 рік зменшено на 367,5 тис.грн. або 10,8 відсотків. </w:t>
      </w:r>
    </w:p>
    <w:p w:rsidR="001151C7" w:rsidRPr="002070AA" w:rsidRDefault="00FB7178" w:rsidP="00115E01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Відповідно до даних за </w:t>
      </w:r>
      <w:r w:rsidR="003C51E8"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місяців 201</w:t>
      </w:r>
      <w:r w:rsidR="003F7787"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року найбільшими платниками податку </w:t>
      </w:r>
      <w:r w:rsidR="003F7787">
        <w:rPr>
          <w:rFonts w:cs="Times New Roman"/>
          <w:sz w:val="28"/>
          <w:szCs w:val="28"/>
        </w:rPr>
        <w:t xml:space="preserve">є </w:t>
      </w:r>
      <w:r w:rsidR="003F7787" w:rsidRPr="002070AA">
        <w:rPr>
          <w:rFonts w:cs="Times New Roman"/>
          <w:sz w:val="28"/>
          <w:szCs w:val="28"/>
        </w:rPr>
        <w:t xml:space="preserve">ТОВ “БРСМ НАФТА” – </w:t>
      </w:r>
      <w:r w:rsidR="003F7787">
        <w:rPr>
          <w:rFonts w:cs="Times New Roman"/>
          <w:sz w:val="28"/>
          <w:szCs w:val="28"/>
        </w:rPr>
        <w:t>560,5</w:t>
      </w:r>
      <w:r w:rsidR="003F7787" w:rsidRPr="002070AA">
        <w:rPr>
          <w:rFonts w:cs="Times New Roman"/>
          <w:sz w:val="28"/>
          <w:szCs w:val="28"/>
        </w:rPr>
        <w:t xml:space="preserve"> тис.грн., СП ТОВ “Нива Переяславщини” – </w:t>
      </w:r>
      <w:r w:rsidR="003F7787">
        <w:rPr>
          <w:rFonts w:cs="Times New Roman"/>
          <w:sz w:val="28"/>
          <w:szCs w:val="28"/>
        </w:rPr>
        <w:t>297,4</w:t>
      </w:r>
      <w:r w:rsidR="003F7787" w:rsidRPr="002070AA">
        <w:rPr>
          <w:rFonts w:cs="Times New Roman"/>
          <w:sz w:val="28"/>
          <w:szCs w:val="28"/>
        </w:rPr>
        <w:t xml:space="preserve"> тис.грн.,</w:t>
      </w:r>
      <w:r w:rsidR="003F7787">
        <w:rPr>
          <w:rFonts w:cs="Times New Roman"/>
          <w:sz w:val="28"/>
          <w:szCs w:val="28"/>
        </w:rPr>
        <w:t xml:space="preserve"> </w:t>
      </w:r>
      <w:r w:rsidR="003F7787" w:rsidRPr="002070AA">
        <w:rPr>
          <w:rFonts w:cs="Times New Roman"/>
          <w:sz w:val="28"/>
          <w:szCs w:val="28"/>
        </w:rPr>
        <w:t xml:space="preserve">ПРАТ “Переяславський ЕКХП” – </w:t>
      </w:r>
      <w:r w:rsidR="003F7787">
        <w:rPr>
          <w:rFonts w:cs="Times New Roman"/>
          <w:sz w:val="28"/>
          <w:szCs w:val="28"/>
        </w:rPr>
        <w:t>283,1</w:t>
      </w:r>
      <w:r w:rsidR="003F7787" w:rsidRPr="002070AA">
        <w:rPr>
          <w:rFonts w:cs="Times New Roman"/>
          <w:sz w:val="28"/>
          <w:szCs w:val="28"/>
        </w:rPr>
        <w:t xml:space="preserve"> тис.грн.,</w:t>
      </w:r>
      <w:r w:rsidR="00115E01">
        <w:rPr>
          <w:rFonts w:cs="Times New Roman"/>
          <w:sz w:val="28"/>
          <w:szCs w:val="28"/>
        </w:rPr>
        <w:t xml:space="preserve"> філія “Південно-Західна залізниця” – 136,8 тис.грн.,</w:t>
      </w:r>
      <w:r w:rsidR="00115E01" w:rsidRPr="00115E01">
        <w:rPr>
          <w:rFonts w:cs="Times New Roman"/>
          <w:sz w:val="28"/>
          <w:szCs w:val="28"/>
        </w:rPr>
        <w:t xml:space="preserve"> </w:t>
      </w:r>
      <w:r w:rsidR="00115E01">
        <w:rPr>
          <w:rFonts w:cs="Times New Roman"/>
          <w:sz w:val="28"/>
          <w:szCs w:val="28"/>
        </w:rPr>
        <w:t>Переяслав-Хм. РСТ – 80,0</w:t>
      </w:r>
      <w:r w:rsidR="00115E01" w:rsidRPr="002070AA">
        <w:rPr>
          <w:rFonts w:cs="Times New Roman"/>
          <w:sz w:val="28"/>
          <w:szCs w:val="28"/>
        </w:rPr>
        <w:t xml:space="preserve"> тис.грн.,</w:t>
      </w:r>
      <w:r w:rsidR="00115E01">
        <w:rPr>
          <w:rFonts w:cs="Times New Roman"/>
          <w:sz w:val="28"/>
          <w:szCs w:val="28"/>
        </w:rPr>
        <w:t xml:space="preserve"> ТОВ СЕО – 79,8 тис.грн.,</w:t>
      </w:r>
      <w:r w:rsidR="00115E01" w:rsidRPr="00115E01">
        <w:rPr>
          <w:rFonts w:cs="Times New Roman"/>
          <w:sz w:val="28"/>
          <w:szCs w:val="28"/>
        </w:rPr>
        <w:t xml:space="preserve"> </w:t>
      </w:r>
      <w:r w:rsidR="00115E01" w:rsidRPr="002070AA">
        <w:rPr>
          <w:rFonts w:cs="Times New Roman"/>
          <w:sz w:val="28"/>
          <w:szCs w:val="28"/>
        </w:rPr>
        <w:t>ТОВ “Пелском” – 6</w:t>
      </w:r>
      <w:r w:rsidR="00115E01">
        <w:rPr>
          <w:rFonts w:cs="Times New Roman"/>
          <w:sz w:val="28"/>
          <w:szCs w:val="28"/>
        </w:rPr>
        <w:t>8,5</w:t>
      </w:r>
      <w:r w:rsidR="00115E01" w:rsidRPr="002070AA">
        <w:rPr>
          <w:rFonts w:cs="Times New Roman"/>
          <w:sz w:val="28"/>
          <w:szCs w:val="28"/>
        </w:rPr>
        <w:t xml:space="preserve"> тис.грн.,</w:t>
      </w:r>
      <w:r w:rsidR="00115E01">
        <w:rPr>
          <w:rFonts w:cs="Times New Roman"/>
          <w:sz w:val="28"/>
          <w:szCs w:val="28"/>
        </w:rPr>
        <w:t xml:space="preserve"> </w:t>
      </w:r>
      <w:r w:rsidR="00716AED" w:rsidRPr="002070AA">
        <w:rPr>
          <w:rFonts w:cs="Times New Roman"/>
          <w:sz w:val="28"/>
          <w:szCs w:val="28"/>
        </w:rPr>
        <w:t xml:space="preserve">фізичні особи – </w:t>
      </w:r>
      <w:r w:rsidR="00115E01">
        <w:rPr>
          <w:rFonts w:cs="Times New Roman"/>
          <w:sz w:val="28"/>
          <w:szCs w:val="28"/>
        </w:rPr>
        <w:t>259,9</w:t>
      </w:r>
      <w:r w:rsidR="00716AED" w:rsidRPr="002070AA">
        <w:rPr>
          <w:rFonts w:cs="Times New Roman"/>
          <w:sz w:val="28"/>
          <w:szCs w:val="28"/>
        </w:rPr>
        <w:t xml:space="preserve"> тис.грн.</w:t>
      </w:r>
    </w:p>
    <w:p w:rsidR="00FB7178" w:rsidRPr="002070AA" w:rsidRDefault="00FB7178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CE614A" w:rsidRPr="00014AF1" w:rsidRDefault="00CE614A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18050000</w:t>
      </w:r>
    </w:p>
    <w:p w:rsidR="00CE614A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"Єдиний податок"</w:t>
      </w:r>
    </w:p>
    <w:p w:rsidR="00846C63" w:rsidRPr="002070AA" w:rsidRDefault="00CE614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Прогнозний показник надходжень єдиного податку до </w:t>
      </w:r>
      <w:r w:rsidR="003E71CC" w:rsidRPr="002070AA">
        <w:rPr>
          <w:rFonts w:cs="Times New Roman"/>
          <w:sz w:val="28"/>
          <w:szCs w:val="28"/>
          <w:lang w:eastAsia="uk-UA"/>
        </w:rPr>
        <w:t>сільського</w:t>
      </w:r>
      <w:r w:rsidR="008B5450" w:rsidRPr="002070AA">
        <w:rPr>
          <w:rFonts w:cs="Times New Roman"/>
          <w:sz w:val="28"/>
          <w:szCs w:val="28"/>
          <w:lang w:eastAsia="uk-UA"/>
        </w:rPr>
        <w:t xml:space="preserve"> бюджету у 20</w:t>
      </w:r>
      <w:r w:rsidR="00C923FB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> році визначений з вр</w:t>
      </w:r>
      <w:r w:rsidR="00280EF0" w:rsidRPr="002070AA">
        <w:rPr>
          <w:rFonts w:cs="Times New Roman"/>
          <w:sz w:val="28"/>
          <w:szCs w:val="28"/>
          <w:lang w:eastAsia="uk-UA"/>
        </w:rPr>
        <w:t xml:space="preserve">ахуванням надходжень  </w:t>
      </w:r>
      <w:r w:rsidR="008B5450" w:rsidRPr="002070AA">
        <w:rPr>
          <w:rFonts w:cs="Times New Roman"/>
          <w:sz w:val="28"/>
          <w:szCs w:val="28"/>
          <w:lang w:eastAsia="uk-UA"/>
        </w:rPr>
        <w:t>201</w:t>
      </w:r>
      <w:r w:rsidR="00C923FB">
        <w:rPr>
          <w:rFonts w:cs="Times New Roman"/>
          <w:sz w:val="28"/>
          <w:szCs w:val="28"/>
          <w:lang w:eastAsia="uk-UA"/>
        </w:rPr>
        <w:t>9</w:t>
      </w:r>
      <w:r w:rsidR="008B5450" w:rsidRPr="002070AA">
        <w:rPr>
          <w:rFonts w:cs="Times New Roman"/>
          <w:sz w:val="28"/>
          <w:szCs w:val="28"/>
          <w:lang w:eastAsia="uk-UA"/>
        </w:rPr>
        <w:t xml:space="preserve"> року</w:t>
      </w:r>
      <w:r w:rsidR="00280EF0" w:rsidRPr="002070AA">
        <w:rPr>
          <w:rFonts w:cs="Times New Roman"/>
          <w:sz w:val="28"/>
          <w:szCs w:val="28"/>
          <w:lang w:eastAsia="uk-UA"/>
        </w:rPr>
        <w:t>,</w:t>
      </w:r>
      <w:r w:rsidRPr="002070AA">
        <w:rPr>
          <w:rFonts w:cs="Times New Roman"/>
          <w:sz w:val="28"/>
          <w:szCs w:val="28"/>
          <w:lang w:eastAsia="uk-UA"/>
        </w:rPr>
        <w:t xml:space="preserve"> змін до бюджетного та податкового законодавства, збільшення </w:t>
      </w:r>
      <w:r w:rsidR="00280EF0" w:rsidRPr="002070AA">
        <w:rPr>
          <w:rFonts w:cs="Times New Roman"/>
          <w:sz w:val="28"/>
          <w:szCs w:val="28"/>
          <w:lang w:eastAsia="uk-UA"/>
        </w:rPr>
        <w:t xml:space="preserve">  розміру </w:t>
      </w:r>
      <w:r w:rsidRPr="002070AA">
        <w:rPr>
          <w:rFonts w:cs="Times New Roman"/>
          <w:sz w:val="28"/>
          <w:szCs w:val="28"/>
          <w:lang w:eastAsia="uk-UA"/>
        </w:rPr>
        <w:t xml:space="preserve">мінімальної заробітної плати і </w:t>
      </w:r>
      <w:r w:rsidR="00280EF0" w:rsidRPr="002070AA">
        <w:rPr>
          <w:rFonts w:cs="Times New Roman"/>
          <w:sz w:val="28"/>
          <w:szCs w:val="28"/>
          <w:lang w:eastAsia="uk-UA"/>
        </w:rPr>
        <w:t>включає  в  себе  єдиний  податок  з  фізичних  осіб,  єдиний  податок з  юридичних  осіб, єдиний  податок  з  сільгоспвиробників</w:t>
      </w:r>
      <w:r w:rsidR="00846C63" w:rsidRPr="002070AA">
        <w:rPr>
          <w:rFonts w:cs="Times New Roman"/>
          <w:sz w:val="28"/>
          <w:szCs w:val="28"/>
          <w:lang w:eastAsia="uk-UA"/>
        </w:rPr>
        <w:t xml:space="preserve">,  у  яких  частка сільськогосподарського  товаровиробництва  за  попередній податковий (звітний)  рік  дорівнює  або  перевищує 75%. </w:t>
      </w:r>
    </w:p>
    <w:p w:rsidR="001119CA" w:rsidRPr="00AD498A" w:rsidRDefault="00846C63" w:rsidP="001119CA">
      <w:pPr>
        <w:ind w:right="49" w:firstLine="720"/>
        <w:jc w:val="both"/>
        <w:rPr>
          <w:sz w:val="28"/>
          <w:szCs w:val="28"/>
        </w:rPr>
      </w:pPr>
      <w:r w:rsidRPr="002070AA">
        <w:rPr>
          <w:rFonts w:cs="Times New Roman"/>
          <w:sz w:val="28"/>
          <w:szCs w:val="28"/>
          <w:lang w:eastAsia="uk-UA"/>
        </w:rPr>
        <w:t>Загальна  прогноз</w:t>
      </w:r>
      <w:r w:rsidR="008B5450" w:rsidRPr="002070AA">
        <w:rPr>
          <w:rFonts w:cs="Times New Roman"/>
          <w:sz w:val="28"/>
          <w:szCs w:val="28"/>
          <w:lang w:eastAsia="uk-UA"/>
        </w:rPr>
        <w:t>ована  сума  надходжень  у  20</w:t>
      </w:r>
      <w:r w:rsidR="001119CA">
        <w:rPr>
          <w:rFonts w:cs="Times New Roman"/>
          <w:sz w:val="28"/>
          <w:szCs w:val="28"/>
          <w:lang w:eastAsia="uk-UA"/>
        </w:rPr>
        <w:t>20</w:t>
      </w:r>
      <w:r w:rsidRPr="002070AA">
        <w:rPr>
          <w:rFonts w:cs="Times New Roman"/>
          <w:sz w:val="28"/>
          <w:szCs w:val="28"/>
          <w:lang w:eastAsia="uk-UA"/>
        </w:rPr>
        <w:t xml:space="preserve">  році </w:t>
      </w:r>
      <w:r w:rsidR="00CE614A" w:rsidRPr="002070AA">
        <w:rPr>
          <w:rFonts w:cs="Times New Roman"/>
          <w:sz w:val="28"/>
          <w:szCs w:val="28"/>
          <w:lang w:eastAsia="uk-UA"/>
        </w:rPr>
        <w:t>становить</w:t>
      </w:r>
      <w:r w:rsidR="001119CA">
        <w:rPr>
          <w:rFonts w:cs="Times New Roman"/>
          <w:sz w:val="28"/>
          <w:szCs w:val="28"/>
          <w:lang w:eastAsia="uk-UA"/>
        </w:rPr>
        <w:t xml:space="preserve">   3830,1</w:t>
      </w:r>
      <w:r w:rsidR="00CE614A" w:rsidRPr="002070AA">
        <w:rPr>
          <w:rFonts w:cs="Times New Roman"/>
          <w:sz w:val="28"/>
          <w:szCs w:val="28"/>
          <w:lang w:eastAsia="uk-UA"/>
        </w:rPr>
        <w:t> тис. гривень.</w:t>
      </w:r>
      <w:r w:rsidR="001119CA" w:rsidRPr="001119CA">
        <w:rPr>
          <w:rFonts w:cs="Times New Roman"/>
          <w:sz w:val="28"/>
          <w:szCs w:val="28"/>
          <w:lang w:eastAsia="uk-UA"/>
        </w:rPr>
        <w:t xml:space="preserve"> </w:t>
      </w:r>
      <w:r w:rsidR="001119CA" w:rsidRPr="00AD498A">
        <w:rPr>
          <w:sz w:val="28"/>
          <w:szCs w:val="28"/>
        </w:rPr>
        <w:t xml:space="preserve">Порівняно з очікуваними надходженнями у 2019 році передбачається зростання його надходжень на </w:t>
      </w:r>
      <w:r w:rsidR="001119CA">
        <w:rPr>
          <w:sz w:val="28"/>
          <w:szCs w:val="28"/>
        </w:rPr>
        <w:t>125,3</w:t>
      </w:r>
      <w:r w:rsidR="001119CA" w:rsidRPr="00AD498A">
        <w:rPr>
          <w:sz w:val="28"/>
          <w:szCs w:val="28"/>
        </w:rPr>
        <w:t xml:space="preserve"> </w:t>
      </w:r>
      <w:r w:rsidR="001119CA">
        <w:rPr>
          <w:sz w:val="28"/>
          <w:szCs w:val="28"/>
        </w:rPr>
        <w:t>тис.</w:t>
      </w:r>
      <w:r w:rsidR="001119CA" w:rsidRPr="00AD498A">
        <w:rPr>
          <w:sz w:val="28"/>
          <w:szCs w:val="28"/>
        </w:rPr>
        <w:t xml:space="preserve">грн. або </w:t>
      </w:r>
      <w:r w:rsidR="001119CA">
        <w:rPr>
          <w:sz w:val="28"/>
          <w:szCs w:val="28"/>
        </w:rPr>
        <w:t xml:space="preserve">3,4 відсотки. Порівняно з фактичним надходженням за 2018 рік збільшено на 694,2 тис.грн. або 22,1 відсотки. </w:t>
      </w:r>
    </w:p>
    <w:p w:rsidR="00921A0A" w:rsidRPr="002070AA" w:rsidRDefault="00716AED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Відповідно до даних за </w:t>
      </w:r>
      <w:r w:rsidR="001119CA">
        <w:rPr>
          <w:rFonts w:cs="Times New Roman"/>
          <w:sz w:val="28"/>
          <w:szCs w:val="28"/>
        </w:rPr>
        <w:t>9 місяців 2019</w:t>
      </w:r>
      <w:r w:rsidRPr="002070AA">
        <w:rPr>
          <w:rFonts w:cs="Times New Roman"/>
          <w:sz w:val="28"/>
          <w:szCs w:val="28"/>
        </w:rPr>
        <w:t xml:space="preserve"> року найбільшими платниками податку є </w:t>
      </w:r>
      <w:r w:rsidR="001119CA" w:rsidRPr="002070AA">
        <w:rPr>
          <w:rFonts w:cs="Times New Roman"/>
          <w:sz w:val="28"/>
          <w:szCs w:val="28"/>
        </w:rPr>
        <w:t xml:space="preserve">СП ТОВ “Нива Переяславщини” – </w:t>
      </w:r>
      <w:r w:rsidR="001119CA">
        <w:rPr>
          <w:rFonts w:cs="Times New Roman"/>
          <w:sz w:val="28"/>
          <w:szCs w:val="28"/>
        </w:rPr>
        <w:t>633,2</w:t>
      </w:r>
      <w:r w:rsidR="001119CA" w:rsidRPr="002070AA">
        <w:rPr>
          <w:rFonts w:cs="Times New Roman"/>
          <w:sz w:val="28"/>
          <w:szCs w:val="28"/>
        </w:rPr>
        <w:t xml:space="preserve"> тис.грн.,</w:t>
      </w:r>
      <w:r w:rsidR="001119CA" w:rsidRPr="001119CA">
        <w:rPr>
          <w:rFonts w:cs="Times New Roman"/>
          <w:sz w:val="28"/>
          <w:szCs w:val="28"/>
        </w:rPr>
        <w:t xml:space="preserve"> </w:t>
      </w:r>
      <w:r w:rsidR="001119CA" w:rsidRPr="002070AA">
        <w:rPr>
          <w:rFonts w:cs="Times New Roman"/>
          <w:sz w:val="28"/>
          <w:szCs w:val="28"/>
        </w:rPr>
        <w:t xml:space="preserve">ФОП Махарадзе </w:t>
      </w:r>
      <w:r w:rsidR="001119CA">
        <w:rPr>
          <w:rFonts w:cs="Times New Roman"/>
          <w:sz w:val="28"/>
          <w:szCs w:val="28"/>
        </w:rPr>
        <w:t>М.Ш</w:t>
      </w:r>
      <w:r w:rsidR="001119CA" w:rsidRPr="002070AA">
        <w:rPr>
          <w:rFonts w:cs="Times New Roman"/>
          <w:sz w:val="28"/>
          <w:szCs w:val="28"/>
        </w:rPr>
        <w:t xml:space="preserve">. – </w:t>
      </w:r>
      <w:r w:rsidR="001119CA">
        <w:rPr>
          <w:rFonts w:cs="Times New Roman"/>
          <w:sz w:val="28"/>
          <w:szCs w:val="28"/>
        </w:rPr>
        <w:t>364,7</w:t>
      </w:r>
      <w:r w:rsidR="001119CA" w:rsidRPr="002070AA">
        <w:rPr>
          <w:rFonts w:cs="Times New Roman"/>
          <w:sz w:val="28"/>
          <w:szCs w:val="28"/>
        </w:rPr>
        <w:t xml:space="preserve"> тис.грн.,</w:t>
      </w:r>
      <w:r w:rsidR="001119CA">
        <w:rPr>
          <w:rFonts w:cs="Times New Roman"/>
          <w:sz w:val="28"/>
          <w:szCs w:val="28"/>
        </w:rPr>
        <w:t xml:space="preserve"> </w:t>
      </w:r>
      <w:r w:rsidR="001119CA" w:rsidRPr="002070AA">
        <w:rPr>
          <w:rFonts w:cs="Times New Roman"/>
          <w:sz w:val="28"/>
          <w:szCs w:val="28"/>
        </w:rPr>
        <w:t>ПП “Соснова” –</w:t>
      </w:r>
      <w:r w:rsidR="001119CA">
        <w:rPr>
          <w:rFonts w:cs="Times New Roman"/>
          <w:sz w:val="28"/>
          <w:szCs w:val="28"/>
        </w:rPr>
        <w:t xml:space="preserve"> 273,5</w:t>
      </w:r>
      <w:r w:rsidR="001119CA" w:rsidRPr="002070AA">
        <w:rPr>
          <w:rFonts w:cs="Times New Roman"/>
          <w:sz w:val="28"/>
          <w:szCs w:val="28"/>
        </w:rPr>
        <w:t xml:space="preserve"> тис.грн.,</w:t>
      </w:r>
      <w:r w:rsidR="001119CA">
        <w:rPr>
          <w:rFonts w:cs="Times New Roman"/>
          <w:sz w:val="28"/>
          <w:szCs w:val="28"/>
        </w:rPr>
        <w:t xml:space="preserve"> </w:t>
      </w:r>
      <w:r w:rsidR="001119CA" w:rsidRPr="002070AA">
        <w:rPr>
          <w:rFonts w:cs="Times New Roman"/>
          <w:sz w:val="28"/>
          <w:szCs w:val="28"/>
        </w:rPr>
        <w:t xml:space="preserve">ФОП Махарадзе О.М. – </w:t>
      </w:r>
      <w:r w:rsidR="001119CA">
        <w:rPr>
          <w:rFonts w:cs="Times New Roman"/>
          <w:sz w:val="28"/>
          <w:szCs w:val="28"/>
        </w:rPr>
        <w:t>190,2</w:t>
      </w:r>
      <w:r w:rsidR="001119CA" w:rsidRPr="002070AA">
        <w:rPr>
          <w:rFonts w:cs="Times New Roman"/>
          <w:sz w:val="28"/>
          <w:szCs w:val="28"/>
        </w:rPr>
        <w:t xml:space="preserve"> тис.грн., ФГ “Світ ланів” – </w:t>
      </w:r>
      <w:r w:rsidR="001119CA">
        <w:rPr>
          <w:rFonts w:cs="Times New Roman"/>
          <w:sz w:val="28"/>
          <w:szCs w:val="28"/>
        </w:rPr>
        <w:t>139,0</w:t>
      </w:r>
      <w:r w:rsidR="001119CA" w:rsidRPr="002070AA">
        <w:rPr>
          <w:rFonts w:cs="Times New Roman"/>
          <w:sz w:val="28"/>
          <w:szCs w:val="28"/>
        </w:rPr>
        <w:t xml:space="preserve"> тис.грн.,</w:t>
      </w:r>
      <w:r w:rsidR="001119CA">
        <w:rPr>
          <w:rFonts w:cs="Times New Roman"/>
          <w:sz w:val="28"/>
          <w:szCs w:val="28"/>
        </w:rPr>
        <w:t xml:space="preserve"> </w:t>
      </w:r>
      <w:r w:rsidR="001119CA" w:rsidRPr="002070AA">
        <w:rPr>
          <w:rFonts w:cs="Times New Roman"/>
          <w:sz w:val="28"/>
          <w:szCs w:val="28"/>
        </w:rPr>
        <w:t xml:space="preserve">ФОП Махарадзе О.Г. – </w:t>
      </w:r>
      <w:r w:rsidR="001119CA">
        <w:rPr>
          <w:rFonts w:cs="Times New Roman"/>
          <w:sz w:val="28"/>
          <w:szCs w:val="28"/>
        </w:rPr>
        <w:t>103,4</w:t>
      </w:r>
      <w:r w:rsidR="001119CA" w:rsidRPr="002070AA">
        <w:rPr>
          <w:rFonts w:cs="Times New Roman"/>
          <w:sz w:val="28"/>
          <w:szCs w:val="28"/>
        </w:rPr>
        <w:t xml:space="preserve"> тис.грн.,</w:t>
      </w:r>
      <w:r w:rsidR="001119CA" w:rsidRPr="001119CA">
        <w:rPr>
          <w:rFonts w:cs="Times New Roman"/>
          <w:sz w:val="28"/>
          <w:szCs w:val="28"/>
        </w:rPr>
        <w:t xml:space="preserve"> </w:t>
      </w:r>
      <w:r w:rsidR="001119CA" w:rsidRPr="002070AA">
        <w:rPr>
          <w:rFonts w:cs="Times New Roman"/>
          <w:sz w:val="28"/>
          <w:szCs w:val="28"/>
        </w:rPr>
        <w:t>ФОП Фаренік А.Ю. –</w:t>
      </w:r>
      <w:r w:rsidR="001119CA">
        <w:rPr>
          <w:rFonts w:cs="Times New Roman"/>
          <w:sz w:val="28"/>
          <w:szCs w:val="28"/>
        </w:rPr>
        <w:t xml:space="preserve"> 127,5</w:t>
      </w:r>
      <w:r w:rsidR="00F2060D">
        <w:rPr>
          <w:rFonts w:cs="Times New Roman"/>
          <w:sz w:val="28"/>
          <w:szCs w:val="28"/>
        </w:rPr>
        <w:t xml:space="preserve"> тис.грн. </w:t>
      </w:r>
    </w:p>
    <w:p w:rsidR="00D00272" w:rsidRPr="002070AA" w:rsidRDefault="00D00272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921A0A" w:rsidRPr="00014AF1" w:rsidRDefault="00921A0A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20000000</w:t>
      </w:r>
    </w:p>
    <w:p w:rsidR="00921A0A" w:rsidRPr="002070AA" w:rsidRDefault="00921A0A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Неподаткові  надходження</w:t>
      </w:r>
    </w:p>
    <w:p w:rsidR="0039345D" w:rsidRPr="002070AA" w:rsidRDefault="0039345D" w:rsidP="002070AA">
      <w:pPr>
        <w:ind w:firstLine="851"/>
        <w:jc w:val="both"/>
        <w:rPr>
          <w:rFonts w:cs="Times New Roman"/>
          <w:i/>
          <w:sz w:val="28"/>
          <w:szCs w:val="28"/>
          <w:u w:val="single"/>
          <w:lang w:eastAsia="uk-UA"/>
        </w:rPr>
      </w:pPr>
      <w:r w:rsidRPr="002070AA">
        <w:rPr>
          <w:rFonts w:cs="Times New Roman"/>
          <w:sz w:val="28"/>
          <w:szCs w:val="28"/>
        </w:rPr>
        <w:t>Прогнозні показники на 20</w:t>
      </w:r>
      <w:r w:rsidR="00F2060D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по платежах, які не носять постійного характеру та по яких неможливо передбачити  кількість платників і суми, які будуть сплачені  прогнозуються  в сумі </w:t>
      </w:r>
      <w:r w:rsidR="00F2060D">
        <w:rPr>
          <w:rFonts w:cs="Times New Roman"/>
          <w:sz w:val="28"/>
          <w:szCs w:val="28"/>
        </w:rPr>
        <w:t>32,0</w:t>
      </w:r>
      <w:r w:rsidRPr="002070AA">
        <w:rPr>
          <w:rFonts w:cs="Times New Roman"/>
          <w:sz w:val="28"/>
          <w:szCs w:val="28"/>
        </w:rPr>
        <w:t xml:space="preserve"> тис. грн., в тому числі плата за надання адміністративних послуг – </w:t>
      </w:r>
      <w:r w:rsidR="00F2060D">
        <w:rPr>
          <w:rFonts w:cs="Times New Roman"/>
          <w:sz w:val="28"/>
          <w:szCs w:val="28"/>
        </w:rPr>
        <w:t>30</w:t>
      </w:r>
      <w:r w:rsidRPr="002070AA">
        <w:rPr>
          <w:rFonts w:cs="Times New Roman"/>
          <w:sz w:val="28"/>
          <w:szCs w:val="28"/>
        </w:rPr>
        <w:t>,0 тис.грн.</w:t>
      </w:r>
      <w:r w:rsidR="00F2060D">
        <w:rPr>
          <w:rFonts w:cs="Times New Roman"/>
          <w:sz w:val="28"/>
          <w:szCs w:val="28"/>
        </w:rPr>
        <w:t>, державне мито – 2,0 тис.грн.</w:t>
      </w:r>
    </w:p>
    <w:p w:rsidR="00962803" w:rsidRPr="002070AA" w:rsidRDefault="00962803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D71C85" w:rsidRPr="00014AF1" w:rsidRDefault="00D71C85" w:rsidP="002070AA">
      <w:pPr>
        <w:ind w:firstLine="851"/>
        <w:jc w:val="both"/>
        <w:rPr>
          <w:rFonts w:cs="Times New Roman"/>
          <w:b/>
          <w:sz w:val="28"/>
          <w:szCs w:val="28"/>
          <w:lang w:eastAsia="uk-UA"/>
        </w:rPr>
      </w:pPr>
      <w:r w:rsidRPr="00014AF1">
        <w:rPr>
          <w:rFonts w:cs="Times New Roman"/>
          <w:b/>
          <w:sz w:val="28"/>
          <w:szCs w:val="28"/>
          <w:lang w:eastAsia="uk-UA"/>
        </w:rPr>
        <w:t>Код 40000000</w:t>
      </w:r>
    </w:p>
    <w:p w:rsidR="00D71C85" w:rsidRPr="002070AA" w:rsidRDefault="002915A9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Офіційні  трансферти</w:t>
      </w:r>
    </w:p>
    <w:p w:rsidR="00D00272" w:rsidRPr="002070AA" w:rsidRDefault="00D00272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 xml:space="preserve">Міжбюджетні трансферти заплановані в сумі </w:t>
      </w:r>
      <w:r w:rsidR="00F2060D">
        <w:rPr>
          <w:rFonts w:cs="Times New Roman"/>
          <w:sz w:val="28"/>
          <w:szCs w:val="28"/>
          <w:lang w:eastAsia="uk-UA"/>
        </w:rPr>
        <w:t>14 162,7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 з них:</w:t>
      </w:r>
    </w:p>
    <w:p w:rsidR="00CE614A" w:rsidRPr="002070AA" w:rsidRDefault="00F2060D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 xml:space="preserve">- 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освітня субвенція – </w:t>
      </w:r>
      <w:r>
        <w:rPr>
          <w:rFonts w:cs="Times New Roman"/>
          <w:sz w:val="28"/>
          <w:szCs w:val="28"/>
          <w:lang w:eastAsia="uk-UA"/>
        </w:rPr>
        <w:t>11 453,6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 тис. гривень;</w:t>
      </w:r>
    </w:p>
    <w:p w:rsidR="00D00272" w:rsidRPr="002070AA" w:rsidRDefault="00F2060D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 xml:space="preserve">- </w:t>
      </w:r>
      <w:r w:rsidR="00CE614A" w:rsidRPr="002070AA">
        <w:rPr>
          <w:rFonts w:cs="Times New Roman"/>
          <w:sz w:val="28"/>
          <w:szCs w:val="28"/>
          <w:lang w:eastAsia="uk-UA"/>
        </w:rPr>
        <w:t xml:space="preserve">медична субвенція – </w:t>
      </w:r>
      <w:r>
        <w:rPr>
          <w:rFonts w:cs="Times New Roman"/>
          <w:sz w:val="28"/>
          <w:szCs w:val="28"/>
          <w:lang w:eastAsia="uk-UA"/>
        </w:rPr>
        <w:t>722,5</w:t>
      </w:r>
      <w:r w:rsidR="00D00272" w:rsidRPr="002070AA">
        <w:rPr>
          <w:rFonts w:cs="Times New Roman"/>
          <w:sz w:val="28"/>
          <w:szCs w:val="28"/>
          <w:lang w:eastAsia="uk-UA"/>
        </w:rPr>
        <w:t xml:space="preserve"> тис. гривень;</w:t>
      </w:r>
    </w:p>
    <w:p w:rsidR="00D00272" w:rsidRPr="002070AA" w:rsidRDefault="00F2060D" w:rsidP="002070AA">
      <w:pPr>
        <w:ind w:firstLine="851"/>
        <w:jc w:val="both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uk-UA"/>
        </w:rPr>
        <w:t xml:space="preserve">- </w:t>
      </w:r>
      <w:r w:rsidR="00D00272" w:rsidRPr="002070AA">
        <w:rPr>
          <w:rFonts w:cs="Times New Roman"/>
          <w:sz w:val="28"/>
          <w:szCs w:val="28"/>
          <w:lang w:eastAsia="uk-UA"/>
        </w:rPr>
        <w:t>д</w:t>
      </w:r>
      <w:r w:rsidR="00D00272" w:rsidRPr="002070AA">
        <w:rPr>
          <w:rFonts w:cs="Times New Roman"/>
          <w:color w:val="000000"/>
          <w:sz w:val="28"/>
          <w:szCs w:val="28"/>
          <w:lang w:eastAsia="ru-RU"/>
        </w:rPr>
        <w:t xml:space="preserve">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– </w:t>
      </w:r>
      <w:r>
        <w:rPr>
          <w:rFonts w:cs="Times New Roman"/>
          <w:color w:val="000000"/>
          <w:sz w:val="28"/>
          <w:szCs w:val="28"/>
          <w:lang w:eastAsia="ru-RU"/>
        </w:rPr>
        <w:t>401,7</w:t>
      </w:r>
      <w:r w:rsidR="00D00272" w:rsidRPr="002070AA">
        <w:rPr>
          <w:rFonts w:cs="Times New Roman"/>
          <w:color w:val="000000"/>
          <w:sz w:val="28"/>
          <w:szCs w:val="28"/>
          <w:lang w:eastAsia="ru-RU"/>
        </w:rPr>
        <w:t xml:space="preserve"> тис.грн.;</w:t>
      </w:r>
    </w:p>
    <w:p w:rsidR="00D00272" w:rsidRPr="002070AA" w:rsidRDefault="00F2060D" w:rsidP="002070AA">
      <w:pPr>
        <w:ind w:firstLine="851"/>
        <w:jc w:val="both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- </w:t>
      </w:r>
      <w:r w:rsidR="00D00272" w:rsidRPr="002070AA">
        <w:rPr>
          <w:rFonts w:cs="Times New Roman"/>
          <w:color w:val="000000"/>
          <w:sz w:val="28"/>
          <w:szCs w:val="28"/>
          <w:lang w:eastAsia="ru-RU"/>
        </w:rPr>
        <w:t xml:space="preserve">субвенція з місцевого бюджету на здійснення переданих видатків у сфері освіти за рахунок коштів освітньої субвенції – </w:t>
      </w:r>
      <w:r>
        <w:rPr>
          <w:rFonts w:cs="Times New Roman"/>
          <w:color w:val="000000"/>
          <w:sz w:val="28"/>
          <w:szCs w:val="28"/>
          <w:lang w:eastAsia="ru-RU"/>
        </w:rPr>
        <w:t>1 236,4</w:t>
      </w:r>
      <w:r w:rsidR="00D00272" w:rsidRPr="002070AA">
        <w:rPr>
          <w:rFonts w:cs="Times New Roman"/>
          <w:color w:val="000000"/>
          <w:sz w:val="28"/>
          <w:szCs w:val="28"/>
          <w:lang w:eastAsia="ru-RU"/>
        </w:rPr>
        <w:t xml:space="preserve"> тис.грн.;</w:t>
      </w:r>
    </w:p>
    <w:p w:rsidR="00D00272" w:rsidRPr="002070AA" w:rsidRDefault="00F2060D" w:rsidP="002070AA">
      <w:pPr>
        <w:ind w:firstLine="851"/>
        <w:jc w:val="both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- </w:t>
      </w:r>
      <w:r w:rsidR="00D00272" w:rsidRPr="002070AA">
        <w:rPr>
          <w:rFonts w:cs="Times New Roman"/>
          <w:color w:val="000000"/>
          <w:sz w:val="28"/>
          <w:szCs w:val="28"/>
          <w:lang w:eastAsia="ru-RU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</w:t>
      </w:r>
      <w:r>
        <w:rPr>
          <w:rFonts w:cs="Times New Roman"/>
          <w:color w:val="000000"/>
          <w:sz w:val="28"/>
          <w:szCs w:val="28"/>
          <w:lang w:eastAsia="ru-RU"/>
        </w:rPr>
        <w:t>66,4</w:t>
      </w:r>
      <w:r w:rsidR="00D00272" w:rsidRPr="002070AA">
        <w:rPr>
          <w:rFonts w:cs="Times New Roman"/>
          <w:color w:val="000000"/>
          <w:sz w:val="28"/>
          <w:szCs w:val="28"/>
          <w:lang w:eastAsia="ru-RU"/>
        </w:rPr>
        <w:t xml:space="preserve"> тис.грн.;</w:t>
      </w:r>
    </w:p>
    <w:p w:rsidR="002915A9" w:rsidRDefault="00F2060D" w:rsidP="002070AA">
      <w:pPr>
        <w:ind w:firstLine="851"/>
        <w:jc w:val="both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>- с</w:t>
      </w:r>
      <w:r w:rsidRPr="00F2060D">
        <w:rPr>
          <w:rFonts w:cs="Times New Roman"/>
          <w:color w:val="000000"/>
          <w:sz w:val="28"/>
          <w:szCs w:val="28"/>
          <w:lang w:eastAsia="ru-RU"/>
        </w:rPr>
        <w:t>убвенція з місцевого бюджету на здійснення переданих видатків у сфері охорони здоров`я за ра</w:t>
      </w:r>
      <w:r>
        <w:rPr>
          <w:rFonts w:cs="Times New Roman"/>
          <w:color w:val="000000"/>
          <w:sz w:val="28"/>
          <w:szCs w:val="28"/>
          <w:lang w:eastAsia="ru-RU"/>
        </w:rPr>
        <w:t>хунок коштів медичної субвенції – 17,1 тис.грн.;</w:t>
      </w:r>
    </w:p>
    <w:p w:rsidR="00F2060D" w:rsidRDefault="00F2060D" w:rsidP="002070AA">
      <w:pPr>
        <w:ind w:firstLine="851"/>
        <w:jc w:val="both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>- і</w:t>
      </w:r>
      <w:r w:rsidRPr="00F2060D">
        <w:rPr>
          <w:rFonts w:cs="Times New Roman"/>
          <w:color w:val="000000"/>
          <w:sz w:val="28"/>
          <w:szCs w:val="28"/>
          <w:lang w:eastAsia="ru-RU"/>
        </w:rPr>
        <w:t>нші субвенції з місцевого бюджету</w:t>
      </w:r>
      <w:r>
        <w:rPr>
          <w:rFonts w:cs="Times New Roman"/>
          <w:color w:val="000000"/>
          <w:sz w:val="28"/>
          <w:szCs w:val="28"/>
          <w:lang w:eastAsia="ru-RU"/>
        </w:rPr>
        <w:t xml:space="preserve"> – 265,0 тис.грн.</w:t>
      </w:r>
    </w:p>
    <w:p w:rsidR="00F2060D" w:rsidRPr="002070AA" w:rsidRDefault="00F2060D" w:rsidP="002070AA">
      <w:pPr>
        <w:ind w:firstLine="851"/>
        <w:jc w:val="both"/>
        <w:rPr>
          <w:rFonts w:cs="Times New Roman"/>
          <w:sz w:val="28"/>
          <w:szCs w:val="28"/>
          <w:lang w:eastAsia="uk-UA"/>
        </w:rPr>
      </w:pPr>
    </w:p>
    <w:p w:rsidR="00472F1D" w:rsidRPr="00F2060D" w:rsidRDefault="00D71C85" w:rsidP="00F2060D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F2060D">
        <w:rPr>
          <w:rFonts w:cs="Times New Roman"/>
          <w:b/>
          <w:sz w:val="28"/>
          <w:szCs w:val="28"/>
          <w:lang w:eastAsia="uk-UA"/>
        </w:rPr>
        <w:t>Спеціальний фонд</w:t>
      </w:r>
    </w:p>
    <w:p w:rsidR="001563A2" w:rsidRPr="002070AA" w:rsidRDefault="001563A2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eastAsia="MS Mincho" w:cs="Times New Roman"/>
          <w:sz w:val="28"/>
          <w:szCs w:val="28"/>
        </w:rPr>
        <w:t>Прогнозні показники доходів по спеціальному фонду на 20</w:t>
      </w:r>
      <w:r w:rsidR="00F2060D">
        <w:rPr>
          <w:rFonts w:eastAsia="MS Mincho" w:cs="Times New Roman"/>
          <w:sz w:val="28"/>
          <w:szCs w:val="28"/>
        </w:rPr>
        <w:t>20</w:t>
      </w:r>
      <w:r w:rsidRPr="002070AA">
        <w:rPr>
          <w:rFonts w:eastAsia="MS Mincho" w:cs="Times New Roman"/>
          <w:sz w:val="28"/>
          <w:szCs w:val="28"/>
        </w:rPr>
        <w:t xml:space="preserve"> рік </w:t>
      </w:r>
      <w:r w:rsidR="00F2060D">
        <w:rPr>
          <w:rFonts w:cs="Times New Roman"/>
          <w:sz w:val="28"/>
          <w:szCs w:val="28"/>
          <w:lang w:eastAsia="uk-UA"/>
        </w:rPr>
        <w:t>визначені</w:t>
      </w:r>
      <w:r w:rsidR="00F2060D" w:rsidRPr="002070AA">
        <w:rPr>
          <w:rFonts w:cs="Times New Roman"/>
          <w:sz w:val="28"/>
          <w:szCs w:val="28"/>
          <w:lang w:eastAsia="uk-UA"/>
        </w:rPr>
        <w:t xml:space="preserve"> на рівні </w:t>
      </w:r>
      <w:r w:rsidR="00F2060D">
        <w:rPr>
          <w:rFonts w:cs="Times New Roman"/>
          <w:sz w:val="28"/>
          <w:szCs w:val="28"/>
          <w:lang w:eastAsia="uk-UA"/>
        </w:rPr>
        <w:t>очікуваного</w:t>
      </w:r>
      <w:r w:rsidR="00F2060D" w:rsidRPr="002070AA">
        <w:rPr>
          <w:rFonts w:cs="Times New Roman"/>
          <w:sz w:val="28"/>
          <w:szCs w:val="28"/>
          <w:lang w:eastAsia="uk-UA"/>
        </w:rPr>
        <w:t xml:space="preserve"> надходження 201</w:t>
      </w:r>
      <w:r w:rsidR="00F2060D">
        <w:rPr>
          <w:rFonts w:cs="Times New Roman"/>
          <w:sz w:val="28"/>
          <w:szCs w:val="28"/>
          <w:lang w:eastAsia="uk-UA"/>
        </w:rPr>
        <w:t>9</w:t>
      </w:r>
      <w:r w:rsidR="00F2060D" w:rsidRPr="002070AA">
        <w:rPr>
          <w:rFonts w:cs="Times New Roman"/>
          <w:sz w:val="28"/>
          <w:szCs w:val="28"/>
          <w:lang w:eastAsia="uk-UA"/>
        </w:rPr>
        <w:t xml:space="preserve"> року </w:t>
      </w:r>
      <w:r w:rsidR="00F2060D">
        <w:rPr>
          <w:rFonts w:cs="Times New Roman"/>
          <w:sz w:val="28"/>
          <w:szCs w:val="28"/>
          <w:lang w:eastAsia="uk-UA"/>
        </w:rPr>
        <w:t xml:space="preserve">та </w:t>
      </w:r>
      <w:r w:rsidRPr="002070AA">
        <w:rPr>
          <w:rFonts w:eastAsia="MS Mincho" w:cs="Times New Roman"/>
          <w:sz w:val="28"/>
          <w:szCs w:val="28"/>
        </w:rPr>
        <w:t xml:space="preserve">становлять </w:t>
      </w:r>
      <w:r w:rsidR="00F2060D">
        <w:rPr>
          <w:rFonts w:eastAsia="MS Mincho" w:cs="Times New Roman"/>
          <w:sz w:val="28"/>
          <w:szCs w:val="28"/>
        </w:rPr>
        <w:t>1 345,3</w:t>
      </w:r>
      <w:r w:rsidRPr="002070AA">
        <w:rPr>
          <w:rFonts w:eastAsia="MS Mincho" w:cs="Times New Roman"/>
          <w:sz w:val="28"/>
          <w:szCs w:val="28"/>
        </w:rPr>
        <w:t xml:space="preserve"> тис. грн. </w:t>
      </w:r>
    </w:p>
    <w:p w:rsidR="001563A2" w:rsidRPr="002070AA" w:rsidRDefault="001563A2" w:rsidP="002070AA">
      <w:pPr>
        <w:ind w:firstLine="851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 w:rsidRPr="002070AA">
        <w:rPr>
          <w:rFonts w:eastAsia="MS Mincho" w:cs="Times New Roman"/>
          <w:sz w:val="28"/>
          <w:szCs w:val="28"/>
        </w:rPr>
        <w:t>Основними джерелами спеціального фонду є власні надходження бюджетних установ, к</w:t>
      </w:r>
      <w:r w:rsidRPr="002070AA">
        <w:rPr>
          <w:rFonts w:cs="Times New Roman"/>
          <w:color w:val="000000"/>
          <w:sz w:val="28"/>
          <w:szCs w:val="28"/>
          <w:lang w:val="ru-RU" w:eastAsia="ru-RU"/>
        </w:rPr>
        <w:t>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 та екологічний податок.</w:t>
      </w:r>
    </w:p>
    <w:p w:rsidR="001563A2" w:rsidRPr="002070AA" w:rsidRDefault="001563A2" w:rsidP="002070AA">
      <w:pPr>
        <w:ind w:firstLine="851"/>
        <w:jc w:val="both"/>
        <w:rPr>
          <w:rFonts w:eastAsia="MS Mincho" w:cs="Times New Roman"/>
          <w:sz w:val="28"/>
          <w:szCs w:val="28"/>
        </w:rPr>
      </w:pPr>
      <w:r w:rsidRPr="002070AA">
        <w:rPr>
          <w:rFonts w:eastAsia="MS Mincho" w:cs="Times New Roman"/>
          <w:sz w:val="28"/>
          <w:szCs w:val="28"/>
        </w:rPr>
        <w:t>Прогнозна сума власних надходжень бюджетних установ на 20</w:t>
      </w:r>
      <w:r w:rsidR="00F2060D">
        <w:rPr>
          <w:rFonts w:eastAsia="MS Mincho" w:cs="Times New Roman"/>
          <w:sz w:val="28"/>
          <w:szCs w:val="28"/>
        </w:rPr>
        <w:t>20</w:t>
      </w:r>
      <w:r w:rsidRPr="002070AA">
        <w:rPr>
          <w:rFonts w:eastAsia="MS Mincho" w:cs="Times New Roman"/>
          <w:sz w:val="28"/>
          <w:szCs w:val="28"/>
        </w:rPr>
        <w:t xml:space="preserve"> рік становить </w:t>
      </w:r>
      <w:r w:rsidR="00F2060D">
        <w:rPr>
          <w:rFonts w:eastAsia="MS Mincho" w:cs="Times New Roman"/>
          <w:sz w:val="28"/>
          <w:szCs w:val="28"/>
        </w:rPr>
        <w:t>355,0</w:t>
      </w:r>
      <w:r w:rsidRPr="002070AA">
        <w:rPr>
          <w:rFonts w:eastAsia="MS Mincho" w:cs="Times New Roman"/>
          <w:sz w:val="28"/>
          <w:szCs w:val="28"/>
        </w:rPr>
        <w:t xml:space="preserve"> тис. грн.</w:t>
      </w:r>
      <w:r w:rsidRPr="002070AA">
        <w:rPr>
          <w:rFonts w:eastAsia="+mn-ea" w:cs="Times New Roman"/>
          <w:color w:val="000000"/>
          <w:kern w:val="24"/>
          <w:sz w:val="28"/>
          <w:szCs w:val="28"/>
        </w:rPr>
        <w:t xml:space="preserve"> (о</w:t>
      </w:r>
      <w:r w:rsidRPr="002070AA">
        <w:rPr>
          <w:rFonts w:eastAsia="MS Mincho" w:cs="Times New Roman"/>
          <w:sz w:val="28"/>
          <w:szCs w:val="28"/>
        </w:rPr>
        <w:t>чікувані власні надходження бюджетних установ визначені на підставі даних розпорядників коштів).</w:t>
      </w:r>
    </w:p>
    <w:p w:rsidR="00F2060D" w:rsidRDefault="001563A2" w:rsidP="002070A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eastAsia="MS Mincho" w:cs="Times New Roman"/>
          <w:sz w:val="28"/>
          <w:szCs w:val="28"/>
        </w:rPr>
        <w:t>Прогнозна сума к</w:t>
      </w:r>
      <w:r w:rsidRPr="002070AA">
        <w:rPr>
          <w:rFonts w:cs="Times New Roman"/>
          <w:color w:val="000000"/>
          <w:sz w:val="28"/>
          <w:szCs w:val="28"/>
          <w:lang w:val="ru-RU"/>
        </w:rPr>
        <w:t>оштів від продажу земельних ділянок несільськогосподарського призначення</w:t>
      </w:r>
      <w:r w:rsidRPr="002070AA">
        <w:rPr>
          <w:rFonts w:eastAsia="MS Mincho" w:cs="Times New Roman"/>
          <w:sz w:val="28"/>
          <w:szCs w:val="28"/>
        </w:rPr>
        <w:t xml:space="preserve"> на 20</w:t>
      </w:r>
      <w:r w:rsidR="00F2060D">
        <w:rPr>
          <w:rFonts w:eastAsia="MS Mincho" w:cs="Times New Roman"/>
          <w:sz w:val="28"/>
          <w:szCs w:val="28"/>
        </w:rPr>
        <w:t>20</w:t>
      </w:r>
      <w:r w:rsidRPr="002070AA">
        <w:rPr>
          <w:rFonts w:eastAsia="MS Mincho" w:cs="Times New Roman"/>
          <w:sz w:val="28"/>
          <w:szCs w:val="28"/>
        </w:rPr>
        <w:t xml:space="preserve"> рік становить 934,3 тис. грн., яка відповідно до договору надійде від </w:t>
      </w:r>
      <w:r w:rsidR="00E2777F" w:rsidRPr="002070AA">
        <w:rPr>
          <w:rFonts w:cs="Times New Roman"/>
          <w:sz w:val="28"/>
          <w:szCs w:val="28"/>
        </w:rPr>
        <w:t>ПРАТ “Переяславський ЕКХП”.</w:t>
      </w:r>
    </w:p>
    <w:p w:rsidR="001563A2" w:rsidRPr="002070AA" w:rsidRDefault="001563A2" w:rsidP="002070AA">
      <w:pPr>
        <w:ind w:firstLine="851"/>
        <w:jc w:val="both"/>
        <w:rPr>
          <w:rFonts w:eastAsia="MS Mincho" w:cs="Times New Roman"/>
          <w:sz w:val="28"/>
          <w:szCs w:val="28"/>
        </w:rPr>
      </w:pPr>
      <w:r w:rsidRPr="002070AA">
        <w:rPr>
          <w:rFonts w:eastAsia="MS Mincho" w:cs="Times New Roman"/>
          <w:sz w:val="28"/>
          <w:szCs w:val="28"/>
        </w:rPr>
        <w:t>Прогнозна сума екологічного податку на 20</w:t>
      </w:r>
      <w:r w:rsidR="00F2060D">
        <w:rPr>
          <w:rFonts w:eastAsia="MS Mincho" w:cs="Times New Roman"/>
          <w:sz w:val="28"/>
          <w:szCs w:val="28"/>
        </w:rPr>
        <w:t>20</w:t>
      </w:r>
      <w:r w:rsidRPr="002070AA">
        <w:rPr>
          <w:rFonts w:eastAsia="MS Mincho" w:cs="Times New Roman"/>
          <w:sz w:val="28"/>
          <w:szCs w:val="28"/>
        </w:rPr>
        <w:t xml:space="preserve"> рік становить </w:t>
      </w:r>
      <w:r w:rsidR="00F2060D">
        <w:rPr>
          <w:rFonts w:eastAsia="MS Mincho" w:cs="Times New Roman"/>
          <w:sz w:val="28"/>
          <w:szCs w:val="28"/>
        </w:rPr>
        <w:t>56</w:t>
      </w:r>
      <w:r w:rsidRPr="002070AA">
        <w:rPr>
          <w:rFonts w:eastAsia="MS Mincho" w:cs="Times New Roman"/>
          <w:sz w:val="28"/>
          <w:szCs w:val="28"/>
        </w:rPr>
        <w:t xml:space="preserve">,0 тис. грн. </w:t>
      </w:r>
    </w:p>
    <w:p w:rsidR="00E2777F" w:rsidRPr="002070AA" w:rsidRDefault="00E2777F" w:rsidP="002070AA">
      <w:pPr>
        <w:ind w:firstLine="851"/>
        <w:jc w:val="both"/>
        <w:rPr>
          <w:rFonts w:eastAsia="MS Mincho" w:cs="Times New Roman"/>
          <w:sz w:val="28"/>
          <w:szCs w:val="28"/>
        </w:rPr>
      </w:pPr>
    </w:p>
    <w:p w:rsidR="001563A2" w:rsidRPr="00F2060D" w:rsidRDefault="001563A2" w:rsidP="00F2060D">
      <w:pPr>
        <w:jc w:val="center"/>
        <w:rPr>
          <w:rFonts w:cs="Times New Roman"/>
          <w:b/>
          <w:sz w:val="28"/>
          <w:szCs w:val="28"/>
        </w:rPr>
      </w:pPr>
      <w:r w:rsidRPr="00F2060D">
        <w:rPr>
          <w:rFonts w:cs="Times New Roman"/>
          <w:b/>
          <w:sz w:val="28"/>
          <w:szCs w:val="28"/>
        </w:rPr>
        <w:t>ВИДАТКИ</w:t>
      </w:r>
    </w:p>
    <w:p w:rsidR="001563A2" w:rsidRPr="00F2060D" w:rsidRDefault="001563A2" w:rsidP="00F2060D">
      <w:pPr>
        <w:jc w:val="center"/>
        <w:rPr>
          <w:rFonts w:cs="Times New Roman"/>
          <w:b/>
          <w:sz w:val="28"/>
          <w:szCs w:val="28"/>
        </w:rPr>
      </w:pPr>
      <w:r w:rsidRPr="00F2060D">
        <w:rPr>
          <w:rFonts w:cs="Times New Roman"/>
          <w:b/>
          <w:sz w:val="28"/>
          <w:szCs w:val="28"/>
        </w:rPr>
        <w:t>ЗАГАЛЬНИЙ ФОНД</w:t>
      </w:r>
    </w:p>
    <w:p w:rsidR="001563A2" w:rsidRPr="002070AA" w:rsidRDefault="001563A2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Формування видатків сільського бюджету на 20</w:t>
      </w:r>
      <w:r w:rsidR="009C25F7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здійснювалося відповідно до норм чинного Податкового і Бюджетного кодексів України, </w:t>
      </w:r>
      <w:r w:rsidRPr="002070AA">
        <w:rPr>
          <w:rFonts w:cs="Times New Roman"/>
          <w:sz w:val="28"/>
          <w:szCs w:val="28"/>
        </w:rPr>
        <w:lastRenderedPageBreak/>
        <w:t>Закону України „Про місцеве самоврядування в Україні” та Закону України „Про Державний бюджет України на 20</w:t>
      </w:r>
      <w:r w:rsidR="009C25F7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рік”.</w:t>
      </w:r>
    </w:p>
    <w:p w:rsidR="001563A2" w:rsidRPr="002070AA" w:rsidRDefault="001563A2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Відповідно до </w:t>
      </w:r>
      <w:r w:rsidRPr="001B6FFB">
        <w:rPr>
          <w:rFonts w:cs="Times New Roman"/>
          <w:sz w:val="28"/>
          <w:szCs w:val="28"/>
        </w:rPr>
        <w:t>статті 18</w:t>
      </w:r>
      <w:r w:rsidRPr="002070AA">
        <w:rPr>
          <w:rFonts w:cs="Times New Roman"/>
          <w:sz w:val="28"/>
          <w:szCs w:val="28"/>
        </w:rPr>
        <w:t xml:space="preserve"> розділу VI Прикінцевих та перехідних положень Бюджетного кодексу України </w:t>
      </w:r>
      <w:r w:rsidR="00630D37" w:rsidRPr="002070AA">
        <w:rPr>
          <w:rFonts w:cs="Times New Roman"/>
          <w:sz w:val="28"/>
          <w:szCs w:val="28"/>
        </w:rPr>
        <w:t xml:space="preserve"> </w:t>
      </w:r>
      <w:r w:rsidRPr="002070AA">
        <w:rPr>
          <w:rFonts w:cs="Times New Roman"/>
          <w:sz w:val="28"/>
          <w:szCs w:val="28"/>
        </w:rPr>
        <w:t>бюджет сформовано за програмно-цільовим методом.</w:t>
      </w:r>
    </w:p>
    <w:p w:rsidR="001563A2" w:rsidRPr="002070AA" w:rsidRDefault="001563A2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Показники </w:t>
      </w:r>
      <w:r w:rsidR="00630D37" w:rsidRPr="002070AA">
        <w:rPr>
          <w:rFonts w:cs="Times New Roman"/>
          <w:sz w:val="28"/>
          <w:szCs w:val="28"/>
        </w:rPr>
        <w:t xml:space="preserve">сільського </w:t>
      </w:r>
      <w:r w:rsidRPr="002070AA">
        <w:rPr>
          <w:rFonts w:cs="Times New Roman"/>
          <w:sz w:val="28"/>
          <w:szCs w:val="28"/>
        </w:rPr>
        <w:t>бюджету на 20</w:t>
      </w:r>
      <w:r w:rsidR="009C25F7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розроблені, виходячи з необхідності збалансування доходів і видатків. </w:t>
      </w:r>
    </w:p>
    <w:p w:rsidR="00630D37" w:rsidRPr="002070AA" w:rsidRDefault="001563A2" w:rsidP="00F2060D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При визначенні обсягу ресурсу </w:t>
      </w:r>
      <w:r w:rsidR="00630D37" w:rsidRPr="002070AA">
        <w:rPr>
          <w:rFonts w:cs="Times New Roman"/>
          <w:sz w:val="28"/>
          <w:szCs w:val="28"/>
        </w:rPr>
        <w:t>сільського</w:t>
      </w:r>
      <w:r w:rsidRPr="002070AA">
        <w:rPr>
          <w:rFonts w:cs="Times New Roman"/>
          <w:sz w:val="28"/>
          <w:szCs w:val="28"/>
        </w:rPr>
        <w:t xml:space="preserve"> бюджету на 20</w:t>
      </w:r>
      <w:r w:rsidR="009C25F7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було враховано підвищення розміру мінімальної заробітної плати в розмірі </w:t>
      </w:r>
      <w:r w:rsidR="009C25F7">
        <w:rPr>
          <w:rFonts w:cs="Times New Roman"/>
          <w:color w:val="000000" w:themeColor="text1"/>
          <w:sz w:val="28"/>
          <w:szCs w:val="28"/>
        </w:rPr>
        <w:t>4 723</w:t>
      </w:r>
      <w:r w:rsidR="00630D37" w:rsidRPr="002070AA">
        <w:rPr>
          <w:rFonts w:cs="Times New Roman"/>
          <w:color w:val="000000" w:themeColor="text1"/>
          <w:sz w:val="28"/>
          <w:szCs w:val="28"/>
        </w:rPr>
        <w:t xml:space="preserve"> грн. та встановлення посадового окладу працівника І тарифного розряду ЄТС у розмірі </w:t>
      </w:r>
      <w:r w:rsidR="009C25F7">
        <w:rPr>
          <w:rFonts w:cs="Times New Roman"/>
          <w:color w:val="000000" w:themeColor="text1"/>
          <w:sz w:val="28"/>
          <w:szCs w:val="28"/>
        </w:rPr>
        <w:t>2 102</w:t>
      </w:r>
      <w:r w:rsidR="00630D37" w:rsidRPr="002070AA">
        <w:rPr>
          <w:rFonts w:cs="Times New Roman"/>
          <w:color w:val="000000" w:themeColor="text1"/>
          <w:sz w:val="28"/>
          <w:szCs w:val="28"/>
        </w:rPr>
        <w:t xml:space="preserve"> грн.</w:t>
      </w:r>
    </w:p>
    <w:p w:rsidR="001563A2" w:rsidRPr="002070AA" w:rsidRDefault="001563A2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При здійсненні розрахунків видаткової частини бюджету основна увага зосереджена на необхідності забезпечення асигнуваннями видатків за захищеними статтями бюджетних витрат згідно переліку, установленого статтею 55 Бюджетного кодексу України. </w:t>
      </w:r>
    </w:p>
    <w:p w:rsidR="00630D37" w:rsidRPr="002070AA" w:rsidRDefault="001563A2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Видатки </w:t>
      </w:r>
      <w:r w:rsidR="00630D37" w:rsidRPr="002070AA">
        <w:rPr>
          <w:rFonts w:cs="Times New Roman"/>
          <w:sz w:val="28"/>
          <w:szCs w:val="28"/>
        </w:rPr>
        <w:t xml:space="preserve">сільського </w:t>
      </w:r>
      <w:r w:rsidRPr="002070AA">
        <w:rPr>
          <w:rFonts w:cs="Times New Roman"/>
          <w:sz w:val="28"/>
          <w:szCs w:val="28"/>
        </w:rPr>
        <w:t>бюджету  на 20</w:t>
      </w:r>
      <w:r w:rsidR="009C25F7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затверджені в сумі        </w:t>
      </w:r>
      <w:r w:rsidR="009C25F7">
        <w:rPr>
          <w:rFonts w:cs="Times New Roman"/>
          <w:sz w:val="28"/>
          <w:szCs w:val="28"/>
        </w:rPr>
        <w:t>65 672,0</w:t>
      </w:r>
      <w:r w:rsidR="00630D37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 xml:space="preserve">, в тому числі по загальному фонду – </w:t>
      </w:r>
      <w:r w:rsidR="009C25F7">
        <w:rPr>
          <w:rFonts w:cs="Times New Roman"/>
          <w:sz w:val="28"/>
          <w:szCs w:val="28"/>
        </w:rPr>
        <w:t>56 960,2</w:t>
      </w:r>
      <w:r w:rsidR="00630D37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 xml:space="preserve"> та по спеціальному фонду – </w:t>
      </w:r>
      <w:r w:rsidR="009C25F7">
        <w:rPr>
          <w:rFonts w:cs="Times New Roman"/>
          <w:sz w:val="28"/>
          <w:szCs w:val="28"/>
        </w:rPr>
        <w:t>8 711,8</w:t>
      </w:r>
      <w:r w:rsidR="00630D37" w:rsidRPr="002070AA">
        <w:rPr>
          <w:rFonts w:cs="Times New Roman"/>
          <w:sz w:val="28"/>
          <w:szCs w:val="28"/>
        </w:rPr>
        <w:t xml:space="preserve"> тис.грн.</w:t>
      </w:r>
    </w:p>
    <w:p w:rsidR="00B1101A" w:rsidRPr="002070AA" w:rsidRDefault="00B1101A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color w:val="000000"/>
          <w:sz w:val="28"/>
          <w:szCs w:val="28"/>
          <w:lang w:val="ru-RU"/>
        </w:rPr>
        <w:t>Субвенція з місцевого бюджету на здійснення переданих видатків у сфері охорони здоров`я за рахунок коштів медичної субвенції</w:t>
      </w:r>
      <w:r w:rsidRPr="002070AA">
        <w:rPr>
          <w:rFonts w:cs="Times New Roman"/>
          <w:sz w:val="28"/>
          <w:szCs w:val="28"/>
        </w:rPr>
        <w:t xml:space="preserve"> в сумі </w:t>
      </w:r>
      <w:r w:rsidR="009C25F7">
        <w:rPr>
          <w:rFonts w:cs="Times New Roman"/>
          <w:sz w:val="28"/>
          <w:szCs w:val="28"/>
        </w:rPr>
        <w:t>722,5</w:t>
      </w:r>
      <w:r w:rsidRPr="002070AA">
        <w:rPr>
          <w:rFonts w:cs="Times New Roman"/>
          <w:sz w:val="28"/>
          <w:szCs w:val="28"/>
        </w:rPr>
        <w:t xml:space="preserve"> тис.грн. буде передана до районного бюджету Переяслав-Хмельницького району.</w:t>
      </w:r>
    </w:p>
    <w:p w:rsidR="001563A2" w:rsidRPr="002070AA" w:rsidRDefault="00630D37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В 20</w:t>
      </w:r>
      <w:r w:rsidR="009C25F7">
        <w:rPr>
          <w:rFonts w:cs="Times New Roman"/>
          <w:sz w:val="28"/>
          <w:szCs w:val="28"/>
        </w:rPr>
        <w:t>20 році, згідно заключених</w:t>
      </w:r>
      <w:r w:rsidR="001563A2" w:rsidRPr="002070AA">
        <w:rPr>
          <w:rFonts w:cs="Times New Roman"/>
          <w:sz w:val="28"/>
          <w:szCs w:val="28"/>
        </w:rPr>
        <w:t xml:space="preserve"> угод, </w:t>
      </w:r>
      <w:r w:rsidRPr="002070AA">
        <w:rPr>
          <w:rFonts w:cs="Times New Roman"/>
          <w:sz w:val="28"/>
          <w:szCs w:val="28"/>
        </w:rPr>
        <w:t>передаватимуться</w:t>
      </w:r>
      <w:r w:rsidR="001563A2" w:rsidRPr="002070AA">
        <w:rPr>
          <w:rFonts w:cs="Times New Roman"/>
          <w:sz w:val="28"/>
          <w:szCs w:val="28"/>
        </w:rPr>
        <w:t xml:space="preserve"> кошти до районного бюджету</w:t>
      </w:r>
      <w:r w:rsidRPr="002070AA">
        <w:rPr>
          <w:rFonts w:cs="Times New Roman"/>
          <w:sz w:val="28"/>
          <w:szCs w:val="28"/>
        </w:rPr>
        <w:t xml:space="preserve"> Переяслав-Хмельницького району</w:t>
      </w:r>
      <w:r w:rsidR="001563A2" w:rsidRPr="002070AA">
        <w:rPr>
          <w:rFonts w:cs="Times New Roman"/>
          <w:sz w:val="28"/>
          <w:szCs w:val="28"/>
        </w:rPr>
        <w:t xml:space="preserve"> на проведення видатків в галузі </w:t>
      </w:r>
      <w:r w:rsidRPr="002070AA">
        <w:rPr>
          <w:rFonts w:cs="Times New Roman"/>
          <w:sz w:val="28"/>
          <w:szCs w:val="28"/>
        </w:rPr>
        <w:t>соціального захисту та соціального забезпечення</w:t>
      </w:r>
      <w:r w:rsidR="001563A2" w:rsidRPr="002070AA">
        <w:rPr>
          <w:rFonts w:cs="Times New Roman"/>
          <w:sz w:val="28"/>
          <w:szCs w:val="28"/>
        </w:rPr>
        <w:t xml:space="preserve"> в сумі </w:t>
      </w:r>
      <w:r w:rsidR="009C25F7">
        <w:rPr>
          <w:rFonts w:cs="Times New Roman"/>
          <w:sz w:val="28"/>
          <w:szCs w:val="28"/>
        </w:rPr>
        <w:t>560,5</w:t>
      </w:r>
      <w:r w:rsidRPr="002070AA">
        <w:rPr>
          <w:rFonts w:cs="Times New Roman"/>
          <w:sz w:val="28"/>
          <w:szCs w:val="28"/>
        </w:rPr>
        <w:t xml:space="preserve"> тис.грн.</w:t>
      </w:r>
      <w:r w:rsidR="009C25F7">
        <w:rPr>
          <w:rFonts w:cs="Times New Roman"/>
          <w:sz w:val="28"/>
          <w:szCs w:val="28"/>
        </w:rPr>
        <w:t xml:space="preserve">,  на </w:t>
      </w:r>
      <w:r w:rsidR="009C25F7" w:rsidRPr="002070AA">
        <w:rPr>
          <w:rFonts w:cs="Times New Roman"/>
          <w:sz w:val="28"/>
          <w:szCs w:val="28"/>
        </w:rPr>
        <w:t>проведення видатків в галузі</w:t>
      </w:r>
      <w:r w:rsidR="009C25F7">
        <w:rPr>
          <w:rFonts w:cs="Times New Roman"/>
          <w:sz w:val="28"/>
          <w:szCs w:val="28"/>
        </w:rPr>
        <w:t xml:space="preserve"> охорони здоровʼя – 150,0 тис.грн. та на  </w:t>
      </w:r>
      <w:r w:rsidR="009C25F7" w:rsidRPr="009C25F7">
        <w:rPr>
          <w:rFonts w:cs="Times New Roman"/>
          <w:sz w:val="28"/>
          <w:szCs w:val="28"/>
        </w:rPr>
        <w:t>утримання об`єктів спільного користування чи ліквідацію негативних наслідків діяльності об`єктів спільного користування</w:t>
      </w:r>
      <w:r w:rsidR="009C25F7">
        <w:rPr>
          <w:rFonts w:cs="Times New Roman"/>
          <w:sz w:val="28"/>
          <w:szCs w:val="28"/>
        </w:rPr>
        <w:t xml:space="preserve"> – 900,0 тис.грн.</w:t>
      </w:r>
    </w:p>
    <w:p w:rsidR="001563A2" w:rsidRPr="002070AA" w:rsidRDefault="001563A2" w:rsidP="00F2060D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За рахунок власних надходжень в </w:t>
      </w:r>
      <w:r w:rsidR="00630D37" w:rsidRPr="002070AA">
        <w:rPr>
          <w:rFonts w:cs="Times New Roman"/>
          <w:sz w:val="28"/>
          <w:szCs w:val="28"/>
        </w:rPr>
        <w:t>сільському</w:t>
      </w:r>
      <w:r w:rsidRPr="002070AA">
        <w:rPr>
          <w:rFonts w:cs="Times New Roman"/>
          <w:sz w:val="28"/>
          <w:szCs w:val="28"/>
        </w:rPr>
        <w:t xml:space="preserve"> бюджеті </w:t>
      </w:r>
      <w:r w:rsidR="00630D37" w:rsidRPr="002070AA">
        <w:rPr>
          <w:rFonts w:cs="Times New Roman"/>
          <w:sz w:val="28"/>
          <w:szCs w:val="28"/>
        </w:rPr>
        <w:t xml:space="preserve"> </w:t>
      </w:r>
      <w:r w:rsidRPr="002070AA">
        <w:rPr>
          <w:rFonts w:cs="Times New Roman"/>
          <w:sz w:val="28"/>
          <w:szCs w:val="28"/>
        </w:rPr>
        <w:t>на 2</w:t>
      </w:r>
      <w:r w:rsidR="00630D37" w:rsidRPr="002070AA">
        <w:rPr>
          <w:rFonts w:cs="Times New Roman"/>
          <w:sz w:val="28"/>
          <w:szCs w:val="28"/>
        </w:rPr>
        <w:t>0</w:t>
      </w:r>
      <w:r w:rsidR="009C25F7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передбачені видатки на реалізацію місцевих (регіональних) програм в сумі </w:t>
      </w:r>
      <w:r w:rsidR="009C25F7">
        <w:rPr>
          <w:rFonts w:cs="Times New Roman"/>
          <w:sz w:val="28"/>
          <w:szCs w:val="28"/>
        </w:rPr>
        <w:t>10 074,0</w:t>
      </w:r>
      <w:r w:rsidR="00630D37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 xml:space="preserve"> А саме:</w:t>
      </w:r>
    </w:p>
    <w:p w:rsidR="009C25F7" w:rsidRDefault="007C0B1B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 w:rsidRPr="002070AA">
        <w:rPr>
          <w:rFonts w:cs="Times New Roman"/>
          <w:color w:val="000000"/>
          <w:sz w:val="28"/>
          <w:szCs w:val="28"/>
          <w:lang w:val="ru-RU" w:eastAsia="ru-RU"/>
        </w:rPr>
        <w:t xml:space="preserve">- </w:t>
      </w:r>
      <w:r w:rsidR="009C25F7" w:rsidRPr="009C25F7">
        <w:rPr>
          <w:rFonts w:cs="Times New Roman"/>
          <w:color w:val="000000"/>
          <w:sz w:val="28"/>
          <w:szCs w:val="28"/>
          <w:lang w:val="ru-RU" w:eastAsia="ru-RU"/>
        </w:rPr>
        <w:t>Цільова Програма "Цукровий діабет на 2018-2020 роки в Студениківській сільській раді</w:t>
      </w:r>
      <w:r w:rsidR="00BC4FE8">
        <w:rPr>
          <w:rFonts w:cs="Times New Roman"/>
          <w:color w:val="000000"/>
          <w:sz w:val="28"/>
          <w:szCs w:val="28"/>
          <w:lang w:val="ru-RU" w:eastAsia="ru-RU"/>
        </w:rPr>
        <w:t>” – 52,8 тис.грн.;</w:t>
      </w:r>
    </w:p>
    <w:p w:rsidR="00BC4FE8" w:rsidRDefault="00BC4FE8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>
        <w:rPr>
          <w:rFonts w:cs="Times New Roman"/>
          <w:color w:val="000000"/>
          <w:sz w:val="28"/>
          <w:szCs w:val="28"/>
          <w:lang w:val="ru-RU" w:eastAsia="ru-RU"/>
        </w:rPr>
        <w:t xml:space="preserve">- </w:t>
      </w:r>
      <w:r w:rsidRPr="00BC4FE8">
        <w:rPr>
          <w:rFonts w:cs="Times New Roman"/>
          <w:color w:val="000000"/>
          <w:sz w:val="28"/>
          <w:szCs w:val="28"/>
          <w:lang w:val="ru-RU" w:eastAsia="ru-RU"/>
        </w:rPr>
        <w:t>Програма підтримки та розвитку охорони здоровʾя на території Студениківської сільської ради на 2019-2021 роки</w:t>
      </w:r>
      <w:r>
        <w:rPr>
          <w:rFonts w:cs="Times New Roman"/>
          <w:color w:val="000000"/>
          <w:sz w:val="28"/>
          <w:szCs w:val="28"/>
          <w:lang w:val="ru-RU" w:eastAsia="ru-RU"/>
        </w:rPr>
        <w:t xml:space="preserve"> – 1 877,0 тис.грн.;</w:t>
      </w:r>
    </w:p>
    <w:p w:rsidR="00BC4FE8" w:rsidRDefault="00BC4FE8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>
        <w:rPr>
          <w:rFonts w:cs="Times New Roman"/>
          <w:color w:val="000000"/>
          <w:sz w:val="28"/>
          <w:szCs w:val="28"/>
          <w:lang w:val="ru-RU" w:eastAsia="ru-RU"/>
        </w:rPr>
        <w:t xml:space="preserve">- </w:t>
      </w:r>
      <w:r w:rsidRPr="00BC4FE8">
        <w:rPr>
          <w:rFonts w:cs="Times New Roman"/>
          <w:color w:val="000000"/>
          <w:sz w:val="28"/>
          <w:szCs w:val="28"/>
          <w:lang w:val="ru-RU" w:eastAsia="ru-RU"/>
        </w:rPr>
        <w:t>Комплексна програма підтримки та розвитку молоді на 2018-2020 роки "Молодь Студениківської громади"</w:t>
      </w:r>
      <w:r>
        <w:rPr>
          <w:rFonts w:cs="Times New Roman"/>
          <w:color w:val="000000"/>
          <w:sz w:val="28"/>
          <w:szCs w:val="28"/>
          <w:lang w:val="ru-RU" w:eastAsia="ru-RU"/>
        </w:rPr>
        <w:t xml:space="preserve"> – 10,0 тис.грн.;</w:t>
      </w:r>
    </w:p>
    <w:p w:rsidR="00630D37" w:rsidRPr="002070AA" w:rsidRDefault="00BC4FE8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>
        <w:rPr>
          <w:rFonts w:cs="Times New Roman"/>
          <w:color w:val="000000"/>
          <w:sz w:val="28"/>
          <w:szCs w:val="28"/>
          <w:lang w:val="ru-RU" w:eastAsia="ru-RU"/>
        </w:rPr>
        <w:t xml:space="preserve">- </w:t>
      </w:r>
      <w:r w:rsidR="00630D37" w:rsidRPr="002070AA">
        <w:rPr>
          <w:rFonts w:cs="Times New Roman"/>
          <w:color w:val="000000"/>
          <w:sz w:val="28"/>
          <w:szCs w:val="28"/>
          <w:lang w:val="ru-RU" w:eastAsia="ru-RU"/>
        </w:rPr>
        <w:t xml:space="preserve">Програма оздоровлення та відпочинку дітей на 2018-2020 роки – </w:t>
      </w:r>
      <w:r>
        <w:rPr>
          <w:rFonts w:cs="Times New Roman"/>
          <w:color w:val="000000"/>
          <w:sz w:val="28"/>
          <w:szCs w:val="28"/>
          <w:lang w:val="ru-RU" w:eastAsia="ru-RU"/>
        </w:rPr>
        <w:t>195</w:t>
      </w:r>
      <w:r w:rsidR="00630D37" w:rsidRPr="002070AA">
        <w:rPr>
          <w:rFonts w:cs="Times New Roman"/>
          <w:color w:val="000000"/>
          <w:sz w:val="28"/>
          <w:szCs w:val="28"/>
          <w:lang w:val="ru-RU" w:eastAsia="ru-RU"/>
        </w:rPr>
        <w:t>,0 тис.грн.;</w:t>
      </w:r>
    </w:p>
    <w:p w:rsidR="007C0B1B" w:rsidRPr="002070AA" w:rsidRDefault="007C0B1B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 w:rsidRPr="002070AA">
        <w:rPr>
          <w:rFonts w:cs="Times New Roman"/>
          <w:color w:val="000000"/>
          <w:sz w:val="28"/>
          <w:szCs w:val="28"/>
          <w:lang w:val="ru-RU" w:eastAsia="ru-RU"/>
        </w:rPr>
        <w:t xml:space="preserve">- Студениківська сільська комплексна програма "Турбота" на 2018-2020 роки – </w:t>
      </w:r>
      <w:r w:rsidR="00BC4FE8">
        <w:rPr>
          <w:rFonts w:cs="Times New Roman"/>
          <w:color w:val="000000"/>
          <w:sz w:val="28"/>
          <w:szCs w:val="28"/>
          <w:lang w:val="ru-RU" w:eastAsia="ru-RU"/>
        </w:rPr>
        <w:t>800</w:t>
      </w:r>
      <w:r w:rsidRPr="002070AA">
        <w:rPr>
          <w:rFonts w:cs="Times New Roman"/>
          <w:color w:val="000000"/>
          <w:sz w:val="28"/>
          <w:szCs w:val="28"/>
          <w:lang w:val="ru-RU" w:eastAsia="ru-RU"/>
        </w:rPr>
        <w:t>,0 тис.грн.;</w:t>
      </w:r>
    </w:p>
    <w:p w:rsidR="007C0B1B" w:rsidRPr="002070AA" w:rsidRDefault="007C0B1B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 w:rsidRPr="002070AA">
        <w:rPr>
          <w:rFonts w:cs="Times New Roman"/>
          <w:color w:val="000000"/>
          <w:sz w:val="28"/>
          <w:szCs w:val="28"/>
          <w:lang w:val="ru-RU" w:eastAsia="ru-RU"/>
        </w:rPr>
        <w:t xml:space="preserve">- Програма відзначення державних, обласних, сільських та професійних свят, ювілейних дат, заохочення за заслуги перед об"єднаною територіальною громадою с.Студеники, здійснення представницьких та інших заходів на 2018-2020 роки – </w:t>
      </w:r>
      <w:r w:rsidR="00BC4FE8">
        <w:rPr>
          <w:rFonts w:cs="Times New Roman"/>
          <w:color w:val="000000"/>
          <w:sz w:val="28"/>
          <w:szCs w:val="28"/>
          <w:lang w:val="ru-RU" w:eastAsia="ru-RU"/>
        </w:rPr>
        <w:t>32</w:t>
      </w:r>
      <w:r w:rsidRPr="002070AA">
        <w:rPr>
          <w:rFonts w:cs="Times New Roman"/>
          <w:color w:val="000000"/>
          <w:sz w:val="28"/>
          <w:szCs w:val="28"/>
          <w:lang w:val="ru-RU" w:eastAsia="ru-RU"/>
        </w:rPr>
        <w:t>5,0 тис.грн.;</w:t>
      </w:r>
    </w:p>
    <w:p w:rsidR="00630D37" w:rsidRDefault="007C0B1B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2070AA">
        <w:rPr>
          <w:rFonts w:cs="Times New Roman"/>
          <w:color w:val="000000"/>
          <w:sz w:val="28"/>
          <w:szCs w:val="28"/>
          <w:lang w:val="ru-RU"/>
        </w:rPr>
        <w:t xml:space="preserve">- Програма розвитку фізичної культури і спорту на 2018-2020 роки "Студениківська громада - спортивна" – </w:t>
      </w:r>
      <w:r w:rsidR="00BC4FE8">
        <w:rPr>
          <w:rFonts w:cs="Times New Roman"/>
          <w:color w:val="000000"/>
          <w:sz w:val="28"/>
          <w:szCs w:val="28"/>
          <w:lang w:val="ru-RU"/>
        </w:rPr>
        <w:t>3</w:t>
      </w:r>
      <w:r w:rsidRPr="002070AA">
        <w:rPr>
          <w:rFonts w:cs="Times New Roman"/>
          <w:color w:val="000000"/>
          <w:sz w:val="28"/>
          <w:szCs w:val="28"/>
          <w:lang w:val="ru-RU"/>
        </w:rPr>
        <w:t>0,0 тис.грн.</w:t>
      </w:r>
      <w:r w:rsidR="00BC4FE8">
        <w:rPr>
          <w:rFonts w:cs="Times New Roman"/>
          <w:color w:val="000000"/>
          <w:sz w:val="28"/>
          <w:szCs w:val="28"/>
          <w:lang w:val="ru-RU"/>
        </w:rPr>
        <w:t>:</w:t>
      </w:r>
    </w:p>
    <w:p w:rsidR="00BC4FE8" w:rsidRDefault="00BC4FE8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lastRenderedPageBreak/>
        <w:t xml:space="preserve">- </w:t>
      </w:r>
      <w:r w:rsidRPr="00BC4FE8">
        <w:rPr>
          <w:rFonts w:cs="Times New Roman"/>
          <w:color w:val="000000"/>
          <w:sz w:val="28"/>
          <w:szCs w:val="28"/>
          <w:lang w:val="ru-RU"/>
        </w:rPr>
        <w:t>Програма "Питна вода" на 2018-2020 роки у Студениківській сільській раді</w:t>
      </w:r>
      <w:r>
        <w:rPr>
          <w:rFonts w:cs="Times New Roman"/>
          <w:color w:val="000000"/>
          <w:sz w:val="28"/>
          <w:szCs w:val="28"/>
          <w:lang w:val="ru-RU"/>
        </w:rPr>
        <w:t xml:space="preserve"> – 2 244,0 тис.грн.;</w:t>
      </w:r>
    </w:p>
    <w:p w:rsidR="00BC4FE8" w:rsidRDefault="00BC4FE8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- </w:t>
      </w:r>
      <w:r w:rsidRPr="00BC4FE8">
        <w:rPr>
          <w:rFonts w:cs="Times New Roman"/>
          <w:color w:val="000000"/>
          <w:sz w:val="28"/>
          <w:szCs w:val="28"/>
          <w:lang w:val="ru-RU"/>
        </w:rPr>
        <w:t>Програма фінансової підтримки комунального підприємства "Господар" Студениківської сільської ради на 2019-2021 роки</w:t>
      </w:r>
      <w:r>
        <w:rPr>
          <w:rFonts w:cs="Times New Roman"/>
          <w:color w:val="000000"/>
          <w:sz w:val="28"/>
          <w:szCs w:val="28"/>
          <w:lang w:val="ru-RU"/>
        </w:rPr>
        <w:t xml:space="preserve"> – 2 000,0 тис.грн.;</w:t>
      </w:r>
    </w:p>
    <w:p w:rsidR="00BC4FE8" w:rsidRDefault="00BC4FE8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- </w:t>
      </w:r>
      <w:r w:rsidRPr="00BC4FE8">
        <w:rPr>
          <w:rFonts w:cs="Times New Roman"/>
          <w:color w:val="000000"/>
          <w:sz w:val="28"/>
          <w:szCs w:val="28"/>
          <w:lang w:val="ru-RU"/>
        </w:rPr>
        <w:t>Програма благоустрою населених пунктів об"єднаної територіальної громади Студениківської сільської ради на 2018-2020 роки</w:t>
      </w:r>
      <w:r>
        <w:rPr>
          <w:rFonts w:cs="Times New Roman"/>
          <w:color w:val="000000"/>
          <w:sz w:val="28"/>
          <w:szCs w:val="28"/>
          <w:lang w:val="ru-RU"/>
        </w:rPr>
        <w:t xml:space="preserve"> – 1 560,2 тис.грн.;</w:t>
      </w:r>
    </w:p>
    <w:p w:rsidR="00BC4FE8" w:rsidRDefault="00BC4FE8" w:rsidP="00F2060D">
      <w:pPr>
        <w:ind w:firstLine="851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- </w:t>
      </w:r>
      <w:r w:rsidRPr="001B6FFB">
        <w:rPr>
          <w:rFonts w:cs="Times New Roman"/>
          <w:color w:val="000000"/>
          <w:sz w:val="28"/>
          <w:szCs w:val="28"/>
          <w:lang w:val="ru-RU"/>
        </w:rPr>
        <w:t>Програма цільового фінансування заходів мобілізаційної підготовки та мобілізації на території Студениківської сільської ради на 2020 рік – 20,0 тис.грн.;</w:t>
      </w:r>
    </w:p>
    <w:p w:rsidR="00BC4FE8" w:rsidRPr="002070AA" w:rsidRDefault="00BC4FE8" w:rsidP="00F2060D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- </w:t>
      </w:r>
      <w:r w:rsidRPr="00BC4FE8">
        <w:rPr>
          <w:rFonts w:cs="Times New Roman"/>
          <w:color w:val="000000"/>
          <w:sz w:val="28"/>
          <w:szCs w:val="28"/>
          <w:lang w:val="ru-RU"/>
        </w:rPr>
        <w:t>Програма підвищення безпеки громадян Студениківської об"єднаної територіальної громади на 2019-2020 роки</w:t>
      </w:r>
      <w:r>
        <w:rPr>
          <w:rFonts w:cs="Times New Roman"/>
          <w:color w:val="000000"/>
          <w:sz w:val="28"/>
          <w:szCs w:val="28"/>
          <w:lang w:val="ru-RU"/>
        </w:rPr>
        <w:t xml:space="preserve"> – 960,0 тис.грн.</w:t>
      </w:r>
    </w:p>
    <w:p w:rsidR="001563A2" w:rsidRPr="002070AA" w:rsidRDefault="001563A2" w:rsidP="00F2060D">
      <w:pPr>
        <w:ind w:firstLine="851"/>
        <w:jc w:val="both"/>
        <w:rPr>
          <w:rFonts w:cs="Times New Roman"/>
          <w:sz w:val="28"/>
          <w:szCs w:val="28"/>
        </w:rPr>
      </w:pPr>
    </w:p>
    <w:p w:rsidR="007C0B1B" w:rsidRPr="00BC4FE8" w:rsidRDefault="007C0B1B" w:rsidP="00BC4FE8">
      <w:pPr>
        <w:jc w:val="center"/>
        <w:rPr>
          <w:rFonts w:cs="Times New Roman"/>
          <w:b/>
          <w:color w:val="000000"/>
          <w:sz w:val="28"/>
          <w:szCs w:val="28"/>
          <w:lang w:eastAsia="ru-RU"/>
        </w:rPr>
      </w:pPr>
      <w:r w:rsidRPr="00BC4FE8">
        <w:rPr>
          <w:rFonts w:cs="Times New Roman"/>
          <w:b/>
          <w:color w:val="000000"/>
          <w:sz w:val="28"/>
          <w:szCs w:val="28"/>
          <w:lang w:eastAsia="ru-RU"/>
        </w:rPr>
        <w:t>Керівництво і управління у відповідній сфері у містах (місті Києві), селищах, селах, об`єднаних територіальних громадах</w:t>
      </w:r>
    </w:p>
    <w:p w:rsidR="001563A2" w:rsidRPr="002070AA" w:rsidRDefault="001563A2" w:rsidP="00BC4FE8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На утримання </w:t>
      </w:r>
      <w:r w:rsidR="007C0B1B" w:rsidRPr="002070AA">
        <w:rPr>
          <w:rFonts w:cs="Times New Roman"/>
          <w:sz w:val="28"/>
          <w:szCs w:val="28"/>
        </w:rPr>
        <w:t xml:space="preserve">сільської </w:t>
      </w:r>
      <w:r w:rsidRPr="002070AA">
        <w:rPr>
          <w:rFonts w:cs="Times New Roman"/>
          <w:sz w:val="28"/>
          <w:szCs w:val="28"/>
        </w:rPr>
        <w:t xml:space="preserve">ради </w:t>
      </w:r>
      <w:r w:rsidR="00014AF1">
        <w:rPr>
          <w:rFonts w:cs="Times New Roman"/>
          <w:sz w:val="28"/>
          <w:szCs w:val="28"/>
        </w:rPr>
        <w:t xml:space="preserve">та старостинських округів </w:t>
      </w:r>
      <w:r w:rsidRPr="002070AA">
        <w:rPr>
          <w:rFonts w:cs="Times New Roman"/>
          <w:sz w:val="28"/>
          <w:szCs w:val="28"/>
        </w:rPr>
        <w:t xml:space="preserve">передбачено кошти в сумі </w:t>
      </w:r>
      <w:r w:rsidR="00014AF1">
        <w:rPr>
          <w:rFonts w:cs="Times New Roman"/>
          <w:sz w:val="28"/>
          <w:szCs w:val="28"/>
        </w:rPr>
        <w:t>10 926,4</w:t>
      </w:r>
      <w:r w:rsidR="007C0B1B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 xml:space="preserve">, що на </w:t>
      </w:r>
      <w:r w:rsidR="00216469">
        <w:rPr>
          <w:rFonts w:cs="Times New Roman"/>
          <w:sz w:val="28"/>
          <w:szCs w:val="28"/>
        </w:rPr>
        <w:t>1 290,8</w:t>
      </w:r>
      <w:r w:rsidR="007C0B1B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 xml:space="preserve"> більше проти скоригованого плану на 201</w:t>
      </w:r>
      <w:r w:rsidR="00014AF1"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рік</w:t>
      </w:r>
      <w:r w:rsidR="00216469">
        <w:rPr>
          <w:rFonts w:cs="Times New Roman"/>
          <w:sz w:val="28"/>
          <w:szCs w:val="28"/>
        </w:rPr>
        <w:t xml:space="preserve"> або на 13,4 відсотки</w:t>
      </w:r>
      <w:r w:rsidRPr="002070AA">
        <w:rPr>
          <w:rFonts w:cs="Times New Roman"/>
          <w:sz w:val="28"/>
          <w:szCs w:val="28"/>
        </w:rPr>
        <w:t>.</w:t>
      </w:r>
    </w:p>
    <w:p w:rsidR="001563A2" w:rsidRPr="002070AA" w:rsidRDefault="001563A2" w:rsidP="00BC4FE8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У складі запланованих асигнувань враховані видатки на заробітну плату з нарахуваннями </w:t>
      </w:r>
      <w:r w:rsidR="007C0B1B" w:rsidRPr="002070AA">
        <w:rPr>
          <w:rFonts w:cs="Times New Roman"/>
          <w:color w:val="000000" w:themeColor="text1"/>
          <w:sz w:val="28"/>
          <w:szCs w:val="28"/>
        </w:rPr>
        <w:t>для утримання 4</w:t>
      </w:r>
      <w:r w:rsidR="00216469">
        <w:rPr>
          <w:rFonts w:cs="Times New Roman"/>
          <w:color w:val="000000" w:themeColor="text1"/>
          <w:sz w:val="28"/>
          <w:szCs w:val="28"/>
        </w:rPr>
        <w:t>2</w:t>
      </w:r>
      <w:r w:rsidR="00987345" w:rsidRPr="002070AA">
        <w:rPr>
          <w:rFonts w:cs="Times New Roman"/>
          <w:color w:val="000000" w:themeColor="text1"/>
          <w:sz w:val="28"/>
          <w:szCs w:val="28"/>
        </w:rPr>
        <w:t xml:space="preserve"> штатн</w:t>
      </w:r>
      <w:r w:rsidR="00216469">
        <w:rPr>
          <w:rFonts w:cs="Times New Roman"/>
          <w:color w:val="000000" w:themeColor="text1"/>
          <w:sz w:val="28"/>
          <w:szCs w:val="28"/>
        </w:rPr>
        <w:t>их одиниць</w:t>
      </w:r>
      <w:r w:rsidR="007C0B1B" w:rsidRPr="002070AA">
        <w:rPr>
          <w:rFonts w:cs="Times New Roman"/>
          <w:color w:val="000000" w:themeColor="text1"/>
          <w:sz w:val="28"/>
          <w:szCs w:val="28"/>
        </w:rPr>
        <w:t xml:space="preserve"> </w:t>
      </w:r>
      <w:r w:rsidRPr="002070AA">
        <w:rPr>
          <w:rFonts w:cs="Times New Roman"/>
          <w:sz w:val="28"/>
          <w:szCs w:val="28"/>
        </w:rPr>
        <w:t xml:space="preserve">в сумі </w:t>
      </w:r>
      <w:r w:rsidR="00216469">
        <w:rPr>
          <w:rFonts w:cs="Times New Roman"/>
          <w:sz w:val="28"/>
          <w:szCs w:val="28"/>
        </w:rPr>
        <w:t>9 350,0</w:t>
      </w:r>
      <w:r w:rsidR="007C0B1B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 xml:space="preserve">, що забезпечує потребу в видатках в умовах діючого законодавства 100% і складає </w:t>
      </w:r>
      <w:r w:rsidR="007C0B1B" w:rsidRPr="002070AA">
        <w:rPr>
          <w:rFonts w:cs="Times New Roman"/>
          <w:sz w:val="28"/>
          <w:szCs w:val="28"/>
        </w:rPr>
        <w:t>8</w:t>
      </w:r>
      <w:r w:rsidR="00216469">
        <w:rPr>
          <w:rFonts w:cs="Times New Roman"/>
          <w:sz w:val="28"/>
          <w:szCs w:val="28"/>
        </w:rPr>
        <w:t>5,6</w:t>
      </w:r>
      <w:r w:rsidRPr="002070AA">
        <w:rPr>
          <w:rFonts w:cs="Times New Roman"/>
          <w:sz w:val="28"/>
          <w:szCs w:val="28"/>
        </w:rPr>
        <w:t xml:space="preserve"> % від обсягу видатків установи. </w:t>
      </w:r>
      <w:r w:rsidR="00216469" w:rsidRPr="00AD498A">
        <w:rPr>
          <w:sz w:val="28"/>
          <w:szCs w:val="28"/>
        </w:rPr>
        <w:t xml:space="preserve">Середньомісячна заробітна плата на 1 працівника складатиме </w:t>
      </w:r>
      <w:r w:rsidR="00216469">
        <w:rPr>
          <w:sz w:val="28"/>
          <w:szCs w:val="28"/>
        </w:rPr>
        <w:t>15 179</w:t>
      </w:r>
      <w:r w:rsidR="00216469" w:rsidRPr="00AD498A">
        <w:rPr>
          <w:sz w:val="28"/>
          <w:szCs w:val="28"/>
        </w:rPr>
        <w:t xml:space="preserve"> грн. </w:t>
      </w:r>
      <w:r w:rsidRPr="002070AA">
        <w:rPr>
          <w:rFonts w:cs="Times New Roman"/>
          <w:sz w:val="28"/>
          <w:szCs w:val="28"/>
        </w:rPr>
        <w:t xml:space="preserve">На оплату енергоносіїв спрямовано </w:t>
      </w:r>
      <w:r w:rsidR="00216469">
        <w:rPr>
          <w:rFonts w:cs="Times New Roman"/>
          <w:sz w:val="28"/>
          <w:szCs w:val="28"/>
        </w:rPr>
        <w:t>303</w:t>
      </w:r>
      <w:r w:rsidR="007C0B1B" w:rsidRPr="002070AA">
        <w:rPr>
          <w:rFonts w:cs="Times New Roman"/>
          <w:sz w:val="28"/>
          <w:szCs w:val="28"/>
        </w:rPr>
        <w:t>,0 тис.грн</w:t>
      </w:r>
      <w:r w:rsidRPr="002070AA">
        <w:rPr>
          <w:rFonts w:cs="Times New Roman"/>
          <w:sz w:val="28"/>
          <w:szCs w:val="28"/>
        </w:rPr>
        <w:t xml:space="preserve">. На інші адміністративно-господарські витрати передбачено </w:t>
      </w:r>
      <w:r w:rsidR="00216469">
        <w:rPr>
          <w:rFonts w:cs="Times New Roman"/>
          <w:sz w:val="28"/>
          <w:szCs w:val="28"/>
        </w:rPr>
        <w:t>1 273,4</w:t>
      </w:r>
      <w:r w:rsidRPr="002070AA">
        <w:rPr>
          <w:rFonts w:cs="Times New Roman"/>
          <w:sz w:val="28"/>
          <w:szCs w:val="28"/>
        </w:rPr>
        <w:t xml:space="preserve"> гривень.</w:t>
      </w:r>
    </w:p>
    <w:p w:rsidR="001563A2" w:rsidRPr="002070AA" w:rsidRDefault="001563A2" w:rsidP="002070AA">
      <w:pPr>
        <w:jc w:val="both"/>
        <w:rPr>
          <w:rFonts w:cs="Times New Roman"/>
          <w:sz w:val="28"/>
          <w:szCs w:val="28"/>
        </w:rPr>
      </w:pPr>
    </w:p>
    <w:p w:rsidR="001563A2" w:rsidRPr="00216469" w:rsidRDefault="001563A2" w:rsidP="00216469">
      <w:pPr>
        <w:jc w:val="center"/>
        <w:rPr>
          <w:rFonts w:cs="Times New Roman"/>
          <w:b/>
          <w:sz w:val="28"/>
          <w:szCs w:val="28"/>
        </w:rPr>
      </w:pPr>
      <w:r w:rsidRPr="00216469">
        <w:rPr>
          <w:rFonts w:cs="Times New Roman"/>
          <w:b/>
          <w:sz w:val="28"/>
          <w:szCs w:val="28"/>
        </w:rPr>
        <w:t>Освіта</w:t>
      </w:r>
    </w:p>
    <w:p w:rsidR="001563A2" w:rsidRPr="002070AA" w:rsidRDefault="001563A2" w:rsidP="00216469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При формуванні бюджету на освіту основну увагу було зосереджено на реалізацію положень Законів України “Про освіту” та “Про загальну середню освіту”.</w:t>
      </w:r>
    </w:p>
    <w:p w:rsidR="00266174" w:rsidRDefault="001563A2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Обсяг видатків </w:t>
      </w:r>
      <w:r w:rsidR="00987345" w:rsidRPr="002070AA">
        <w:rPr>
          <w:rFonts w:cs="Times New Roman"/>
          <w:sz w:val="28"/>
          <w:szCs w:val="28"/>
        </w:rPr>
        <w:t>сільського</w:t>
      </w:r>
      <w:r w:rsidRPr="002070AA">
        <w:rPr>
          <w:rFonts w:cs="Times New Roman"/>
          <w:sz w:val="28"/>
          <w:szCs w:val="28"/>
        </w:rPr>
        <w:t xml:space="preserve"> бюджету на 20</w:t>
      </w:r>
      <w:r w:rsidR="00216469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за функцією “Освіта” визначений в сумі </w:t>
      </w:r>
      <w:r w:rsidR="00216469">
        <w:rPr>
          <w:rFonts w:cs="Times New Roman"/>
          <w:sz w:val="28"/>
          <w:szCs w:val="28"/>
        </w:rPr>
        <w:t>23 066,9</w:t>
      </w:r>
      <w:r w:rsidR="00987345" w:rsidRPr="002070AA">
        <w:rPr>
          <w:rFonts w:cs="Times New Roman"/>
          <w:sz w:val="28"/>
          <w:szCs w:val="28"/>
        </w:rPr>
        <w:t xml:space="preserve"> тис.грн., </w:t>
      </w:r>
      <w:r w:rsidR="00987345" w:rsidRPr="002070AA">
        <w:rPr>
          <w:rFonts w:cs="Times New Roman"/>
          <w:color w:val="000000" w:themeColor="text1"/>
          <w:sz w:val="28"/>
          <w:szCs w:val="28"/>
        </w:rPr>
        <w:t>в т.ч.</w:t>
      </w:r>
      <w:r w:rsidR="00266174">
        <w:rPr>
          <w:rFonts w:cs="Times New Roman"/>
          <w:color w:val="000000" w:themeColor="text1"/>
          <w:sz w:val="28"/>
          <w:szCs w:val="28"/>
        </w:rPr>
        <w:t>:</w:t>
      </w:r>
    </w:p>
    <w:p w:rsidR="00266174" w:rsidRDefault="00266174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-</w:t>
      </w:r>
      <w:r w:rsidR="00987345" w:rsidRPr="002070AA">
        <w:rPr>
          <w:rFonts w:cs="Times New Roman"/>
          <w:color w:val="000000" w:themeColor="text1"/>
          <w:sz w:val="28"/>
          <w:szCs w:val="28"/>
        </w:rPr>
        <w:t xml:space="preserve"> на оплату праці працівників – </w:t>
      </w:r>
      <w:r w:rsidR="00216469">
        <w:rPr>
          <w:rFonts w:cs="Times New Roman"/>
          <w:color w:val="000000" w:themeColor="text1"/>
          <w:sz w:val="28"/>
          <w:szCs w:val="28"/>
        </w:rPr>
        <w:t>19 463,8</w:t>
      </w:r>
      <w:r w:rsidR="00987345" w:rsidRPr="002070AA">
        <w:rPr>
          <w:rFonts w:cs="Times New Roman"/>
          <w:color w:val="000000" w:themeColor="text1"/>
          <w:sz w:val="28"/>
          <w:szCs w:val="28"/>
        </w:rPr>
        <w:t xml:space="preserve"> тис.грн., </w:t>
      </w:r>
      <w:r w:rsidRPr="002070AA">
        <w:rPr>
          <w:rFonts w:cs="Times New Roman"/>
          <w:sz w:val="28"/>
          <w:szCs w:val="28"/>
        </w:rPr>
        <w:t xml:space="preserve">що на </w:t>
      </w:r>
      <w:r>
        <w:rPr>
          <w:rFonts w:cs="Times New Roman"/>
          <w:sz w:val="28"/>
          <w:szCs w:val="28"/>
        </w:rPr>
        <w:t>2 862,2</w:t>
      </w:r>
      <w:r w:rsidRPr="002070AA">
        <w:rPr>
          <w:rFonts w:cs="Times New Roman"/>
          <w:sz w:val="28"/>
          <w:szCs w:val="28"/>
        </w:rPr>
        <w:t xml:space="preserve"> тис.грн. більше проти скоригованого плану на 201</w:t>
      </w:r>
      <w:r>
        <w:rPr>
          <w:rFonts w:cs="Times New Roman"/>
          <w:sz w:val="28"/>
          <w:szCs w:val="28"/>
        </w:rPr>
        <w:t>9</w:t>
      </w:r>
      <w:r w:rsidRPr="002070AA">
        <w:rPr>
          <w:rFonts w:cs="Times New Roman"/>
          <w:sz w:val="28"/>
          <w:szCs w:val="28"/>
        </w:rPr>
        <w:t xml:space="preserve"> рік</w:t>
      </w:r>
      <w:r>
        <w:rPr>
          <w:rFonts w:cs="Times New Roman"/>
          <w:sz w:val="28"/>
          <w:szCs w:val="28"/>
        </w:rPr>
        <w:t xml:space="preserve"> або на 17,2 відсотки;</w:t>
      </w:r>
    </w:p>
    <w:p w:rsidR="00266174" w:rsidRDefault="00266174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- </w:t>
      </w:r>
      <w:r w:rsidR="00987345" w:rsidRPr="002070AA">
        <w:rPr>
          <w:rFonts w:cs="Times New Roman"/>
          <w:color w:val="000000" w:themeColor="text1"/>
          <w:sz w:val="28"/>
          <w:szCs w:val="28"/>
        </w:rPr>
        <w:t xml:space="preserve">комунальні послуги та енергоносії – </w:t>
      </w:r>
      <w:r w:rsidR="00216469">
        <w:rPr>
          <w:rFonts w:cs="Times New Roman"/>
          <w:color w:val="000000" w:themeColor="text1"/>
          <w:sz w:val="28"/>
          <w:szCs w:val="28"/>
        </w:rPr>
        <w:t>1 181,0</w:t>
      </w:r>
      <w:r>
        <w:rPr>
          <w:rFonts w:cs="Times New Roman"/>
          <w:color w:val="000000" w:themeColor="text1"/>
          <w:sz w:val="28"/>
          <w:szCs w:val="28"/>
        </w:rPr>
        <w:t xml:space="preserve"> тис.грн.;</w:t>
      </w:r>
    </w:p>
    <w:p w:rsidR="00266174" w:rsidRDefault="00266174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-</w:t>
      </w:r>
      <w:r w:rsidR="00987345" w:rsidRPr="002070AA">
        <w:rPr>
          <w:rFonts w:cs="Times New Roman"/>
          <w:color w:val="000000" w:themeColor="text1"/>
          <w:sz w:val="28"/>
          <w:szCs w:val="28"/>
        </w:rPr>
        <w:t xml:space="preserve"> харчування – </w:t>
      </w:r>
      <w:r w:rsidR="00216469">
        <w:rPr>
          <w:rFonts w:cs="Times New Roman"/>
          <w:color w:val="000000" w:themeColor="text1"/>
          <w:sz w:val="28"/>
          <w:szCs w:val="28"/>
        </w:rPr>
        <w:t>740,1</w:t>
      </w:r>
      <w:r>
        <w:rPr>
          <w:rFonts w:cs="Times New Roman"/>
          <w:color w:val="000000" w:themeColor="text1"/>
          <w:sz w:val="28"/>
          <w:szCs w:val="28"/>
        </w:rPr>
        <w:t xml:space="preserve"> тис.грн.;</w:t>
      </w:r>
    </w:p>
    <w:p w:rsidR="00987345" w:rsidRPr="002070AA" w:rsidRDefault="00266174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-</w:t>
      </w:r>
      <w:r w:rsidR="00987345" w:rsidRPr="002070AA">
        <w:rPr>
          <w:rFonts w:cs="Times New Roman"/>
          <w:color w:val="000000" w:themeColor="text1"/>
          <w:sz w:val="28"/>
          <w:szCs w:val="28"/>
        </w:rPr>
        <w:t xml:space="preserve"> інші поточні видатки – </w:t>
      </w:r>
      <w:r w:rsidR="00216469">
        <w:rPr>
          <w:rFonts w:cs="Times New Roman"/>
          <w:color w:val="000000" w:themeColor="text1"/>
          <w:sz w:val="28"/>
          <w:szCs w:val="28"/>
        </w:rPr>
        <w:t>1 682,0</w:t>
      </w:r>
      <w:r w:rsidR="00987345" w:rsidRPr="002070AA">
        <w:rPr>
          <w:rFonts w:cs="Times New Roman"/>
          <w:color w:val="000000" w:themeColor="text1"/>
          <w:sz w:val="28"/>
          <w:szCs w:val="28"/>
        </w:rPr>
        <w:t xml:space="preserve"> тис.грн.</w:t>
      </w:r>
    </w:p>
    <w:p w:rsidR="00987345" w:rsidRPr="002070AA" w:rsidRDefault="00987345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 xml:space="preserve">В загальному обсязі видатків передбачені кошти освітньої субвенції у сумі </w:t>
      </w:r>
      <w:r w:rsidR="00266174">
        <w:rPr>
          <w:rFonts w:cs="Times New Roman"/>
          <w:color w:val="000000" w:themeColor="text1"/>
          <w:sz w:val="28"/>
          <w:szCs w:val="28"/>
        </w:rPr>
        <w:t>11 453,6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тис.грн., обрахованої Міністерством фінансів України на 20</w:t>
      </w:r>
      <w:r w:rsidR="00266174">
        <w:rPr>
          <w:rFonts w:cs="Times New Roman"/>
          <w:color w:val="000000" w:themeColor="text1"/>
          <w:sz w:val="28"/>
          <w:szCs w:val="28"/>
        </w:rPr>
        <w:t>20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рік, які відповідно до Бюджетного кодексу України будуть спрямовані виключно на оплату праці з нарахуваннями педагогічних працівників у загальноосвітніх навчальних закладах. </w:t>
      </w:r>
    </w:p>
    <w:p w:rsidR="00987345" w:rsidRPr="002070AA" w:rsidRDefault="00987345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 xml:space="preserve">Кошти субвенції на надання державної підтримки особам з особливими освітніми потребами у сумі </w:t>
      </w:r>
      <w:r w:rsidR="00266174">
        <w:rPr>
          <w:rFonts w:cs="Times New Roman"/>
          <w:color w:val="000000" w:themeColor="text1"/>
          <w:sz w:val="28"/>
          <w:szCs w:val="28"/>
        </w:rPr>
        <w:t>43,4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тис.грн. спрямовані на оплату праці з нарахуваннями педагогічних працівників у загальноосвітніх навчальних закладах</w:t>
      </w:r>
      <w:r w:rsidR="00266174">
        <w:rPr>
          <w:rFonts w:cs="Times New Roman"/>
          <w:color w:val="000000" w:themeColor="text1"/>
          <w:sz w:val="28"/>
          <w:szCs w:val="28"/>
        </w:rPr>
        <w:t>.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</w:t>
      </w:r>
      <w:r w:rsidR="00266174">
        <w:rPr>
          <w:rFonts w:cs="Times New Roman"/>
          <w:color w:val="000000" w:themeColor="text1"/>
          <w:sz w:val="28"/>
          <w:szCs w:val="28"/>
        </w:rPr>
        <w:t xml:space="preserve"> </w:t>
      </w:r>
    </w:p>
    <w:p w:rsidR="00987345" w:rsidRPr="002070AA" w:rsidRDefault="00987345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>Кошти субвенції на здійснення переданих видатків у сфері освіти за рахунок коштів освітньої субвенції (з них інклюзивно-ресурсні центри) у сумі</w:t>
      </w:r>
      <w:r w:rsidR="00A57B92" w:rsidRPr="002070AA">
        <w:rPr>
          <w:rFonts w:cs="Times New Roman"/>
          <w:color w:val="000000" w:themeColor="text1"/>
          <w:sz w:val="28"/>
          <w:szCs w:val="28"/>
        </w:rPr>
        <w:t xml:space="preserve"> 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</w:t>
      </w:r>
      <w:r w:rsidRPr="002070AA">
        <w:rPr>
          <w:rFonts w:cs="Times New Roman"/>
          <w:color w:val="000000" w:themeColor="text1"/>
          <w:sz w:val="28"/>
          <w:szCs w:val="28"/>
        </w:rPr>
        <w:lastRenderedPageBreak/>
        <w:t>1</w:t>
      </w:r>
      <w:r w:rsidR="00A57B92" w:rsidRPr="002070AA">
        <w:rPr>
          <w:rFonts w:cs="Times New Roman"/>
          <w:color w:val="000000" w:themeColor="text1"/>
          <w:sz w:val="28"/>
          <w:szCs w:val="28"/>
        </w:rPr>
        <w:t xml:space="preserve"> </w:t>
      </w:r>
      <w:r w:rsidRPr="002070AA">
        <w:rPr>
          <w:rFonts w:cs="Times New Roman"/>
          <w:color w:val="000000" w:themeColor="text1"/>
          <w:sz w:val="28"/>
          <w:szCs w:val="28"/>
        </w:rPr>
        <w:t>2</w:t>
      </w:r>
      <w:r w:rsidR="00266174">
        <w:rPr>
          <w:rFonts w:cs="Times New Roman"/>
          <w:color w:val="000000" w:themeColor="text1"/>
          <w:sz w:val="28"/>
          <w:szCs w:val="28"/>
        </w:rPr>
        <w:t>36</w:t>
      </w:r>
      <w:r w:rsidRPr="002070AA">
        <w:rPr>
          <w:rFonts w:cs="Times New Roman"/>
          <w:color w:val="000000" w:themeColor="text1"/>
          <w:sz w:val="28"/>
          <w:szCs w:val="28"/>
        </w:rPr>
        <w:t>,4 тис</w:t>
      </w:r>
      <w:r w:rsidR="00A57B92" w:rsidRPr="002070AA">
        <w:rPr>
          <w:rFonts w:cs="Times New Roman"/>
          <w:color w:val="000000" w:themeColor="text1"/>
          <w:sz w:val="28"/>
          <w:szCs w:val="28"/>
        </w:rPr>
        <w:t>.грн.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спрямовані на оплату праці з нарахуваннями працівників інклюзивно-ресурного центру.</w:t>
      </w:r>
    </w:p>
    <w:p w:rsidR="00987345" w:rsidRPr="002070AA" w:rsidRDefault="00987345" w:rsidP="00216469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 xml:space="preserve">Кошти додаткової дотації на здійснення переданих з державного бюджету видатків з утримання закладів освіти та охорони здоров’я у сумі </w:t>
      </w:r>
      <w:r w:rsidR="00A57B92" w:rsidRPr="002070AA">
        <w:rPr>
          <w:rFonts w:cs="Times New Roman"/>
          <w:color w:val="000000" w:themeColor="text1"/>
          <w:sz w:val="28"/>
          <w:szCs w:val="28"/>
        </w:rPr>
        <w:t xml:space="preserve">          </w:t>
      </w:r>
      <w:r w:rsidR="00266174">
        <w:rPr>
          <w:rFonts w:cs="Times New Roman"/>
          <w:color w:val="000000" w:themeColor="text1"/>
          <w:sz w:val="28"/>
          <w:szCs w:val="28"/>
        </w:rPr>
        <w:t>401,7</w:t>
      </w:r>
      <w:r w:rsidR="00A57B92" w:rsidRPr="002070AA">
        <w:rPr>
          <w:rFonts w:cs="Times New Roman"/>
          <w:color w:val="000000" w:themeColor="text1"/>
          <w:sz w:val="28"/>
          <w:szCs w:val="28"/>
        </w:rPr>
        <w:t xml:space="preserve"> тис.грн.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спрямовані </w:t>
      </w:r>
      <w:r w:rsidR="00A57B92" w:rsidRPr="002070AA">
        <w:rPr>
          <w:rFonts w:cs="Times New Roman"/>
          <w:color w:val="000000" w:themeColor="text1"/>
          <w:sz w:val="28"/>
          <w:szCs w:val="28"/>
        </w:rPr>
        <w:t>на оплату енергоносіїв закладів освіти.</w:t>
      </w:r>
    </w:p>
    <w:p w:rsidR="002E4020" w:rsidRPr="002070AA" w:rsidRDefault="002E4020" w:rsidP="00216469">
      <w:pPr>
        <w:ind w:firstLine="851"/>
        <w:jc w:val="both"/>
        <w:rPr>
          <w:rFonts w:cs="Times New Roman"/>
          <w:sz w:val="28"/>
          <w:szCs w:val="28"/>
        </w:rPr>
      </w:pPr>
      <w:r w:rsidRPr="00130F88">
        <w:rPr>
          <w:rFonts w:cs="Times New Roman"/>
          <w:color w:val="000000" w:themeColor="text1"/>
          <w:sz w:val="28"/>
          <w:szCs w:val="28"/>
        </w:rPr>
        <w:t>Бюджетні кошти по галузі “Освіта”</w:t>
      </w:r>
      <w:r w:rsidR="00987345" w:rsidRPr="00130F88">
        <w:rPr>
          <w:rFonts w:cs="Times New Roman"/>
          <w:color w:val="000000" w:themeColor="text1"/>
          <w:sz w:val="28"/>
          <w:szCs w:val="28"/>
        </w:rPr>
        <w:t xml:space="preserve"> будуть направлені на утримання  </w:t>
      </w:r>
      <w:r w:rsidRPr="00130F88">
        <w:rPr>
          <w:rFonts w:cs="Times New Roman"/>
          <w:color w:val="000000" w:themeColor="text1"/>
          <w:sz w:val="28"/>
          <w:szCs w:val="28"/>
        </w:rPr>
        <w:t>Студениківського опорного закладу загальної середньої освіти І-ІІІ ступенів, Соснівського навчально-виховного обʼєднання “Заклад загальної середньої освіти І-ІІІ ступенів – заклад дошкільної освіти”, Переяславського навчально-виховного обʼєднання “Заклад загальної середньої освіти І-ІІ ступенів – заклад дошкільної освіти”, Студениківського закладу дошкільної освіти “Малятко”.</w:t>
      </w:r>
      <w:bookmarkStart w:id="0" w:name="_GoBack"/>
      <w:bookmarkEnd w:id="0"/>
    </w:p>
    <w:p w:rsidR="00987345" w:rsidRPr="002070AA" w:rsidRDefault="00987345" w:rsidP="00216469">
      <w:pPr>
        <w:ind w:firstLine="851"/>
        <w:jc w:val="both"/>
        <w:rPr>
          <w:rFonts w:cs="Times New Roman"/>
          <w:sz w:val="28"/>
          <w:szCs w:val="28"/>
        </w:rPr>
      </w:pPr>
    </w:p>
    <w:p w:rsidR="001563A2" w:rsidRPr="00266174" w:rsidRDefault="001563A2" w:rsidP="00266174">
      <w:pPr>
        <w:jc w:val="center"/>
        <w:rPr>
          <w:rFonts w:cs="Times New Roman"/>
          <w:b/>
          <w:sz w:val="28"/>
          <w:szCs w:val="28"/>
        </w:rPr>
      </w:pPr>
      <w:r w:rsidRPr="00266174">
        <w:rPr>
          <w:rFonts w:cs="Times New Roman"/>
          <w:b/>
          <w:sz w:val="28"/>
          <w:szCs w:val="28"/>
        </w:rPr>
        <w:t>Охорона здоров’я</w:t>
      </w:r>
    </w:p>
    <w:p w:rsidR="00266174" w:rsidRDefault="00A57B92" w:rsidP="00266174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В сільському бюджеті на 20</w:t>
      </w:r>
      <w:r w:rsidR="00266174">
        <w:rPr>
          <w:rFonts w:cs="Times New Roman"/>
          <w:sz w:val="28"/>
          <w:szCs w:val="28"/>
        </w:rPr>
        <w:t>20 рік передбачені кошти для надання фінансової підтримки комунальному</w:t>
      </w:r>
      <w:r w:rsidR="00266174" w:rsidRPr="002070AA">
        <w:rPr>
          <w:rFonts w:cs="Times New Roman"/>
          <w:sz w:val="28"/>
          <w:szCs w:val="28"/>
        </w:rPr>
        <w:t xml:space="preserve"> підприємств</w:t>
      </w:r>
      <w:r w:rsidR="00266174">
        <w:rPr>
          <w:rFonts w:cs="Times New Roman"/>
          <w:sz w:val="28"/>
          <w:szCs w:val="28"/>
        </w:rPr>
        <w:t>у</w:t>
      </w:r>
      <w:r w:rsidR="00266174" w:rsidRPr="002070AA">
        <w:rPr>
          <w:rFonts w:cs="Times New Roman"/>
          <w:sz w:val="28"/>
          <w:szCs w:val="28"/>
        </w:rPr>
        <w:t xml:space="preserve"> “Амбулаторія загальної практики-сімейної медицини</w:t>
      </w:r>
      <w:r w:rsidR="00266174">
        <w:rPr>
          <w:rFonts w:cs="Times New Roman"/>
          <w:sz w:val="28"/>
          <w:szCs w:val="28"/>
        </w:rPr>
        <w:t>”</w:t>
      </w:r>
      <w:r w:rsidR="00266174" w:rsidRPr="002070AA">
        <w:rPr>
          <w:rFonts w:cs="Times New Roman"/>
          <w:sz w:val="28"/>
          <w:szCs w:val="28"/>
        </w:rPr>
        <w:t xml:space="preserve"> </w:t>
      </w:r>
      <w:r w:rsidR="00995BEA">
        <w:rPr>
          <w:rFonts w:cs="Times New Roman"/>
          <w:sz w:val="28"/>
          <w:szCs w:val="28"/>
        </w:rPr>
        <w:t>в сумі 1 828,0 тис.грн.</w:t>
      </w:r>
    </w:p>
    <w:p w:rsidR="00995BEA" w:rsidRDefault="00995BEA" w:rsidP="00266174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надання невідкладної медичної допомоги передбачено 49,0 тис.грн.</w:t>
      </w:r>
    </w:p>
    <w:p w:rsidR="00A57B92" w:rsidRPr="002070AA" w:rsidRDefault="00995BEA" w:rsidP="00266174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лікування хворих на цукровий та нецукровий діабет передбачені кошти в сумі 52,8 тис.грн., в т.ч. за рахунок </w:t>
      </w:r>
      <w:r>
        <w:rPr>
          <w:rFonts w:cs="Times New Roman"/>
          <w:color w:val="000000"/>
          <w:sz w:val="28"/>
          <w:szCs w:val="28"/>
          <w:lang w:eastAsia="ru-RU"/>
        </w:rPr>
        <w:t>субвенції</w:t>
      </w:r>
      <w:r w:rsidRPr="00F2060D">
        <w:rPr>
          <w:rFonts w:cs="Times New Roman"/>
          <w:color w:val="000000"/>
          <w:sz w:val="28"/>
          <w:szCs w:val="28"/>
          <w:lang w:eastAsia="ru-RU"/>
        </w:rPr>
        <w:t xml:space="preserve"> з місцевого бюджету на здійснення переданих видатків у сфері охорони здоров`я за ра</w:t>
      </w:r>
      <w:r>
        <w:rPr>
          <w:rFonts w:cs="Times New Roman"/>
          <w:color w:val="000000"/>
          <w:sz w:val="28"/>
          <w:szCs w:val="28"/>
          <w:lang w:eastAsia="ru-RU"/>
        </w:rPr>
        <w:t>хунок коштів медичної субвенції – 17,1 тис.грн. та за рахунок власних коштів – 35,7 тис.грн.</w:t>
      </w:r>
    </w:p>
    <w:p w:rsidR="00995BEA" w:rsidRDefault="00995BEA" w:rsidP="002070AA">
      <w:pPr>
        <w:jc w:val="both"/>
        <w:rPr>
          <w:rFonts w:cs="Times New Roman"/>
          <w:sz w:val="28"/>
          <w:szCs w:val="28"/>
        </w:rPr>
      </w:pPr>
    </w:p>
    <w:p w:rsidR="001563A2" w:rsidRPr="00995BEA" w:rsidRDefault="001563A2" w:rsidP="00995BEA">
      <w:pPr>
        <w:jc w:val="center"/>
        <w:rPr>
          <w:rFonts w:cs="Times New Roman"/>
          <w:b/>
          <w:sz w:val="28"/>
          <w:szCs w:val="28"/>
        </w:rPr>
      </w:pPr>
      <w:r w:rsidRPr="00995BEA">
        <w:rPr>
          <w:rFonts w:cs="Times New Roman"/>
          <w:b/>
          <w:sz w:val="28"/>
          <w:szCs w:val="28"/>
        </w:rPr>
        <w:t>Соціальний захист і соціальне забезпечення</w:t>
      </w:r>
    </w:p>
    <w:p w:rsidR="001563A2" w:rsidRPr="002070AA" w:rsidRDefault="0096333D" w:rsidP="00995BE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В бюджеті на 20</w:t>
      </w:r>
      <w:r w:rsidR="00995BEA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передбачені в</w:t>
      </w:r>
      <w:r w:rsidR="001563A2" w:rsidRPr="002070AA">
        <w:rPr>
          <w:rFonts w:cs="Times New Roman"/>
          <w:sz w:val="28"/>
          <w:szCs w:val="28"/>
        </w:rPr>
        <w:t xml:space="preserve">идатки на організацію заходів з оздоровлення та відпочинку дітей </w:t>
      </w:r>
      <w:r w:rsidRPr="002070AA">
        <w:rPr>
          <w:rFonts w:cs="Times New Roman"/>
          <w:sz w:val="28"/>
          <w:szCs w:val="28"/>
        </w:rPr>
        <w:t xml:space="preserve"> </w:t>
      </w:r>
      <w:r w:rsidR="001563A2" w:rsidRPr="002070AA">
        <w:rPr>
          <w:rFonts w:cs="Times New Roman"/>
          <w:sz w:val="28"/>
          <w:szCs w:val="28"/>
        </w:rPr>
        <w:t xml:space="preserve">в сумі  </w:t>
      </w:r>
      <w:r w:rsidR="00995BEA">
        <w:rPr>
          <w:rFonts w:cs="Times New Roman"/>
          <w:sz w:val="28"/>
          <w:szCs w:val="28"/>
        </w:rPr>
        <w:t>195</w:t>
      </w:r>
      <w:r w:rsidRPr="002070AA">
        <w:rPr>
          <w:rFonts w:cs="Times New Roman"/>
          <w:sz w:val="28"/>
          <w:szCs w:val="28"/>
        </w:rPr>
        <w:t>,0 тис.грн.</w:t>
      </w:r>
    </w:p>
    <w:p w:rsidR="0096333D" w:rsidRDefault="001563A2" w:rsidP="00995BE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</w:rPr>
        <w:t>Передбачені інші видатки на соціальний захист населення</w:t>
      </w:r>
      <w:r w:rsidR="00E924E0" w:rsidRPr="002070AA">
        <w:rPr>
          <w:rFonts w:cs="Times New Roman"/>
          <w:sz w:val="28"/>
          <w:szCs w:val="28"/>
        </w:rPr>
        <w:t xml:space="preserve"> в сумі </w:t>
      </w:r>
      <w:r w:rsidR="00995BEA">
        <w:rPr>
          <w:rFonts w:cs="Times New Roman"/>
          <w:sz w:val="28"/>
          <w:szCs w:val="28"/>
        </w:rPr>
        <w:t>800</w:t>
      </w:r>
      <w:r w:rsidR="00E924E0" w:rsidRPr="002070AA">
        <w:rPr>
          <w:rFonts w:cs="Times New Roman"/>
          <w:sz w:val="28"/>
          <w:szCs w:val="28"/>
        </w:rPr>
        <w:t>,0 тис.грн.</w:t>
      </w:r>
      <w:r w:rsidRPr="002070AA">
        <w:rPr>
          <w:rFonts w:cs="Times New Roman"/>
          <w:sz w:val="28"/>
          <w:szCs w:val="28"/>
        </w:rPr>
        <w:t xml:space="preserve">, а саме для надання </w:t>
      </w:r>
      <w:r w:rsidR="00E924E0" w:rsidRPr="002070AA">
        <w:rPr>
          <w:rFonts w:cs="Times New Roman"/>
          <w:sz w:val="28"/>
          <w:szCs w:val="28"/>
          <w:lang w:eastAsia="uk-UA"/>
        </w:rPr>
        <w:t xml:space="preserve">допомоги мешканцям громади, які опинились в складних життєвих обставинах  та  для оплати видатків, пов’язаних з похованням осіб,  що  на  день  смерті  не  працювали,  не  отримували  пенсії  та  не  були  зареєстровані  як  безробітні. </w:t>
      </w:r>
    </w:p>
    <w:p w:rsidR="00995BEA" w:rsidRDefault="00995BEA" w:rsidP="00995BE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>На молодіжні програми спрямовано 10,0 тис.грн.</w:t>
      </w:r>
    </w:p>
    <w:p w:rsidR="00995BEA" w:rsidRPr="002070AA" w:rsidRDefault="00995BEA" w:rsidP="00995BEA">
      <w:pPr>
        <w:ind w:firstLine="851"/>
        <w:jc w:val="both"/>
        <w:rPr>
          <w:rFonts w:cs="Times New Roman"/>
          <w:sz w:val="28"/>
          <w:szCs w:val="28"/>
          <w:lang w:eastAsia="uk-UA"/>
        </w:rPr>
      </w:pPr>
      <w:r>
        <w:rPr>
          <w:sz w:val="28"/>
          <w:szCs w:val="28"/>
        </w:rPr>
        <w:t xml:space="preserve">За рахунок субвенції з обласного бюджету </w:t>
      </w:r>
      <w:r w:rsidRPr="00AD498A">
        <w:rPr>
          <w:sz w:val="28"/>
          <w:szCs w:val="28"/>
        </w:rPr>
        <w:t>на пільгове медичне обслуговування громадян, які постраждали внаслідок Чорнобильської катастрофи</w:t>
      </w:r>
      <w:r>
        <w:rPr>
          <w:sz w:val="28"/>
          <w:szCs w:val="28"/>
        </w:rPr>
        <w:t>, передбачені кошти в сумі 265,0 тис.грн.</w:t>
      </w:r>
    </w:p>
    <w:p w:rsidR="00E924E0" w:rsidRPr="002070AA" w:rsidRDefault="00E924E0" w:rsidP="002070AA">
      <w:pPr>
        <w:jc w:val="both"/>
        <w:rPr>
          <w:rFonts w:cs="Times New Roman"/>
          <w:sz w:val="28"/>
          <w:szCs w:val="28"/>
        </w:rPr>
      </w:pPr>
    </w:p>
    <w:p w:rsidR="001563A2" w:rsidRPr="00995BEA" w:rsidRDefault="001563A2" w:rsidP="00995BEA">
      <w:pPr>
        <w:jc w:val="center"/>
        <w:rPr>
          <w:rFonts w:cs="Times New Roman"/>
          <w:b/>
          <w:sz w:val="28"/>
          <w:szCs w:val="28"/>
        </w:rPr>
      </w:pPr>
      <w:r w:rsidRPr="00995BEA">
        <w:rPr>
          <w:rFonts w:cs="Times New Roman"/>
          <w:b/>
          <w:sz w:val="28"/>
          <w:szCs w:val="28"/>
        </w:rPr>
        <w:t>Культура</w:t>
      </w:r>
    </w:p>
    <w:p w:rsidR="00E2777F" w:rsidRPr="002070AA" w:rsidRDefault="001563A2" w:rsidP="00995BE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За рахунок коштів, передбачених на галузь у 20</w:t>
      </w:r>
      <w:r w:rsidR="00990FF6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році, відповідно до                                                                                   Бюджетного кодексу України, будуть утримуватись  </w:t>
      </w:r>
      <w:r w:rsidR="00E2777F" w:rsidRPr="002070AA">
        <w:rPr>
          <w:rFonts w:cs="Times New Roman"/>
          <w:sz w:val="28"/>
          <w:szCs w:val="28"/>
        </w:rPr>
        <w:t>10  закладів</w:t>
      </w:r>
      <w:r w:rsidRPr="002070AA">
        <w:rPr>
          <w:rFonts w:cs="Times New Roman"/>
          <w:sz w:val="28"/>
          <w:szCs w:val="28"/>
        </w:rPr>
        <w:t xml:space="preserve"> культури, в т.ч.: </w:t>
      </w:r>
      <w:r w:rsidR="00E2777F" w:rsidRPr="002070AA">
        <w:rPr>
          <w:rFonts w:cs="Times New Roman"/>
          <w:sz w:val="28"/>
          <w:szCs w:val="28"/>
        </w:rPr>
        <w:t>5 бібліотек</w:t>
      </w:r>
      <w:r w:rsidRPr="002070AA">
        <w:rPr>
          <w:rFonts w:cs="Times New Roman"/>
          <w:sz w:val="28"/>
          <w:szCs w:val="28"/>
        </w:rPr>
        <w:t xml:space="preserve">, </w:t>
      </w:r>
      <w:r w:rsidR="00E2777F" w:rsidRPr="002070AA">
        <w:rPr>
          <w:rFonts w:cs="Times New Roman"/>
          <w:sz w:val="28"/>
          <w:szCs w:val="28"/>
        </w:rPr>
        <w:t>3</w:t>
      </w:r>
      <w:r w:rsidRPr="002070AA">
        <w:rPr>
          <w:rFonts w:cs="Times New Roman"/>
          <w:sz w:val="28"/>
          <w:szCs w:val="28"/>
        </w:rPr>
        <w:t xml:space="preserve"> будинк</w:t>
      </w:r>
      <w:r w:rsidR="00E2777F" w:rsidRPr="002070AA">
        <w:rPr>
          <w:rFonts w:cs="Times New Roman"/>
          <w:sz w:val="28"/>
          <w:szCs w:val="28"/>
        </w:rPr>
        <w:t>и</w:t>
      </w:r>
      <w:r w:rsidRPr="002070AA">
        <w:rPr>
          <w:rFonts w:cs="Times New Roman"/>
          <w:sz w:val="28"/>
          <w:szCs w:val="28"/>
        </w:rPr>
        <w:t xml:space="preserve"> культури</w:t>
      </w:r>
      <w:r w:rsidR="00E2777F" w:rsidRPr="002070AA">
        <w:rPr>
          <w:rFonts w:cs="Times New Roman"/>
          <w:sz w:val="28"/>
          <w:szCs w:val="28"/>
        </w:rPr>
        <w:t>, 2 клуби.</w:t>
      </w:r>
    </w:p>
    <w:p w:rsidR="00990FF6" w:rsidRDefault="00E2777F" w:rsidP="00995BE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С</w:t>
      </w:r>
      <w:r w:rsidR="001563A2" w:rsidRPr="002070AA">
        <w:rPr>
          <w:rFonts w:cs="Times New Roman"/>
          <w:sz w:val="28"/>
          <w:szCs w:val="28"/>
        </w:rPr>
        <w:t>ума видатків на утримання закладів культури на 20</w:t>
      </w:r>
      <w:r w:rsidR="00990FF6">
        <w:rPr>
          <w:rFonts w:cs="Times New Roman"/>
          <w:sz w:val="28"/>
          <w:szCs w:val="28"/>
        </w:rPr>
        <w:t>20</w:t>
      </w:r>
      <w:r w:rsidR="001563A2" w:rsidRPr="002070AA">
        <w:rPr>
          <w:rFonts w:cs="Times New Roman"/>
          <w:sz w:val="28"/>
          <w:szCs w:val="28"/>
        </w:rPr>
        <w:t xml:space="preserve"> рік становить  </w:t>
      </w:r>
      <w:r w:rsidR="00990FF6">
        <w:rPr>
          <w:rFonts w:cs="Times New Roman"/>
          <w:sz w:val="28"/>
          <w:szCs w:val="28"/>
        </w:rPr>
        <w:t>3701,1</w:t>
      </w:r>
      <w:r w:rsidR="0096333D" w:rsidRPr="002070AA">
        <w:rPr>
          <w:rFonts w:cs="Times New Roman"/>
          <w:sz w:val="28"/>
          <w:szCs w:val="28"/>
        </w:rPr>
        <w:t xml:space="preserve"> тис.грн</w:t>
      </w:r>
      <w:r w:rsidR="00990FF6">
        <w:rPr>
          <w:rFonts w:cs="Times New Roman"/>
          <w:sz w:val="28"/>
          <w:szCs w:val="28"/>
        </w:rPr>
        <w:t>.</w:t>
      </w:r>
    </w:p>
    <w:p w:rsidR="00990FF6" w:rsidRPr="002070AA" w:rsidRDefault="001563A2" w:rsidP="00990FF6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На заробітну плату з нарахуваннями передбачаються видатки в сумі  </w:t>
      </w:r>
      <w:r w:rsidR="0096333D" w:rsidRPr="002070AA">
        <w:rPr>
          <w:rFonts w:cs="Times New Roman"/>
          <w:sz w:val="28"/>
          <w:szCs w:val="28"/>
        </w:rPr>
        <w:t xml:space="preserve">      </w:t>
      </w:r>
      <w:r w:rsidR="00990FF6">
        <w:rPr>
          <w:rFonts w:cs="Times New Roman"/>
          <w:sz w:val="28"/>
          <w:szCs w:val="28"/>
        </w:rPr>
        <w:t>2 271,0</w:t>
      </w:r>
      <w:r w:rsidR="0096333D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>,</w:t>
      </w:r>
      <w:r w:rsidR="00990FF6" w:rsidRPr="002070AA">
        <w:rPr>
          <w:rFonts w:cs="Times New Roman"/>
          <w:sz w:val="28"/>
          <w:szCs w:val="28"/>
        </w:rPr>
        <w:t xml:space="preserve"> що на </w:t>
      </w:r>
      <w:r w:rsidR="00990FF6">
        <w:rPr>
          <w:rFonts w:cs="Times New Roman"/>
          <w:sz w:val="28"/>
          <w:szCs w:val="28"/>
        </w:rPr>
        <w:t>524,8</w:t>
      </w:r>
      <w:r w:rsidR="00990FF6" w:rsidRPr="002070AA">
        <w:rPr>
          <w:rFonts w:cs="Times New Roman"/>
          <w:sz w:val="28"/>
          <w:szCs w:val="28"/>
        </w:rPr>
        <w:t xml:space="preserve"> тис.грн. більше проти скоригованого плану на 201</w:t>
      </w:r>
      <w:r w:rsidR="00990FF6">
        <w:rPr>
          <w:rFonts w:cs="Times New Roman"/>
          <w:sz w:val="28"/>
          <w:szCs w:val="28"/>
        </w:rPr>
        <w:t>9 рік або 30,1 відсоток.</w:t>
      </w:r>
    </w:p>
    <w:p w:rsidR="001563A2" w:rsidRPr="002070AA" w:rsidRDefault="001563A2" w:rsidP="00995BE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 </w:t>
      </w:r>
      <w:r w:rsidR="00990FF6">
        <w:rPr>
          <w:rFonts w:cs="Times New Roman"/>
          <w:sz w:val="28"/>
          <w:szCs w:val="28"/>
        </w:rPr>
        <w:t>П</w:t>
      </w:r>
      <w:r w:rsidRPr="002070AA">
        <w:rPr>
          <w:rFonts w:cs="Times New Roman"/>
          <w:sz w:val="28"/>
          <w:szCs w:val="28"/>
        </w:rPr>
        <w:t xml:space="preserve">итома вага в загальній структурі видатків склала </w:t>
      </w:r>
      <w:r w:rsidR="00990FF6">
        <w:rPr>
          <w:rFonts w:cs="Times New Roman"/>
          <w:sz w:val="28"/>
          <w:szCs w:val="28"/>
        </w:rPr>
        <w:t>61,4</w:t>
      </w:r>
      <w:r w:rsidRPr="002070AA">
        <w:rPr>
          <w:rFonts w:cs="Times New Roman"/>
          <w:sz w:val="28"/>
          <w:szCs w:val="28"/>
        </w:rPr>
        <w:t xml:space="preserve">%. </w:t>
      </w:r>
    </w:p>
    <w:p w:rsidR="001563A2" w:rsidRPr="002070AA" w:rsidRDefault="001563A2" w:rsidP="00995BE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lastRenderedPageBreak/>
        <w:t xml:space="preserve">Розрахунок планових показників на оплату комунальних послуг та енергоносіїв проведений, виходячи із  фактичної потреби згідно встановлених лічильників та площ приміщень закладів культури, і становить  </w:t>
      </w:r>
      <w:r w:rsidR="00990FF6">
        <w:rPr>
          <w:rFonts w:cs="Times New Roman"/>
          <w:sz w:val="28"/>
          <w:szCs w:val="28"/>
        </w:rPr>
        <w:t>195,0</w:t>
      </w:r>
      <w:r w:rsidR="0096333D" w:rsidRPr="002070AA">
        <w:rPr>
          <w:rFonts w:cs="Times New Roman"/>
          <w:sz w:val="28"/>
          <w:szCs w:val="28"/>
        </w:rPr>
        <w:t xml:space="preserve"> тис.грн.</w:t>
      </w:r>
    </w:p>
    <w:p w:rsidR="001563A2" w:rsidRPr="002070AA" w:rsidRDefault="001563A2" w:rsidP="00995BEA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Видатки на заходи по проведенню загальнодержавних свят становлять </w:t>
      </w:r>
      <w:r w:rsidR="00990FF6">
        <w:rPr>
          <w:rFonts w:cs="Times New Roman"/>
          <w:sz w:val="28"/>
          <w:szCs w:val="28"/>
        </w:rPr>
        <w:t>325,0</w:t>
      </w:r>
      <w:r w:rsidR="0096333D" w:rsidRPr="002070AA">
        <w:rPr>
          <w:rFonts w:cs="Times New Roman"/>
          <w:sz w:val="28"/>
          <w:szCs w:val="28"/>
        </w:rPr>
        <w:t xml:space="preserve"> тис.грн.</w:t>
      </w:r>
    </w:p>
    <w:p w:rsidR="00E924E0" w:rsidRPr="002070AA" w:rsidRDefault="00E924E0" w:rsidP="002070AA">
      <w:pPr>
        <w:jc w:val="both"/>
        <w:rPr>
          <w:rFonts w:cs="Times New Roman"/>
          <w:sz w:val="28"/>
          <w:szCs w:val="28"/>
        </w:rPr>
      </w:pPr>
    </w:p>
    <w:p w:rsidR="001563A2" w:rsidRPr="00990FF6" w:rsidRDefault="001563A2" w:rsidP="00990FF6">
      <w:pPr>
        <w:jc w:val="center"/>
        <w:rPr>
          <w:rFonts w:cs="Times New Roman"/>
          <w:b/>
          <w:sz w:val="28"/>
          <w:szCs w:val="28"/>
        </w:rPr>
      </w:pPr>
      <w:r w:rsidRPr="00990FF6">
        <w:rPr>
          <w:rFonts w:cs="Times New Roman"/>
          <w:b/>
          <w:sz w:val="28"/>
          <w:szCs w:val="28"/>
        </w:rPr>
        <w:t>Фізкультура і спорт</w:t>
      </w:r>
    </w:p>
    <w:p w:rsidR="00E924E0" w:rsidRPr="002070AA" w:rsidRDefault="00E924E0" w:rsidP="00990FF6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П</w:t>
      </w:r>
      <w:r w:rsidR="001563A2" w:rsidRPr="002070AA">
        <w:rPr>
          <w:rFonts w:cs="Times New Roman"/>
          <w:sz w:val="28"/>
          <w:szCs w:val="28"/>
        </w:rPr>
        <w:t xml:space="preserve">ередбачені асигнування на проведення навчально-тренувальних зборів і змагань в сумі </w:t>
      </w:r>
      <w:r w:rsidR="00990FF6">
        <w:rPr>
          <w:rFonts w:cs="Times New Roman"/>
          <w:sz w:val="28"/>
          <w:szCs w:val="28"/>
        </w:rPr>
        <w:t>3</w:t>
      </w:r>
      <w:r w:rsidRPr="002070AA">
        <w:rPr>
          <w:rFonts w:cs="Times New Roman"/>
          <w:sz w:val="28"/>
          <w:szCs w:val="28"/>
        </w:rPr>
        <w:t>0,0 тис.грн.</w:t>
      </w:r>
      <w:r w:rsidR="00990FF6">
        <w:rPr>
          <w:rFonts w:cs="Times New Roman"/>
          <w:sz w:val="28"/>
          <w:szCs w:val="28"/>
        </w:rPr>
        <w:t xml:space="preserve">  </w:t>
      </w:r>
    </w:p>
    <w:p w:rsidR="00E924E0" w:rsidRPr="002070AA" w:rsidRDefault="00E924E0" w:rsidP="002070AA">
      <w:pPr>
        <w:jc w:val="both"/>
        <w:rPr>
          <w:rFonts w:cs="Times New Roman"/>
          <w:sz w:val="28"/>
          <w:szCs w:val="28"/>
        </w:rPr>
      </w:pPr>
    </w:p>
    <w:p w:rsidR="00E924E0" w:rsidRPr="00990FF6" w:rsidRDefault="00E924E0" w:rsidP="00990FF6">
      <w:pPr>
        <w:jc w:val="center"/>
        <w:rPr>
          <w:rFonts w:cs="Times New Roman"/>
          <w:b/>
          <w:sz w:val="28"/>
          <w:szCs w:val="28"/>
        </w:rPr>
      </w:pPr>
      <w:r w:rsidRPr="00990FF6">
        <w:rPr>
          <w:rFonts w:cs="Times New Roman"/>
          <w:b/>
          <w:sz w:val="28"/>
          <w:szCs w:val="28"/>
        </w:rPr>
        <w:t>Житлово-комунальне господарство</w:t>
      </w:r>
    </w:p>
    <w:p w:rsidR="00E924E0" w:rsidRPr="002070AA" w:rsidRDefault="00E924E0" w:rsidP="00990FF6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Для забезпечення діяльності водопровідно-каналізаційного господарства в сільському бюджеті на 20</w:t>
      </w:r>
      <w:r w:rsidR="00990FF6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передбачені видатки в сумі </w:t>
      </w:r>
      <w:r w:rsidR="00990FF6">
        <w:rPr>
          <w:rFonts w:cs="Times New Roman"/>
          <w:sz w:val="28"/>
          <w:szCs w:val="28"/>
        </w:rPr>
        <w:t>244,0</w:t>
      </w:r>
      <w:r w:rsidRPr="002070AA">
        <w:rPr>
          <w:rFonts w:cs="Times New Roman"/>
          <w:sz w:val="28"/>
          <w:szCs w:val="28"/>
        </w:rPr>
        <w:t xml:space="preserve"> тис.грн.</w:t>
      </w:r>
      <w:r w:rsidR="0021089D" w:rsidRPr="002070AA">
        <w:rPr>
          <w:rFonts w:cs="Times New Roman"/>
          <w:sz w:val="28"/>
          <w:szCs w:val="28"/>
        </w:rPr>
        <w:t>, а саме для проведення поточного ремонту.</w:t>
      </w:r>
    </w:p>
    <w:p w:rsidR="00E924E0" w:rsidRPr="002070AA" w:rsidRDefault="00E924E0" w:rsidP="00990FF6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 xml:space="preserve">З метою виконання заходів </w:t>
      </w:r>
      <w:r w:rsidR="0021089D" w:rsidRPr="002070AA">
        <w:rPr>
          <w:rFonts w:cs="Times New Roman"/>
          <w:color w:val="000000" w:themeColor="text1"/>
          <w:sz w:val="28"/>
          <w:szCs w:val="28"/>
        </w:rPr>
        <w:t>по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благоустрою </w:t>
      </w:r>
      <w:r w:rsidR="0021089D" w:rsidRPr="002070AA">
        <w:rPr>
          <w:rFonts w:cs="Times New Roman"/>
          <w:color w:val="000000" w:themeColor="text1"/>
          <w:sz w:val="28"/>
          <w:szCs w:val="28"/>
        </w:rPr>
        <w:t>громади в бюджеті на 20</w:t>
      </w:r>
      <w:r w:rsidR="00990FF6">
        <w:rPr>
          <w:rFonts w:cs="Times New Roman"/>
          <w:color w:val="000000" w:themeColor="text1"/>
          <w:sz w:val="28"/>
          <w:szCs w:val="28"/>
        </w:rPr>
        <w:t>20</w:t>
      </w:r>
      <w:r w:rsidR="0021089D" w:rsidRPr="002070AA">
        <w:rPr>
          <w:rFonts w:cs="Times New Roman"/>
          <w:color w:val="000000" w:themeColor="text1"/>
          <w:sz w:val="28"/>
          <w:szCs w:val="28"/>
        </w:rPr>
        <w:t xml:space="preserve"> рік передбачені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видатки на утримання в належному стані </w:t>
      </w:r>
      <w:r w:rsidR="0021089D" w:rsidRPr="002070AA">
        <w:rPr>
          <w:rFonts w:cs="Times New Roman"/>
          <w:color w:val="000000" w:themeColor="text1"/>
          <w:sz w:val="28"/>
          <w:szCs w:val="28"/>
        </w:rPr>
        <w:t>сільських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об’єктів благоустрою</w:t>
      </w:r>
      <w:r w:rsidR="009C3D40">
        <w:rPr>
          <w:rFonts w:cs="Times New Roman"/>
          <w:color w:val="000000" w:themeColor="text1"/>
          <w:sz w:val="28"/>
          <w:szCs w:val="28"/>
        </w:rPr>
        <w:t xml:space="preserve"> в сумі 2 089,0 тис.грн.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, в т.ч. на поточний ремонт та утримання доріг комунальної власності у сумі </w:t>
      </w:r>
      <w:r w:rsidR="009C3D40">
        <w:rPr>
          <w:rFonts w:cs="Times New Roman"/>
          <w:color w:val="000000" w:themeColor="text1"/>
          <w:sz w:val="28"/>
          <w:szCs w:val="28"/>
        </w:rPr>
        <w:t>2</w:t>
      </w:r>
      <w:r w:rsidR="0021089D" w:rsidRPr="002070AA">
        <w:rPr>
          <w:rFonts w:cs="Times New Roman"/>
          <w:color w:val="000000" w:themeColor="text1"/>
          <w:sz w:val="28"/>
          <w:szCs w:val="28"/>
        </w:rPr>
        <w:t>00,0 тис.грн.</w:t>
      </w:r>
      <w:r w:rsidR="009C3D40">
        <w:rPr>
          <w:rFonts w:cs="Times New Roman"/>
          <w:color w:val="000000" w:themeColor="text1"/>
          <w:sz w:val="28"/>
          <w:szCs w:val="28"/>
        </w:rPr>
        <w:t>, на поточний ремонт вуличного освітлення – 310,0 тис.грн., благоустрій території парку – 150,0 тис.грн., видалення зелених насаджень – 199,0 тис.грн.</w:t>
      </w:r>
    </w:p>
    <w:p w:rsidR="0021089D" w:rsidRDefault="00990FF6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На встановлення відеоспостереження в с.Сомкова Долина передбачено 195,0 тис.грн.</w:t>
      </w:r>
    </w:p>
    <w:p w:rsidR="009C3D40" w:rsidRDefault="009C3D40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На оплату електроенергії – 200,0 тис.грн.</w:t>
      </w:r>
    </w:p>
    <w:p w:rsidR="009C3D40" w:rsidRDefault="009C3D40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sz w:val="28"/>
          <w:szCs w:val="28"/>
        </w:rPr>
        <w:t>Для надання фінансової підтримки комунальному</w:t>
      </w:r>
      <w:r w:rsidRPr="002070AA">
        <w:rPr>
          <w:rFonts w:cs="Times New Roman"/>
          <w:sz w:val="28"/>
          <w:szCs w:val="28"/>
        </w:rPr>
        <w:t xml:space="preserve"> підприємств</w:t>
      </w:r>
      <w:r>
        <w:rPr>
          <w:rFonts w:cs="Times New Roman"/>
          <w:sz w:val="28"/>
          <w:szCs w:val="28"/>
        </w:rPr>
        <w:t>у “Господар” спрямовано 2 000,0 тис.грн.</w:t>
      </w:r>
    </w:p>
    <w:p w:rsidR="009C3D40" w:rsidRDefault="009C3D40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</w:p>
    <w:p w:rsidR="009C3D40" w:rsidRPr="009C3D40" w:rsidRDefault="009C3D40" w:rsidP="009C3D40">
      <w:pPr>
        <w:ind w:firstLine="851"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9C3D40">
        <w:rPr>
          <w:rFonts w:cs="Times New Roman"/>
          <w:b/>
          <w:color w:val="000000" w:themeColor="text1"/>
          <w:sz w:val="28"/>
          <w:szCs w:val="28"/>
        </w:rPr>
        <w:t>Членські внески до асоціацій органів місцевого самоврядування – 6,0 тис.грн.</w:t>
      </w:r>
    </w:p>
    <w:p w:rsidR="009C3D40" w:rsidRDefault="009C3D40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</w:p>
    <w:p w:rsidR="0021089D" w:rsidRPr="009C3D40" w:rsidRDefault="0021089D" w:rsidP="009C3D40">
      <w:pPr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9C3D40">
        <w:rPr>
          <w:rFonts w:cs="Times New Roman"/>
          <w:b/>
          <w:color w:val="000000" w:themeColor="text1"/>
          <w:sz w:val="28"/>
          <w:szCs w:val="28"/>
        </w:rPr>
        <w:t>Місцева пожежна охорона</w:t>
      </w:r>
    </w:p>
    <w:p w:rsidR="009C3D40" w:rsidRPr="002070AA" w:rsidRDefault="0021089D" w:rsidP="009C3D40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>Для забезпечення діяльності місцевої пожежної охорони в бюджеті на 20</w:t>
      </w:r>
      <w:r w:rsidR="009C3D40">
        <w:rPr>
          <w:rFonts w:cs="Times New Roman"/>
          <w:color w:val="000000" w:themeColor="text1"/>
          <w:sz w:val="28"/>
          <w:szCs w:val="28"/>
        </w:rPr>
        <w:t>20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рік передбачені кошти в сумі </w:t>
      </w:r>
      <w:r w:rsidR="009C3D40">
        <w:rPr>
          <w:rFonts w:cs="Times New Roman"/>
          <w:color w:val="000000" w:themeColor="text1"/>
          <w:sz w:val="28"/>
          <w:szCs w:val="28"/>
        </w:rPr>
        <w:t>1 077,9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тис.грн.</w:t>
      </w:r>
      <w:r w:rsidR="009C3D40">
        <w:rPr>
          <w:rFonts w:cs="Times New Roman"/>
          <w:color w:val="000000" w:themeColor="text1"/>
          <w:sz w:val="28"/>
          <w:szCs w:val="28"/>
        </w:rPr>
        <w:t>,</w:t>
      </w:r>
      <w:r w:rsidR="009C3D40" w:rsidRPr="009C3D40">
        <w:rPr>
          <w:rFonts w:cs="Times New Roman"/>
          <w:sz w:val="28"/>
          <w:szCs w:val="28"/>
        </w:rPr>
        <w:t xml:space="preserve"> </w:t>
      </w:r>
      <w:r w:rsidR="009C3D40" w:rsidRPr="002070AA">
        <w:rPr>
          <w:rFonts w:cs="Times New Roman"/>
          <w:sz w:val="28"/>
          <w:szCs w:val="28"/>
        </w:rPr>
        <w:t xml:space="preserve">що на </w:t>
      </w:r>
      <w:r w:rsidR="009C3D40">
        <w:rPr>
          <w:rFonts w:cs="Times New Roman"/>
          <w:sz w:val="28"/>
          <w:szCs w:val="28"/>
        </w:rPr>
        <w:t>108,3</w:t>
      </w:r>
      <w:r w:rsidR="009C3D40" w:rsidRPr="002070AA">
        <w:rPr>
          <w:rFonts w:cs="Times New Roman"/>
          <w:sz w:val="28"/>
          <w:szCs w:val="28"/>
        </w:rPr>
        <w:t xml:space="preserve"> тис.грн. більше проти скоригованого плану на 201</w:t>
      </w:r>
      <w:r w:rsidR="009C3D40">
        <w:rPr>
          <w:rFonts w:cs="Times New Roman"/>
          <w:sz w:val="28"/>
          <w:szCs w:val="28"/>
        </w:rPr>
        <w:t>9 рік або 11,2 відсотки.</w:t>
      </w:r>
    </w:p>
    <w:p w:rsidR="0021089D" w:rsidRPr="002070AA" w:rsidRDefault="0021089D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 xml:space="preserve">На виплату заробітної плати – </w:t>
      </w:r>
      <w:r w:rsidR="009C3D40">
        <w:rPr>
          <w:rFonts w:cs="Times New Roman"/>
          <w:color w:val="000000" w:themeColor="text1"/>
          <w:sz w:val="28"/>
          <w:szCs w:val="28"/>
        </w:rPr>
        <w:t>765</w:t>
      </w:r>
      <w:r w:rsidRPr="002070AA">
        <w:rPr>
          <w:rFonts w:cs="Times New Roman"/>
          <w:color w:val="000000" w:themeColor="text1"/>
          <w:sz w:val="28"/>
          <w:szCs w:val="28"/>
        </w:rPr>
        <w:t>,0 тис.грн.</w:t>
      </w:r>
    </w:p>
    <w:p w:rsidR="0021089D" w:rsidRPr="002070AA" w:rsidRDefault="0021089D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 xml:space="preserve">На оплату комунальних послуг та енергоносіїв – </w:t>
      </w:r>
      <w:r w:rsidR="009C3D40">
        <w:rPr>
          <w:rFonts w:cs="Times New Roman"/>
          <w:color w:val="000000" w:themeColor="text1"/>
          <w:sz w:val="28"/>
          <w:szCs w:val="28"/>
        </w:rPr>
        <w:t>75,0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тис.грн.</w:t>
      </w:r>
    </w:p>
    <w:p w:rsidR="0021089D" w:rsidRPr="002070AA" w:rsidRDefault="0021089D" w:rsidP="009C3D40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 xml:space="preserve">Інші потреби – </w:t>
      </w:r>
      <w:r w:rsidR="009C3D40">
        <w:rPr>
          <w:rFonts w:cs="Times New Roman"/>
          <w:color w:val="000000" w:themeColor="text1"/>
          <w:sz w:val="28"/>
          <w:szCs w:val="28"/>
        </w:rPr>
        <w:t>237,9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тис.грн.</w:t>
      </w:r>
    </w:p>
    <w:p w:rsidR="009C3D40" w:rsidRDefault="009C3D40" w:rsidP="002070AA">
      <w:pPr>
        <w:jc w:val="both"/>
        <w:rPr>
          <w:rFonts w:cs="Times New Roman"/>
          <w:i/>
          <w:sz w:val="28"/>
          <w:szCs w:val="28"/>
        </w:rPr>
      </w:pPr>
    </w:p>
    <w:p w:rsidR="00E924E0" w:rsidRPr="009C3D40" w:rsidRDefault="009C3D40" w:rsidP="002070AA">
      <w:pPr>
        <w:jc w:val="both"/>
        <w:rPr>
          <w:rFonts w:cs="Times New Roman"/>
          <w:sz w:val="28"/>
          <w:szCs w:val="28"/>
        </w:rPr>
      </w:pPr>
      <w:r w:rsidRPr="00304AE0">
        <w:rPr>
          <w:rFonts w:cs="Times New Roman"/>
          <w:b/>
          <w:sz w:val="28"/>
          <w:szCs w:val="28"/>
        </w:rPr>
        <w:t>На проведення заходів з мобілізаційної підготовки місцевого значення</w:t>
      </w:r>
      <w:r w:rsidR="00304AE0">
        <w:rPr>
          <w:rFonts w:cs="Times New Roman"/>
          <w:sz w:val="28"/>
          <w:szCs w:val="28"/>
        </w:rPr>
        <w:t xml:space="preserve"> спрямовано 20,0 тис.грн.</w:t>
      </w:r>
    </w:p>
    <w:p w:rsidR="00304AE0" w:rsidRDefault="00304AE0" w:rsidP="002070AA">
      <w:pPr>
        <w:jc w:val="both"/>
        <w:rPr>
          <w:rFonts w:cs="Times New Roman"/>
          <w:sz w:val="28"/>
          <w:szCs w:val="28"/>
        </w:rPr>
      </w:pPr>
    </w:p>
    <w:p w:rsidR="009C3D40" w:rsidRPr="009C3D40" w:rsidRDefault="00304AE0" w:rsidP="002070AA">
      <w:pPr>
        <w:jc w:val="both"/>
        <w:rPr>
          <w:rFonts w:cs="Times New Roman"/>
          <w:sz w:val="28"/>
          <w:szCs w:val="28"/>
        </w:rPr>
      </w:pPr>
      <w:r w:rsidRPr="00304AE0">
        <w:rPr>
          <w:rFonts w:cs="Times New Roman"/>
          <w:b/>
          <w:sz w:val="28"/>
          <w:szCs w:val="28"/>
        </w:rPr>
        <w:t>На проведення заходів громадського порядку та безпеки</w:t>
      </w:r>
      <w:r>
        <w:rPr>
          <w:rFonts w:cs="Times New Roman"/>
          <w:sz w:val="28"/>
          <w:szCs w:val="28"/>
        </w:rPr>
        <w:t xml:space="preserve"> – 960,0 тис.грн.</w:t>
      </w:r>
    </w:p>
    <w:p w:rsidR="00304AE0" w:rsidRDefault="00304AE0" w:rsidP="002070AA">
      <w:pPr>
        <w:jc w:val="both"/>
        <w:rPr>
          <w:rFonts w:cs="Times New Roman"/>
          <w:b/>
          <w:sz w:val="28"/>
          <w:szCs w:val="28"/>
        </w:rPr>
      </w:pPr>
    </w:p>
    <w:p w:rsidR="001563A2" w:rsidRPr="009C3D40" w:rsidRDefault="001563A2" w:rsidP="002070AA">
      <w:pPr>
        <w:jc w:val="both"/>
        <w:rPr>
          <w:rFonts w:cs="Times New Roman"/>
          <w:b/>
          <w:sz w:val="28"/>
          <w:szCs w:val="28"/>
        </w:rPr>
      </w:pPr>
      <w:r w:rsidRPr="009C3D40">
        <w:rPr>
          <w:rFonts w:cs="Times New Roman"/>
          <w:b/>
          <w:sz w:val="28"/>
          <w:szCs w:val="28"/>
        </w:rPr>
        <w:t>Резервний фонд на 20</w:t>
      </w:r>
      <w:r w:rsidR="009C3D40">
        <w:rPr>
          <w:rFonts w:cs="Times New Roman"/>
          <w:b/>
          <w:sz w:val="28"/>
          <w:szCs w:val="28"/>
        </w:rPr>
        <w:t>20</w:t>
      </w:r>
      <w:r w:rsidRPr="009C3D40">
        <w:rPr>
          <w:rFonts w:cs="Times New Roman"/>
          <w:b/>
          <w:sz w:val="28"/>
          <w:szCs w:val="28"/>
        </w:rPr>
        <w:t xml:space="preserve"> рік затверджений  в сумі </w:t>
      </w:r>
      <w:r w:rsidR="0021089D" w:rsidRPr="009C3D40">
        <w:rPr>
          <w:rFonts w:cs="Times New Roman"/>
          <w:b/>
          <w:sz w:val="28"/>
          <w:szCs w:val="28"/>
        </w:rPr>
        <w:t>5,0 тис.грн.</w:t>
      </w:r>
    </w:p>
    <w:p w:rsidR="0021089D" w:rsidRPr="002070AA" w:rsidRDefault="0021089D" w:rsidP="002070AA">
      <w:pPr>
        <w:jc w:val="both"/>
        <w:rPr>
          <w:rFonts w:cs="Times New Roman"/>
          <w:sz w:val="28"/>
          <w:szCs w:val="28"/>
        </w:rPr>
      </w:pPr>
    </w:p>
    <w:p w:rsidR="00E93531" w:rsidRDefault="00E93531" w:rsidP="00E93531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  <w:r w:rsidRPr="002070AA">
        <w:rPr>
          <w:rFonts w:cs="Times New Roman"/>
          <w:color w:val="000000" w:themeColor="text1"/>
          <w:sz w:val="28"/>
          <w:szCs w:val="28"/>
        </w:rPr>
        <w:t>У ві</w:t>
      </w:r>
      <w:r w:rsidR="00304AE0">
        <w:rPr>
          <w:rFonts w:cs="Times New Roman"/>
          <w:color w:val="000000" w:themeColor="text1"/>
          <w:sz w:val="28"/>
          <w:szCs w:val="28"/>
        </w:rPr>
        <w:t>дповідності до  Закону України “</w:t>
      </w:r>
      <w:r w:rsidRPr="002070AA">
        <w:rPr>
          <w:rFonts w:cs="Times New Roman"/>
          <w:color w:val="000000" w:themeColor="text1"/>
          <w:sz w:val="28"/>
          <w:szCs w:val="28"/>
        </w:rPr>
        <w:t>Про Державний бюджет України на 20</w:t>
      </w:r>
      <w:r w:rsidR="00304AE0">
        <w:rPr>
          <w:rFonts w:cs="Times New Roman"/>
          <w:color w:val="000000" w:themeColor="text1"/>
          <w:sz w:val="28"/>
          <w:szCs w:val="28"/>
        </w:rPr>
        <w:t>20 рік”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обсяг реверсної дотації на 20</w:t>
      </w:r>
      <w:r w:rsidR="00304AE0">
        <w:rPr>
          <w:rFonts w:cs="Times New Roman"/>
          <w:color w:val="000000" w:themeColor="text1"/>
          <w:sz w:val="28"/>
          <w:szCs w:val="28"/>
        </w:rPr>
        <w:t>20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рік становить </w:t>
      </w:r>
      <w:r w:rsidR="00304AE0">
        <w:rPr>
          <w:rFonts w:cs="Times New Roman"/>
          <w:color w:val="000000" w:themeColor="text1"/>
          <w:sz w:val="28"/>
          <w:szCs w:val="28"/>
        </w:rPr>
        <w:t>7 251,1</w:t>
      </w:r>
      <w:r w:rsidRPr="002070AA">
        <w:rPr>
          <w:rFonts w:cs="Times New Roman"/>
          <w:color w:val="000000" w:themeColor="text1"/>
          <w:sz w:val="28"/>
          <w:szCs w:val="28"/>
        </w:rPr>
        <w:t xml:space="preserve"> тис. грн.</w:t>
      </w:r>
    </w:p>
    <w:p w:rsidR="00304AE0" w:rsidRPr="002070AA" w:rsidRDefault="00304AE0" w:rsidP="00E93531">
      <w:pPr>
        <w:ind w:firstLine="851"/>
        <w:jc w:val="both"/>
        <w:rPr>
          <w:rFonts w:cs="Times New Roman"/>
          <w:color w:val="000000" w:themeColor="text1"/>
          <w:sz w:val="28"/>
          <w:szCs w:val="28"/>
        </w:rPr>
      </w:pPr>
    </w:p>
    <w:p w:rsidR="001563A2" w:rsidRPr="00304AE0" w:rsidRDefault="001563A2" w:rsidP="00304AE0">
      <w:pPr>
        <w:jc w:val="center"/>
        <w:rPr>
          <w:rFonts w:cs="Times New Roman"/>
          <w:b/>
          <w:sz w:val="28"/>
          <w:szCs w:val="28"/>
        </w:rPr>
      </w:pPr>
      <w:r w:rsidRPr="00304AE0">
        <w:rPr>
          <w:rFonts w:cs="Times New Roman"/>
          <w:b/>
          <w:sz w:val="28"/>
          <w:szCs w:val="28"/>
        </w:rPr>
        <w:lastRenderedPageBreak/>
        <w:t>СПЕЦІАЛЬНИЙ ФОНД</w:t>
      </w:r>
    </w:p>
    <w:p w:rsidR="001563A2" w:rsidRPr="002070AA" w:rsidRDefault="001563A2" w:rsidP="00304AE0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Спеціальний фонд </w:t>
      </w:r>
      <w:r w:rsidR="00B1101A" w:rsidRPr="002070AA">
        <w:rPr>
          <w:rFonts w:cs="Times New Roman"/>
          <w:sz w:val="28"/>
          <w:szCs w:val="28"/>
        </w:rPr>
        <w:t>сільського</w:t>
      </w:r>
      <w:r w:rsidRPr="002070AA">
        <w:rPr>
          <w:rFonts w:cs="Times New Roman"/>
          <w:sz w:val="28"/>
          <w:szCs w:val="28"/>
        </w:rPr>
        <w:t xml:space="preserve"> бюджету на 20</w:t>
      </w:r>
      <w:r w:rsidR="00304AE0">
        <w:rPr>
          <w:rFonts w:cs="Times New Roman"/>
          <w:sz w:val="28"/>
          <w:szCs w:val="28"/>
        </w:rPr>
        <w:t>20</w:t>
      </w:r>
      <w:r w:rsidRPr="002070AA">
        <w:rPr>
          <w:rFonts w:cs="Times New Roman"/>
          <w:sz w:val="28"/>
          <w:szCs w:val="28"/>
        </w:rPr>
        <w:t xml:space="preserve"> рік затверджений в сумі </w:t>
      </w:r>
      <w:r w:rsidR="00304AE0">
        <w:rPr>
          <w:rFonts w:cs="Times New Roman"/>
          <w:sz w:val="28"/>
          <w:szCs w:val="28"/>
        </w:rPr>
        <w:t>8 711,8</w:t>
      </w:r>
      <w:r w:rsidR="00B1101A" w:rsidRPr="002070AA">
        <w:rPr>
          <w:rFonts w:cs="Times New Roman"/>
          <w:sz w:val="28"/>
          <w:szCs w:val="28"/>
        </w:rPr>
        <w:t xml:space="preserve"> тис.грн.</w:t>
      </w:r>
      <w:r w:rsidRPr="002070AA">
        <w:rPr>
          <w:rFonts w:cs="Times New Roman"/>
          <w:sz w:val="28"/>
          <w:szCs w:val="28"/>
        </w:rPr>
        <w:t xml:space="preserve"> </w:t>
      </w:r>
    </w:p>
    <w:p w:rsidR="00B1101A" w:rsidRPr="002070AA" w:rsidRDefault="001563A2" w:rsidP="00304AE0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 xml:space="preserve">За рахунок власних надходжень бюджетних установ передбачені видатки </w:t>
      </w:r>
      <w:r w:rsidR="00B1101A" w:rsidRPr="002070AA">
        <w:rPr>
          <w:rFonts w:cs="Times New Roman"/>
          <w:sz w:val="28"/>
          <w:szCs w:val="28"/>
        </w:rPr>
        <w:t xml:space="preserve">в сумі </w:t>
      </w:r>
      <w:r w:rsidR="00304AE0">
        <w:rPr>
          <w:rFonts w:cs="Times New Roman"/>
          <w:sz w:val="28"/>
          <w:szCs w:val="28"/>
        </w:rPr>
        <w:t>355,0</w:t>
      </w:r>
      <w:r w:rsidR="00B1101A" w:rsidRPr="002070AA">
        <w:rPr>
          <w:rFonts w:cs="Times New Roman"/>
          <w:sz w:val="28"/>
          <w:szCs w:val="28"/>
        </w:rPr>
        <w:t xml:space="preserve"> тис.грн. (державне управління – 6</w:t>
      </w:r>
      <w:r w:rsidR="00304AE0">
        <w:rPr>
          <w:rFonts w:cs="Times New Roman"/>
          <w:sz w:val="28"/>
          <w:szCs w:val="28"/>
        </w:rPr>
        <w:t>5</w:t>
      </w:r>
      <w:r w:rsidR="00B1101A" w:rsidRPr="002070AA">
        <w:rPr>
          <w:rFonts w:cs="Times New Roman"/>
          <w:sz w:val="28"/>
          <w:szCs w:val="28"/>
        </w:rPr>
        <w:t>,0 тис.грн., придбання продуктів харчування для закладів освіти – 29</w:t>
      </w:r>
      <w:r w:rsidR="00304AE0">
        <w:rPr>
          <w:rFonts w:cs="Times New Roman"/>
          <w:sz w:val="28"/>
          <w:szCs w:val="28"/>
        </w:rPr>
        <w:t>0</w:t>
      </w:r>
      <w:r w:rsidR="00B1101A" w:rsidRPr="002070AA">
        <w:rPr>
          <w:rFonts w:cs="Times New Roman"/>
          <w:sz w:val="28"/>
          <w:szCs w:val="28"/>
        </w:rPr>
        <w:t>,0 тис.грн.).</w:t>
      </w:r>
    </w:p>
    <w:p w:rsidR="00B1101A" w:rsidRPr="002070AA" w:rsidRDefault="00472F1D" w:rsidP="00304AE0">
      <w:pPr>
        <w:ind w:firstLine="851"/>
        <w:jc w:val="both"/>
        <w:rPr>
          <w:rFonts w:cs="Times New Roman"/>
          <w:sz w:val="28"/>
          <w:szCs w:val="28"/>
        </w:rPr>
      </w:pPr>
      <w:r w:rsidRPr="002070AA">
        <w:rPr>
          <w:rFonts w:cs="Times New Roman"/>
          <w:sz w:val="28"/>
          <w:szCs w:val="28"/>
        </w:rPr>
        <w:t>За рахунок надходження екологічного податку н</w:t>
      </w:r>
      <w:r w:rsidR="00B1101A" w:rsidRPr="002070AA">
        <w:rPr>
          <w:rFonts w:cs="Times New Roman"/>
          <w:sz w:val="28"/>
          <w:szCs w:val="28"/>
        </w:rPr>
        <w:t xml:space="preserve">а природоохоронні заходи передбачені кошти в сумі </w:t>
      </w:r>
      <w:r w:rsidR="00304AE0">
        <w:rPr>
          <w:rFonts w:cs="Times New Roman"/>
          <w:sz w:val="28"/>
          <w:szCs w:val="28"/>
        </w:rPr>
        <w:t>56</w:t>
      </w:r>
      <w:r w:rsidR="00B1101A" w:rsidRPr="002070AA">
        <w:rPr>
          <w:rFonts w:cs="Times New Roman"/>
          <w:sz w:val="28"/>
          <w:szCs w:val="28"/>
        </w:rPr>
        <w:t>,0 тис.грн.</w:t>
      </w:r>
    </w:p>
    <w:p w:rsidR="00472F1D" w:rsidRPr="002070AA" w:rsidRDefault="00472F1D" w:rsidP="00304AE0">
      <w:pPr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2070AA">
        <w:rPr>
          <w:rFonts w:eastAsia="MS Mincho" w:cs="Times New Roman"/>
          <w:sz w:val="28"/>
          <w:szCs w:val="28"/>
        </w:rPr>
        <w:t>За рахунок к</w:t>
      </w:r>
      <w:r w:rsidRPr="002070AA">
        <w:rPr>
          <w:rFonts w:cs="Times New Roman"/>
          <w:color w:val="000000"/>
          <w:sz w:val="28"/>
          <w:szCs w:val="28"/>
        </w:rPr>
        <w:t>оштів від продажу земельних ділянок несільськогосподарського призначення</w:t>
      </w:r>
      <w:r w:rsidRPr="002070AA">
        <w:rPr>
          <w:rFonts w:eastAsia="MS Mincho" w:cs="Times New Roman"/>
          <w:sz w:val="28"/>
          <w:szCs w:val="28"/>
        </w:rPr>
        <w:t xml:space="preserve"> передбачені</w:t>
      </w:r>
      <w:r w:rsidR="00B1101A" w:rsidRPr="002070AA">
        <w:rPr>
          <w:rFonts w:cs="Times New Roman"/>
          <w:sz w:val="28"/>
          <w:szCs w:val="28"/>
        </w:rPr>
        <w:t xml:space="preserve"> капітальні видатки </w:t>
      </w:r>
      <w:r w:rsidRPr="002070AA">
        <w:rPr>
          <w:rFonts w:cs="Times New Roman"/>
          <w:sz w:val="28"/>
          <w:szCs w:val="28"/>
        </w:rPr>
        <w:t xml:space="preserve">в сумі </w:t>
      </w:r>
      <w:r w:rsidRPr="00DE603E">
        <w:rPr>
          <w:rFonts w:cs="Times New Roman"/>
          <w:sz w:val="28"/>
          <w:szCs w:val="28"/>
        </w:rPr>
        <w:t>934,3</w:t>
      </w:r>
      <w:r w:rsidRPr="002070AA">
        <w:rPr>
          <w:rFonts w:cs="Times New Roman"/>
          <w:sz w:val="28"/>
          <w:szCs w:val="28"/>
        </w:rPr>
        <w:t xml:space="preserve"> тис.грн. (</w:t>
      </w:r>
      <w:r w:rsidR="00DE603E">
        <w:rPr>
          <w:rFonts w:cs="Times New Roman"/>
          <w:sz w:val="28"/>
          <w:szCs w:val="28"/>
        </w:rPr>
        <w:t>525,9</w:t>
      </w:r>
      <w:r w:rsidRPr="002070AA">
        <w:rPr>
          <w:rFonts w:cs="Times New Roman"/>
          <w:sz w:val="28"/>
          <w:szCs w:val="28"/>
        </w:rPr>
        <w:t xml:space="preserve"> тис.грн. на </w:t>
      </w:r>
      <w:r w:rsidR="00DE603E">
        <w:rPr>
          <w:rFonts w:cs="Times New Roman"/>
          <w:sz w:val="28"/>
          <w:szCs w:val="28"/>
        </w:rPr>
        <w:t>к</w:t>
      </w:r>
      <w:r w:rsidR="00DE603E" w:rsidRPr="00DE603E">
        <w:rPr>
          <w:rFonts w:cs="Times New Roman"/>
          <w:sz w:val="28"/>
          <w:szCs w:val="28"/>
        </w:rPr>
        <w:t>апітальний ремонт даху Студениківського опорного закладу загальної середньої освіти І-ІІІ ступенів за адресою: вул.Шкільна, 27, с.Студеники, Переяслав-Хмельницького району Київської області</w:t>
      </w:r>
      <w:r w:rsidRPr="002070AA">
        <w:rPr>
          <w:rFonts w:cs="Times New Roman"/>
          <w:sz w:val="28"/>
          <w:szCs w:val="28"/>
          <w:lang w:eastAsia="ru-RU"/>
        </w:rPr>
        <w:t xml:space="preserve">, </w:t>
      </w:r>
      <w:r w:rsidR="00DE603E">
        <w:rPr>
          <w:rFonts w:cs="Times New Roman"/>
          <w:sz w:val="28"/>
          <w:szCs w:val="28"/>
          <w:lang w:eastAsia="ru-RU"/>
        </w:rPr>
        <w:t>245,0</w:t>
      </w:r>
      <w:r w:rsidRPr="002070AA">
        <w:rPr>
          <w:rFonts w:cs="Times New Roman"/>
          <w:sz w:val="28"/>
          <w:szCs w:val="28"/>
          <w:lang w:eastAsia="ru-RU"/>
        </w:rPr>
        <w:t xml:space="preserve"> тис.грн. на </w:t>
      </w:r>
      <w:r w:rsidR="00DE603E">
        <w:rPr>
          <w:rFonts w:cs="Times New Roman"/>
          <w:sz w:val="28"/>
          <w:szCs w:val="28"/>
          <w:lang w:eastAsia="ru-RU"/>
        </w:rPr>
        <w:t>к</w:t>
      </w:r>
      <w:r w:rsidR="00DE603E" w:rsidRPr="00DE603E">
        <w:rPr>
          <w:rFonts w:cs="Times New Roman"/>
          <w:sz w:val="28"/>
          <w:szCs w:val="28"/>
          <w:lang w:eastAsia="ru-RU"/>
        </w:rPr>
        <w:t>апітальний ремонт благоустрою території Переяславського НВО "ЗЗСО І-ІІ ступенів – ЗДО" по вул.Центральна 43-А с.Переяславське, Переяслав-Хмельницький район, Київська область</w:t>
      </w:r>
      <w:r w:rsidR="00DE603E">
        <w:rPr>
          <w:rFonts w:cs="Times New Roman"/>
          <w:sz w:val="28"/>
          <w:szCs w:val="28"/>
          <w:lang w:eastAsia="ru-RU"/>
        </w:rPr>
        <w:t xml:space="preserve"> та 163,4 тис.грн. на к</w:t>
      </w:r>
      <w:r w:rsidR="00DE603E" w:rsidRPr="00DE603E">
        <w:rPr>
          <w:rFonts w:cs="Times New Roman"/>
          <w:sz w:val="28"/>
          <w:szCs w:val="28"/>
          <w:lang w:eastAsia="ru-RU"/>
        </w:rPr>
        <w:t>апітальний ремонт групи Переяславського навчально-виховного об’єднання "Заклад загальної середньої освіти І-ІІ ступенів – заклад дошкільної освіти" за адресою: вул.Центральна, 43-А,</w:t>
      </w:r>
      <w:r w:rsidR="00DE603E" w:rsidRPr="00DE603E">
        <w:t xml:space="preserve"> </w:t>
      </w:r>
      <w:r w:rsidR="00DE603E" w:rsidRPr="00DE603E">
        <w:rPr>
          <w:rFonts w:cs="Times New Roman"/>
          <w:sz w:val="28"/>
          <w:szCs w:val="28"/>
          <w:lang w:eastAsia="ru-RU"/>
        </w:rPr>
        <w:t>с.Переяславське, Переяслав-Хмельницький район, Київська область</w:t>
      </w:r>
      <w:r w:rsidRPr="002070AA">
        <w:rPr>
          <w:rFonts w:cs="Times New Roman"/>
          <w:sz w:val="28"/>
          <w:szCs w:val="28"/>
          <w:lang w:eastAsia="ru-RU"/>
        </w:rPr>
        <w:t>).</w:t>
      </w:r>
    </w:p>
    <w:p w:rsidR="00DE603E" w:rsidRDefault="00472F1D" w:rsidP="00304AE0">
      <w:pPr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2070AA">
        <w:rPr>
          <w:rFonts w:cs="Times New Roman"/>
          <w:sz w:val="28"/>
          <w:szCs w:val="28"/>
          <w:lang w:eastAsia="ru-RU"/>
        </w:rPr>
        <w:t xml:space="preserve">За рахунок передачі коштів із загального фонду бюджету до спеціального фонду передбачені кошти </w:t>
      </w:r>
      <w:r w:rsidR="00DE603E">
        <w:rPr>
          <w:rFonts w:cs="Times New Roman"/>
          <w:sz w:val="28"/>
          <w:szCs w:val="28"/>
          <w:lang w:eastAsia="ru-RU"/>
        </w:rPr>
        <w:t>в сумі 7 366,5 тис.грн., в т.ч.:</w:t>
      </w:r>
    </w:p>
    <w:p w:rsidR="00442F38" w:rsidRDefault="00442F38" w:rsidP="00442F38">
      <w:pPr>
        <w:ind w:firstLine="851"/>
        <w:jc w:val="both"/>
        <w:rPr>
          <w:rFonts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2"/>
          <w:lang w:val="ru-RU" w:eastAsia="ru-RU"/>
        </w:rPr>
        <w:t xml:space="preserve">- </w:t>
      </w:r>
      <w:r w:rsidRPr="00442F38">
        <w:rPr>
          <w:rFonts w:eastAsia="Times New Roman" w:cs="Times New Roman"/>
          <w:sz w:val="28"/>
          <w:szCs w:val="28"/>
          <w:lang w:val="ru-RU" w:eastAsia="ru-RU"/>
        </w:rPr>
        <w:t>на п</w:t>
      </w:r>
      <w:r w:rsidR="00DE603E" w:rsidRPr="00DE603E">
        <w:rPr>
          <w:rFonts w:eastAsia="Times New Roman" w:cs="Times New Roman"/>
          <w:sz w:val="28"/>
          <w:szCs w:val="28"/>
          <w:lang w:val="ru-RU" w:eastAsia="ru-RU"/>
        </w:rPr>
        <w:t>ридбання обладнання і предметів довгострокового користування</w:t>
      </w:r>
      <w:r>
        <w:rPr>
          <w:rFonts w:cs="Times New Roman"/>
          <w:sz w:val="28"/>
          <w:szCs w:val="28"/>
          <w:lang w:eastAsia="ru-RU"/>
        </w:rPr>
        <w:t xml:space="preserve"> – 217,2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442F38">
        <w:rPr>
          <w:rFonts w:cs="Times New Roman"/>
          <w:sz w:val="28"/>
          <w:szCs w:val="28"/>
          <w:lang w:eastAsia="ru-RU"/>
        </w:rPr>
        <w:t>- на к</w:t>
      </w:r>
      <w:r w:rsidRPr="00442F38">
        <w:rPr>
          <w:rFonts w:eastAsia="Times New Roman" w:cs="Times New Roman"/>
          <w:sz w:val="28"/>
          <w:szCs w:val="28"/>
          <w:lang w:val="ru-RU" w:eastAsia="ru-RU"/>
        </w:rPr>
        <w:t>апітальний ремонт адмінприміщення Студениківської сільської ради – 228,0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sz w:val="28"/>
          <w:szCs w:val="28"/>
          <w:lang w:val="ru-RU" w:eastAsia="ru-RU"/>
        </w:rPr>
        <w:t>- на капітальний ремонт внутрішніх приміщень Студениківського закладу дошкільної освіти «Малятко» (кухня, група) за адресою: вул.Корзуна,8 , с.Студеники, Переяслав-Хмельницький район,</w:t>
      </w:r>
      <w:r w:rsidRPr="00442F38">
        <w:rPr>
          <w:sz w:val="28"/>
          <w:szCs w:val="28"/>
        </w:rPr>
        <w:t xml:space="preserve"> </w:t>
      </w:r>
      <w:r w:rsidRPr="00442F38">
        <w:rPr>
          <w:rFonts w:eastAsia="Times New Roman" w:cs="Times New Roman"/>
          <w:sz w:val="28"/>
          <w:szCs w:val="28"/>
          <w:lang w:val="ru-RU" w:eastAsia="ru-RU"/>
        </w:rPr>
        <w:t>Київська область – 465,0 тис.грн.;</w:t>
      </w:r>
    </w:p>
    <w:p w:rsidR="00442F38" w:rsidRPr="00442F38" w:rsidRDefault="00442F38" w:rsidP="00442F38">
      <w:pPr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442F38">
        <w:rPr>
          <w:rFonts w:eastAsia="Times New Roman" w:cs="Times New Roman"/>
          <w:sz w:val="28"/>
          <w:szCs w:val="28"/>
          <w:lang w:val="ru-RU" w:eastAsia="ru-RU"/>
        </w:rPr>
        <w:t xml:space="preserve">- на </w:t>
      </w:r>
      <w:r w:rsidRPr="00442F38">
        <w:rPr>
          <w:rFonts w:cs="Times New Roman"/>
          <w:sz w:val="28"/>
          <w:szCs w:val="28"/>
          <w:lang w:eastAsia="ru-RU"/>
        </w:rPr>
        <w:t>капітальний ремонт групи Переяславського навчально-виховного об’єднання "Заклад загальної середньої освіти І-ІІ ступенів – заклад дошкільної освіти" за адресою: вул.Центральна, 43-А,</w:t>
      </w:r>
      <w:r w:rsidRPr="00442F38">
        <w:rPr>
          <w:sz w:val="28"/>
          <w:szCs w:val="28"/>
        </w:rPr>
        <w:t xml:space="preserve"> </w:t>
      </w:r>
      <w:r w:rsidRPr="00442F38">
        <w:rPr>
          <w:rFonts w:cs="Times New Roman"/>
          <w:sz w:val="28"/>
          <w:szCs w:val="28"/>
          <w:lang w:eastAsia="ru-RU"/>
        </w:rPr>
        <w:t>с.Переяславське, Переяслав-Хмельницький район, Київська область – 66,6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442F38">
        <w:rPr>
          <w:rFonts w:cs="Times New Roman"/>
          <w:sz w:val="28"/>
          <w:szCs w:val="28"/>
          <w:lang w:eastAsia="ru-RU"/>
        </w:rPr>
        <w:t>- на п</w:t>
      </w: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t>оповнення бібліотечного фонду – 20,0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t>- на придбання сценічних костюмів та взуття – 64,3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t>- на придбання музичної апаратури – 190,0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t>- на к</w:t>
      </w:r>
      <w:r w:rsidRPr="00442F38">
        <w:rPr>
          <w:rFonts w:eastAsia="Times New Roman" w:cs="Times New Roman"/>
          <w:sz w:val="28"/>
          <w:szCs w:val="28"/>
          <w:lang w:val="ru-RU" w:eastAsia="ru-RU"/>
        </w:rPr>
        <w:t>апітальний ремонт системи водопостачання та водовідведення Студениківського будинку культури за адресою: вул.Переяславська, 17,  с.Студеники, Переяслав-Хмельницького району Київської області – 350,0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sz w:val="28"/>
          <w:szCs w:val="28"/>
          <w:lang w:val="ru-RU" w:eastAsia="ru-RU"/>
        </w:rPr>
        <w:t>- на капітальний ремонт внутрішніх приміщень Студениківського будинку культури за адресою: вул.Переяславська, 17,  с.Студеники, Переяслав-Хмельницького району Київської області – 400,0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sz w:val="28"/>
          <w:szCs w:val="28"/>
          <w:lang w:val="ru-RU" w:eastAsia="ru-RU"/>
        </w:rPr>
        <w:t>- на б</w:t>
      </w: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t>удівництво водозабору підземних вод з облаштуванням бювету за адресою: с.Козлів, Переяслав-Хмельницький район, Київська обл.. (в т.ч.ПКД) – 900,0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lastRenderedPageBreak/>
        <w:t>- на будівництво водозабору підземних вод з облаштуванням бювету за адресою: с.Переяславське, Переяслав-Хмельницький район, Київська обл.. (в т.ч.ПКД) – 1 100,0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t>- на придбання екскаватора – 1 655,2 тис.грн.;</w:t>
      </w:r>
    </w:p>
    <w:p w:rsidR="00442F38" w:rsidRPr="00442F38" w:rsidRDefault="00442F38" w:rsidP="00442F38">
      <w:pPr>
        <w:ind w:firstLine="851"/>
        <w:jc w:val="both"/>
        <w:rPr>
          <w:rFonts w:cs="Times New Roman"/>
          <w:sz w:val="28"/>
          <w:szCs w:val="28"/>
          <w:lang w:eastAsia="ru-RU"/>
        </w:rPr>
      </w:pPr>
      <w:r w:rsidRPr="00442F38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- на </w:t>
      </w:r>
      <w:r w:rsidRPr="00442F38">
        <w:rPr>
          <w:rFonts w:cs="Times New Roman"/>
          <w:sz w:val="28"/>
          <w:szCs w:val="28"/>
          <w:lang w:eastAsia="ru-RU"/>
        </w:rPr>
        <w:t>капітальний ремонт доріг – 1 560,2 тис.грн.;</w:t>
      </w:r>
    </w:p>
    <w:p w:rsidR="00442F38" w:rsidRPr="00442F38" w:rsidRDefault="00442F38" w:rsidP="00442F38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442F38">
        <w:rPr>
          <w:rFonts w:cs="Times New Roman"/>
          <w:sz w:val="28"/>
          <w:szCs w:val="28"/>
          <w:lang w:eastAsia="ru-RU"/>
        </w:rPr>
        <w:t>- на с</w:t>
      </w:r>
      <w:r w:rsidRPr="00442F38">
        <w:rPr>
          <w:rFonts w:eastAsia="Times New Roman" w:cs="Times New Roman"/>
          <w:sz w:val="28"/>
          <w:szCs w:val="28"/>
          <w:lang w:eastAsia="ru-RU"/>
        </w:rPr>
        <w:t>убвенцію районному бюджету Переяслав-Хмельницького району на утримання об`єктів спільного користування чи ліквідацію негативних наслідків діяльності об`єктів спільного користування – 150,0 тис.грн.</w:t>
      </w:r>
    </w:p>
    <w:p w:rsidR="00442F38" w:rsidRPr="00442F38" w:rsidRDefault="00442F38" w:rsidP="00442F38">
      <w:pPr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442F38" w:rsidRPr="00442F38" w:rsidRDefault="00442F38" w:rsidP="00442F38">
      <w:pPr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442F38" w:rsidRPr="00442F38" w:rsidRDefault="00442F38" w:rsidP="00442F38">
      <w:pPr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1563A2" w:rsidRPr="002070AA" w:rsidRDefault="001563A2" w:rsidP="002070AA">
      <w:pPr>
        <w:jc w:val="both"/>
        <w:rPr>
          <w:rFonts w:cs="Times New Roman"/>
          <w:sz w:val="28"/>
          <w:szCs w:val="28"/>
          <w:lang w:eastAsia="uk-UA"/>
        </w:rPr>
      </w:pPr>
    </w:p>
    <w:p w:rsidR="00B562A8" w:rsidRPr="002070AA" w:rsidRDefault="00B25A6D" w:rsidP="002070AA">
      <w:pPr>
        <w:jc w:val="both"/>
        <w:rPr>
          <w:rFonts w:cs="Times New Roman"/>
          <w:sz w:val="28"/>
          <w:szCs w:val="28"/>
          <w:lang w:eastAsia="uk-UA"/>
        </w:rPr>
      </w:pPr>
      <w:r w:rsidRPr="002070AA">
        <w:rPr>
          <w:rFonts w:cs="Times New Roman"/>
          <w:sz w:val="28"/>
          <w:szCs w:val="28"/>
          <w:lang w:eastAsia="uk-UA"/>
        </w:rPr>
        <w:t>Сільський голо</w:t>
      </w:r>
      <w:r w:rsidR="00CE3380" w:rsidRPr="002070AA">
        <w:rPr>
          <w:rFonts w:cs="Times New Roman"/>
          <w:sz w:val="28"/>
          <w:szCs w:val="28"/>
          <w:lang w:eastAsia="uk-UA"/>
        </w:rPr>
        <w:t>ва                                                          М.О. Лях</w:t>
      </w:r>
    </w:p>
    <w:sectPr w:rsidR="00B562A8" w:rsidRPr="002070AA" w:rsidSect="00B562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6A1D1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DA1A22"/>
    <w:multiLevelType w:val="hybridMultilevel"/>
    <w:tmpl w:val="F1EEEFF0"/>
    <w:lvl w:ilvl="0" w:tplc="1F6851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4F936AB"/>
    <w:multiLevelType w:val="hybridMultilevel"/>
    <w:tmpl w:val="EDE4020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7B36942"/>
    <w:multiLevelType w:val="hybridMultilevel"/>
    <w:tmpl w:val="2FC40106"/>
    <w:lvl w:ilvl="0" w:tplc="138AD4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sz w:val="27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4E166B"/>
    <w:multiLevelType w:val="multilevel"/>
    <w:tmpl w:val="A4B2D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50470C"/>
    <w:multiLevelType w:val="hybridMultilevel"/>
    <w:tmpl w:val="8FE0E92E"/>
    <w:lvl w:ilvl="0" w:tplc="D18C845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A3C02C8"/>
    <w:multiLevelType w:val="hybridMultilevel"/>
    <w:tmpl w:val="92AEB7CE"/>
    <w:lvl w:ilvl="0" w:tplc="CCB82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B5192"/>
    <w:multiLevelType w:val="hybridMultilevel"/>
    <w:tmpl w:val="83F6F4EC"/>
    <w:lvl w:ilvl="0" w:tplc="9BBADE7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624984"/>
    <w:multiLevelType w:val="hybridMultilevel"/>
    <w:tmpl w:val="19D8F6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43BAE"/>
    <w:multiLevelType w:val="hybridMultilevel"/>
    <w:tmpl w:val="715662A2"/>
    <w:lvl w:ilvl="0" w:tplc="51103316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3E4AED"/>
    <w:multiLevelType w:val="hybridMultilevel"/>
    <w:tmpl w:val="494AFD9E"/>
    <w:lvl w:ilvl="0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4A6C7918">
      <w:numFmt w:val="bullet"/>
      <w:lvlText w:val="-"/>
      <w:lvlJc w:val="left"/>
      <w:pPr>
        <w:tabs>
          <w:tab w:val="num" w:pos="3900"/>
        </w:tabs>
        <w:ind w:left="3900" w:hanging="10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>
    <w:nsid w:val="4BF95E1B"/>
    <w:multiLevelType w:val="hybridMultilevel"/>
    <w:tmpl w:val="5128CB84"/>
    <w:lvl w:ilvl="0" w:tplc="5DBC8F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9519D5"/>
    <w:multiLevelType w:val="hybridMultilevel"/>
    <w:tmpl w:val="8F10C4A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5EA5132"/>
    <w:multiLevelType w:val="hybridMultilevel"/>
    <w:tmpl w:val="3CDC4B82"/>
    <w:lvl w:ilvl="0" w:tplc="62D293F8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>
    <w:nsid w:val="7A167EE7"/>
    <w:multiLevelType w:val="hybridMultilevel"/>
    <w:tmpl w:val="CBAC3326"/>
    <w:lvl w:ilvl="0" w:tplc="1F685182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B937DF0"/>
    <w:multiLevelType w:val="multilevel"/>
    <w:tmpl w:val="6CD0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11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</w:num>
  <w:num w:numId="11">
    <w:abstractNumId w:val="2"/>
  </w:num>
  <w:num w:numId="12">
    <w:abstractNumId w:val="10"/>
  </w:num>
  <w:num w:numId="13">
    <w:abstractNumId w:val="9"/>
  </w:num>
  <w:num w:numId="14">
    <w:abstractNumId w:val="13"/>
  </w:num>
  <w:num w:numId="15">
    <w:abstractNumId w:val="0"/>
    <w:lvlOverride w:ilvl="0">
      <w:lvl w:ilvl="0">
        <w:numFmt w:val="bullet"/>
        <w:lvlText w:val="-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4A"/>
    <w:rsid w:val="00014AF1"/>
    <w:rsid w:val="00032CF3"/>
    <w:rsid w:val="000912EA"/>
    <w:rsid w:val="000A34F2"/>
    <w:rsid w:val="000C547F"/>
    <w:rsid w:val="00102B12"/>
    <w:rsid w:val="00110344"/>
    <w:rsid w:val="001119CA"/>
    <w:rsid w:val="001138E2"/>
    <w:rsid w:val="001151C7"/>
    <w:rsid w:val="001156C1"/>
    <w:rsid w:val="00115E01"/>
    <w:rsid w:val="00130F88"/>
    <w:rsid w:val="001528F0"/>
    <w:rsid w:val="00153216"/>
    <w:rsid w:val="001563A2"/>
    <w:rsid w:val="00181173"/>
    <w:rsid w:val="001B2459"/>
    <w:rsid w:val="001B497F"/>
    <w:rsid w:val="001B6FFB"/>
    <w:rsid w:val="001E38FF"/>
    <w:rsid w:val="001E6510"/>
    <w:rsid w:val="001F0835"/>
    <w:rsid w:val="002070AA"/>
    <w:rsid w:val="0021089D"/>
    <w:rsid w:val="00216469"/>
    <w:rsid w:val="00224BE9"/>
    <w:rsid w:val="0023248C"/>
    <w:rsid w:val="002357FE"/>
    <w:rsid w:val="002370F3"/>
    <w:rsid w:val="00266174"/>
    <w:rsid w:val="00280EF0"/>
    <w:rsid w:val="002915A9"/>
    <w:rsid w:val="002A63F7"/>
    <w:rsid w:val="002E4020"/>
    <w:rsid w:val="00300AE7"/>
    <w:rsid w:val="00304AE0"/>
    <w:rsid w:val="00314773"/>
    <w:rsid w:val="0032303D"/>
    <w:rsid w:val="0032557E"/>
    <w:rsid w:val="00371B69"/>
    <w:rsid w:val="0038567A"/>
    <w:rsid w:val="0039345D"/>
    <w:rsid w:val="003A6102"/>
    <w:rsid w:val="003C51E8"/>
    <w:rsid w:val="003E5221"/>
    <w:rsid w:val="003E71CC"/>
    <w:rsid w:val="003F6254"/>
    <w:rsid w:val="003F7787"/>
    <w:rsid w:val="00413D4B"/>
    <w:rsid w:val="0041717B"/>
    <w:rsid w:val="004172F2"/>
    <w:rsid w:val="00442F38"/>
    <w:rsid w:val="004639D9"/>
    <w:rsid w:val="00472F1D"/>
    <w:rsid w:val="004B4FF2"/>
    <w:rsid w:val="004B6E8D"/>
    <w:rsid w:val="004C161D"/>
    <w:rsid w:val="004F11F1"/>
    <w:rsid w:val="005275DC"/>
    <w:rsid w:val="005B678B"/>
    <w:rsid w:val="005C1948"/>
    <w:rsid w:val="0060057D"/>
    <w:rsid w:val="00630D37"/>
    <w:rsid w:val="00653E8C"/>
    <w:rsid w:val="006E2224"/>
    <w:rsid w:val="007014E1"/>
    <w:rsid w:val="0071023C"/>
    <w:rsid w:val="00716AED"/>
    <w:rsid w:val="0072601F"/>
    <w:rsid w:val="0074292D"/>
    <w:rsid w:val="00755B2E"/>
    <w:rsid w:val="0076176A"/>
    <w:rsid w:val="0077181D"/>
    <w:rsid w:val="00797AC6"/>
    <w:rsid w:val="007B2D3A"/>
    <w:rsid w:val="007B7194"/>
    <w:rsid w:val="007C0B1B"/>
    <w:rsid w:val="0080119F"/>
    <w:rsid w:val="00812306"/>
    <w:rsid w:val="0082630D"/>
    <w:rsid w:val="00846C63"/>
    <w:rsid w:val="008644EA"/>
    <w:rsid w:val="008A579E"/>
    <w:rsid w:val="008B1C7F"/>
    <w:rsid w:val="008B5450"/>
    <w:rsid w:val="008B7490"/>
    <w:rsid w:val="008C6FF1"/>
    <w:rsid w:val="008D1B2C"/>
    <w:rsid w:val="008D273C"/>
    <w:rsid w:val="009212DE"/>
    <w:rsid w:val="00921A0A"/>
    <w:rsid w:val="00957FA2"/>
    <w:rsid w:val="00962803"/>
    <w:rsid w:val="0096333D"/>
    <w:rsid w:val="00987345"/>
    <w:rsid w:val="00990FF6"/>
    <w:rsid w:val="00995BEA"/>
    <w:rsid w:val="009C25F7"/>
    <w:rsid w:val="009C3D40"/>
    <w:rsid w:val="009E5FC8"/>
    <w:rsid w:val="00A03491"/>
    <w:rsid w:val="00A17D3E"/>
    <w:rsid w:val="00A414A8"/>
    <w:rsid w:val="00A45E39"/>
    <w:rsid w:val="00A55650"/>
    <w:rsid w:val="00A57B92"/>
    <w:rsid w:val="00AA6A14"/>
    <w:rsid w:val="00AB6179"/>
    <w:rsid w:val="00AB7883"/>
    <w:rsid w:val="00AD1CCC"/>
    <w:rsid w:val="00AD5AD1"/>
    <w:rsid w:val="00B1101A"/>
    <w:rsid w:val="00B11A18"/>
    <w:rsid w:val="00B25A6D"/>
    <w:rsid w:val="00B42421"/>
    <w:rsid w:val="00B562A8"/>
    <w:rsid w:val="00B60B85"/>
    <w:rsid w:val="00B7365F"/>
    <w:rsid w:val="00B904FF"/>
    <w:rsid w:val="00B91DD2"/>
    <w:rsid w:val="00BC45E3"/>
    <w:rsid w:val="00BC4FE8"/>
    <w:rsid w:val="00BE094D"/>
    <w:rsid w:val="00BF5DAF"/>
    <w:rsid w:val="00C14E88"/>
    <w:rsid w:val="00C26519"/>
    <w:rsid w:val="00C74397"/>
    <w:rsid w:val="00C923FB"/>
    <w:rsid w:val="00CB573D"/>
    <w:rsid w:val="00CC3AC2"/>
    <w:rsid w:val="00CE3380"/>
    <w:rsid w:val="00CE614A"/>
    <w:rsid w:val="00CF0C9A"/>
    <w:rsid w:val="00CF48E1"/>
    <w:rsid w:val="00D00272"/>
    <w:rsid w:val="00D02C2F"/>
    <w:rsid w:val="00D12657"/>
    <w:rsid w:val="00D3625B"/>
    <w:rsid w:val="00D4534A"/>
    <w:rsid w:val="00D62C72"/>
    <w:rsid w:val="00D71C85"/>
    <w:rsid w:val="00D75480"/>
    <w:rsid w:val="00D91185"/>
    <w:rsid w:val="00DC57EC"/>
    <w:rsid w:val="00DE2911"/>
    <w:rsid w:val="00DE2B48"/>
    <w:rsid w:val="00DE603E"/>
    <w:rsid w:val="00E10AEA"/>
    <w:rsid w:val="00E2777F"/>
    <w:rsid w:val="00E32A29"/>
    <w:rsid w:val="00E40264"/>
    <w:rsid w:val="00E52A49"/>
    <w:rsid w:val="00E924E0"/>
    <w:rsid w:val="00E93531"/>
    <w:rsid w:val="00EF59B8"/>
    <w:rsid w:val="00F2060D"/>
    <w:rsid w:val="00F2119D"/>
    <w:rsid w:val="00F43220"/>
    <w:rsid w:val="00F47009"/>
    <w:rsid w:val="00FB0613"/>
    <w:rsid w:val="00FB0689"/>
    <w:rsid w:val="00FB1804"/>
    <w:rsid w:val="00FB7178"/>
    <w:rsid w:val="00FF1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E9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1E6510"/>
    <w:pPr>
      <w:keepNext/>
      <w:ind w:right="-1192"/>
      <w:jc w:val="both"/>
      <w:outlineLvl w:val="0"/>
    </w:pPr>
    <w:rPr>
      <w:rFonts w:eastAsia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6510"/>
    <w:pPr>
      <w:keepNext/>
      <w:ind w:right="-1192"/>
      <w:jc w:val="center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63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614A"/>
    <w:pPr>
      <w:spacing w:before="100" w:beforeAutospacing="1" w:after="100" w:afterAutospacing="1"/>
    </w:pPr>
    <w:rPr>
      <w:rFonts w:eastAsia="Times New Roman" w:cs="Times New Roman"/>
      <w:szCs w:val="24"/>
      <w:lang w:eastAsia="uk-UA"/>
    </w:rPr>
  </w:style>
  <w:style w:type="character" w:styleId="a4">
    <w:name w:val="Emphasis"/>
    <w:basedOn w:val="a0"/>
    <w:uiPriority w:val="20"/>
    <w:qFormat/>
    <w:rsid w:val="00CE614A"/>
    <w:rPr>
      <w:i/>
      <w:iCs/>
    </w:rPr>
  </w:style>
  <w:style w:type="paragraph" w:styleId="a5">
    <w:name w:val="List Paragraph"/>
    <w:basedOn w:val="a"/>
    <w:uiPriority w:val="34"/>
    <w:qFormat/>
    <w:rsid w:val="00921A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6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7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E65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65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1E6510"/>
    <w:pPr>
      <w:jc w:val="both"/>
    </w:pPr>
    <w:rPr>
      <w:rFonts w:eastAsia="Times New Roman" w:cs="Times New Roman"/>
      <w:sz w:val="28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1E651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11">
    <w:name w:val="Абзац списка1"/>
    <w:basedOn w:val="a"/>
    <w:rsid w:val="001E6510"/>
    <w:pPr>
      <w:ind w:left="708"/>
    </w:pPr>
    <w:rPr>
      <w:rFonts w:eastAsia="Times New Roman" w:cs="Times New Roman"/>
      <w:szCs w:val="24"/>
      <w:lang w:val="ru-RU" w:eastAsia="ru-RU"/>
    </w:rPr>
  </w:style>
  <w:style w:type="paragraph" w:styleId="aa">
    <w:name w:val="Body Text Indent"/>
    <w:basedOn w:val="a"/>
    <w:link w:val="ab"/>
    <w:rsid w:val="001E6510"/>
    <w:pPr>
      <w:spacing w:after="120"/>
      <w:ind w:left="283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1E651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rsid w:val="001E6510"/>
    <w:pPr>
      <w:spacing w:after="120" w:line="480" w:lineRule="auto"/>
      <w:ind w:left="283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1E651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harStyle17">
    <w:name w:val="Char Style 17"/>
    <w:link w:val="Style16"/>
    <w:locked/>
    <w:rsid w:val="004639D9"/>
    <w:rPr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rsid w:val="004639D9"/>
    <w:pPr>
      <w:widowControl w:val="0"/>
      <w:shd w:val="clear" w:color="auto" w:fill="FFFFFF"/>
      <w:spacing w:before="60" w:line="0" w:lineRule="atLeast"/>
    </w:pPr>
    <w:rPr>
      <w:rFonts w:asciiTheme="minorHAnsi" w:hAnsiTheme="minorHAnsi"/>
      <w:sz w:val="26"/>
      <w:szCs w:val="26"/>
    </w:rPr>
  </w:style>
  <w:style w:type="paragraph" w:styleId="ac">
    <w:name w:val="Plain Text"/>
    <w:basedOn w:val="a"/>
    <w:link w:val="ad"/>
    <w:semiHidden/>
    <w:unhideWhenUsed/>
    <w:rsid w:val="0076176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semiHidden/>
    <w:rsid w:val="007617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3F6254"/>
    <w:pPr>
      <w:spacing w:after="0" w:line="240" w:lineRule="auto"/>
    </w:pPr>
    <w:rPr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1563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23">
    <w:name w:val="Body Text 2"/>
    <w:basedOn w:val="a"/>
    <w:link w:val="24"/>
    <w:uiPriority w:val="99"/>
    <w:semiHidden/>
    <w:unhideWhenUsed/>
    <w:rsid w:val="001563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563A2"/>
    <w:rPr>
      <w:rFonts w:ascii="Times New Roman" w:hAnsi="Times New Roman"/>
      <w:sz w:val="24"/>
    </w:rPr>
  </w:style>
  <w:style w:type="paragraph" w:styleId="af">
    <w:name w:val="Subtitle"/>
    <w:basedOn w:val="a"/>
    <w:link w:val="af0"/>
    <w:qFormat/>
    <w:rsid w:val="001563A2"/>
    <w:pPr>
      <w:spacing w:after="60"/>
      <w:jc w:val="center"/>
      <w:outlineLvl w:val="1"/>
    </w:pPr>
    <w:rPr>
      <w:rFonts w:ascii="Arial" w:eastAsia="Times New Roman" w:hAnsi="Arial" w:cs="Times New Roman"/>
      <w:szCs w:val="20"/>
      <w:lang w:val="ru-RU" w:eastAsia="ru-RU"/>
    </w:rPr>
  </w:style>
  <w:style w:type="character" w:customStyle="1" w:styleId="af0">
    <w:name w:val="Подзаголовок Знак"/>
    <w:basedOn w:val="a0"/>
    <w:link w:val="af"/>
    <w:rsid w:val="001563A2"/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af1">
    <w:name w:val="Название Знак"/>
    <w:aliases w:val="Номер таблиці Знак"/>
    <w:basedOn w:val="a0"/>
    <w:link w:val="af2"/>
    <w:locked/>
    <w:rsid w:val="001B497F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Title"/>
    <w:aliases w:val="Номер таблиці"/>
    <w:basedOn w:val="a"/>
    <w:link w:val="af1"/>
    <w:qFormat/>
    <w:rsid w:val="001B497F"/>
    <w:pPr>
      <w:jc w:val="center"/>
    </w:pPr>
    <w:rPr>
      <w:rFonts w:eastAsia="Times New Roman" w:cs="Times New Roman"/>
      <w:sz w:val="28"/>
      <w:szCs w:val="24"/>
    </w:rPr>
  </w:style>
  <w:style w:type="character" w:customStyle="1" w:styleId="12">
    <w:name w:val="Название Знак1"/>
    <w:basedOn w:val="a0"/>
    <w:uiPriority w:val="10"/>
    <w:rsid w:val="001B49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3">
    <w:name w:val="Placeholder Text"/>
    <w:basedOn w:val="a0"/>
    <w:uiPriority w:val="99"/>
    <w:semiHidden/>
    <w:rsid w:val="002E402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E9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1E6510"/>
    <w:pPr>
      <w:keepNext/>
      <w:ind w:right="-1192"/>
      <w:jc w:val="both"/>
      <w:outlineLvl w:val="0"/>
    </w:pPr>
    <w:rPr>
      <w:rFonts w:eastAsia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6510"/>
    <w:pPr>
      <w:keepNext/>
      <w:ind w:right="-1192"/>
      <w:jc w:val="center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63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614A"/>
    <w:pPr>
      <w:spacing w:before="100" w:beforeAutospacing="1" w:after="100" w:afterAutospacing="1"/>
    </w:pPr>
    <w:rPr>
      <w:rFonts w:eastAsia="Times New Roman" w:cs="Times New Roman"/>
      <w:szCs w:val="24"/>
      <w:lang w:eastAsia="uk-UA"/>
    </w:rPr>
  </w:style>
  <w:style w:type="character" w:styleId="a4">
    <w:name w:val="Emphasis"/>
    <w:basedOn w:val="a0"/>
    <w:uiPriority w:val="20"/>
    <w:qFormat/>
    <w:rsid w:val="00CE614A"/>
    <w:rPr>
      <w:i/>
      <w:iCs/>
    </w:rPr>
  </w:style>
  <w:style w:type="paragraph" w:styleId="a5">
    <w:name w:val="List Paragraph"/>
    <w:basedOn w:val="a"/>
    <w:uiPriority w:val="34"/>
    <w:qFormat/>
    <w:rsid w:val="00921A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6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7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E65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65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1E6510"/>
    <w:pPr>
      <w:jc w:val="both"/>
    </w:pPr>
    <w:rPr>
      <w:rFonts w:eastAsia="Times New Roman" w:cs="Times New Roman"/>
      <w:sz w:val="28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1E651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11">
    <w:name w:val="Абзац списка1"/>
    <w:basedOn w:val="a"/>
    <w:rsid w:val="001E6510"/>
    <w:pPr>
      <w:ind w:left="708"/>
    </w:pPr>
    <w:rPr>
      <w:rFonts w:eastAsia="Times New Roman" w:cs="Times New Roman"/>
      <w:szCs w:val="24"/>
      <w:lang w:val="ru-RU" w:eastAsia="ru-RU"/>
    </w:rPr>
  </w:style>
  <w:style w:type="paragraph" w:styleId="aa">
    <w:name w:val="Body Text Indent"/>
    <w:basedOn w:val="a"/>
    <w:link w:val="ab"/>
    <w:rsid w:val="001E6510"/>
    <w:pPr>
      <w:spacing w:after="120"/>
      <w:ind w:left="283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1E651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1">
    <w:name w:val="Body Text Indent 2"/>
    <w:basedOn w:val="a"/>
    <w:link w:val="22"/>
    <w:rsid w:val="001E6510"/>
    <w:pPr>
      <w:spacing w:after="120" w:line="480" w:lineRule="auto"/>
      <w:ind w:left="283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1E651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harStyle17">
    <w:name w:val="Char Style 17"/>
    <w:link w:val="Style16"/>
    <w:locked/>
    <w:rsid w:val="004639D9"/>
    <w:rPr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rsid w:val="004639D9"/>
    <w:pPr>
      <w:widowControl w:val="0"/>
      <w:shd w:val="clear" w:color="auto" w:fill="FFFFFF"/>
      <w:spacing w:before="60" w:line="0" w:lineRule="atLeast"/>
    </w:pPr>
    <w:rPr>
      <w:rFonts w:asciiTheme="minorHAnsi" w:hAnsiTheme="minorHAnsi"/>
      <w:sz w:val="26"/>
      <w:szCs w:val="26"/>
    </w:rPr>
  </w:style>
  <w:style w:type="paragraph" w:styleId="ac">
    <w:name w:val="Plain Text"/>
    <w:basedOn w:val="a"/>
    <w:link w:val="ad"/>
    <w:semiHidden/>
    <w:unhideWhenUsed/>
    <w:rsid w:val="0076176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semiHidden/>
    <w:rsid w:val="007617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3F6254"/>
    <w:pPr>
      <w:spacing w:after="0" w:line="240" w:lineRule="auto"/>
    </w:pPr>
    <w:rPr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1563A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23">
    <w:name w:val="Body Text 2"/>
    <w:basedOn w:val="a"/>
    <w:link w:val="24"/>
    <w:uiPriority w:val="99"/>
    <w:semiHidden/>
    <w:unhideWhenUsed/>
    <w:rsid w:val="001563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563A2"/>
    <w:rPr>
      <w:rFonts w:ascii="Times New Roman" w:hAnsi="Times New Roman"/>
      <w:sz w:val="24"/>
    </w:rPr>
  </w:style>
  <w:style w:type="paragraph" w:styleId="af">
    <w:name w:val="Subtitle"/>
    <w:basedOn w:val="a"/>
    <w:link w:val="af0"/>
    <w:qFormat/>
    <w:rsid w:val="001563A2"/>
    <w:pPr>
      <w:spacing w:after="60"/>
      <w:jc w:val="center"/>
      <w:outlineLvl w:val="1"/>
    </w:pPr>
    <w:rPr>
      <w:rFonts w:ascii="Arial" w:eastAsia="Times New Roman" w:hAnsi="Arial" w:cs="Times New Roman"/>
      <w:szCs w:val="20"/>
      <w:lang w:val="ru-RU" w:eastAsia="ru-RU"/>
    </w:rPr>
  </w:style>
  <w:style w:type="character" w:customStyle="1" w:styleId="af0">
    <w:name w:val="Подзаголовок Знак"/>
    <w:basedOn w:val="a0"/>
    <w:link w:val="af"/>
    <w:rsid w:val="001563A2"/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af1">
    <w:name w:val="Название Знак"/>
    <w:aliases w:val="Номер таблиці Знак"/>
    <w:basedOn w:val="a0"/>
    <w:link w:val="af2"/>
    <w:locked/>
    <w:rsid w:val="001B497F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Title"/>
    <w:aliases w:val="Номер таблиці"/>
    <w:basedOn w:val="a"/>
    <w:link w:val="af1"/>
    <w:qFormat/>
    <w:rsid w:val="001B497F"/>
    <w:pPr>
      <w:jc w:val="center"/>
    </w:pPr>
    <w:rPr>
      <w:rFonts w:eastAsia="Times New Roman" w:cs="Times New Roman"/>
      <w:sz w:val="28"/>
      <w:szCs w:val="24"/>
    </w:rPr>
  </w:style>
  <w:style w:type="character" w:customStyle="1" w:styleId="12">
    <w:name w:val="Название Знак1"/>
    <w:basedOn w:val="a0"/>
    <w:uiPriority w:val="10"/>
    <w:rsid w:val="001B49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3">
    <w:name w:val="Placeholder Text"/>
    <w:basedOn w:val="a0"/>
    <w:uiPriority w:val="99"/>
    <w:semiHidden/>
    <w:rsid w:val="002E40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C5C11-31FE-4C55-B94C-C00947C09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10</cp:revision>
  <cp:lastPrinted>2019-01-08T08:30:00Z</cp:lastPrinted>
  <dcterms:created xsi:type="dcterms:W3CDTF">2020-01-05T21:58:00Z</dcterms:created>
  <dcterms:modified xsi:type="dcterms:W3CDTF">2020-01-11T14:31:00Z</dcterms:modified>
</cp:coreProperties>
</file>