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8D2" w:rsidRDefault="004858D2" w:rsidP="004858D2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764A0CE" wp14:editId="7A79E4BC">
            <wp:extent cx="486398" cy="61225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23" cy="61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8D2" w:rsidRPr="001331CB" w:rsidRDefault="004858D2" w:rsidP="004858D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>СТУДЕНИКІВСЬКА  СІЛЬСЬКА  РАДА</w:t>
      </w:r>
    </w:p>
    <w:p w:rsidR="004858D2" w:rsidRPr="001331CB" w:rsidRDefault="004858D2" w:rsidP="004858D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ПЕРЕЯСЛАВ-ХМЕЛЬНИЦЬКОГО РАЙОНУ </w:t>
      </w:r>
    </w:p>
    <w:p w:rsidR="004858D2" w:rsidRDefault="004858D2" w:rsidP="004858D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>КИЇВСЬКОЇ ОБЛАСТ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</w:p>
    <w:p w:rsidR="004858D2" w:rsidRDefault="004858D2" w:rsidP="004858D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58D2" w:rsidRPr="00A53798" w:rsidRDefault="004858D2" w:rsidP="004858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858D2" w:rsidRDefault="004858D2" w:rsidP="004858D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58D2" w:rsidRPr="001331CB" w:rsidRDefault="004858D2" w:rsidP="004858D2">
      <w:pPr>
        <w:widowControl w:val="0"/>
        <w:shd w:val="clear" w:color="auto" w:fill="FFFFFF"/>
        <w:tabs>
          <w:tab w:val="left" w:pos="4140"/>
          <w:tab w:val="left" w:pos="6237"/>
          <w:tab w:val="left" w:pos="7371"/>
        </w:tabs>
        <w:snapToGrid w:val="0"/>
        <w:spacing w:line="324" w:lineRule="exact"/>
        <w:ind w:right="2268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331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Pr="001331CB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uk-UA" w:eastAsia="ru-RU"/>
        </w:rPr>
        <w:t xml:space="preserve">затвердження проекту </w:t>
      </w:r>
      <w:r w:rsidRPr="001331CB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uk-UA" w:eastAsia="ru-RU"/>
        </w:rPr>
        <w:t xml:space="preserve">землеустрою щодо відведення земельної ділянки в постійне користування для будівництва та обслуговування будівель закладів охорони здоров’я та соціальної допомоги </w:t>
      </w:r>
      <w:r w:rsidRPr="001331CB"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uk-UA" w:eastAsia="ru-RU"/>
        </w:rPr>
        <w:t xml:space="preserve"> </w:t>
      </w:r>
      <w:r w:rsidRPr="001331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передачу її в постійне користування Комунальному підприємству  «Амбулаторія загальної практики – сімейної медицини» Студениківської сільської ради </w:t>
      </w:r>
    </w:p>
    <w:p w:rsidR="004858D2" w:rsidRPr="001331CB" w:rsidRDefault="004858D2" w:rsidP="004858D2">
      <w:pPr>
        <w:widowControl w:val="0"/>
        <w:shd w:val="clear" w:color="auto" w:fill="FFFFFF"/>
        <w:tabs>
          <w:tab w:val="left" w:pos="4140"/>
          <w:tab w:val="left" w:pos="6237"/>
          <w:tab w:val="left" w:pos="7371"/>
        </w:tabs>
        <w:snapToGrid w:val="0"/>
        <w:spacing w:line="324" w:lineRule="exact"/>
        <w:ind w:right="2268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58D2" w:rsidRPr="001331CB" w:rsidRDefault="004858D2" w:rsidP="004858D2">
      <w:pPr>
        <w:shd w:val="clear" w:color="auto" w:fill="FFFFFF"/>
        <w:spacing w:line="317" w:lineRule="exact"/>
        <w:ind w:left="10" w:right="19" w:firstLine="557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</w:pP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 о. головного лікаря КП </w:t>
      </w:r>
      <w:r w:rsidRPr="006815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«Амбулаторія загальної практики – сімейної медицини» Студениківської сільської ради</w:t>
      </w:r>
      <w:r w:rsidRPr="001331CB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проекту землеустрою щодо відведення земельної ділянки в постійне користування  для будівництва та обслуговування будівель закладів охорони здоров’я та соціальної допомоги, 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 xml:space="preserve">площею 0,1600 га по вул. </w:t>
      </w:r>
      <w:r w:rsidRPr="00991A6A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  <w:lang w:val="uk-UA" w:eastAsia="ru-RU"/>
        </w:rPr>
        <w:t xml:space="preserve">Переяславській,1/5 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в с.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 xml:space="preserve"> 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Переяславськ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е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 xml:space="preserve">Переяслав-Хмельницького району 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Київської області,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1331CB">
        <w:rPr>
          <w:rFonts w:ascii="Times New Roman" w:eastAsia="Times New Roman" w:hAnsi="Times New Roman" w:cs="Times New Roman"/>
          <w:spacing w:val="9"/>
          <w:sz w:val="24"/>
          <w:szCs w:val="24"/>
          <w:lang w:val="uk-UA" w:eastAsia="ru-RU"/>
        </w:rPr>
        <w:t xml:space="preserve">керуючись статтями 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19, 83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92, 123, 186, </w:t>
      </w:r>
      <w:r w:rsidRPr="001331CB">
        <w:rPr>
          <w:rFonts w:ascii="Times New Roman" w:eastAsia="Times New Roman" w:hAnsi="Times New Roman" w:cs="Times New Roman"/>
          <w:spacing w:val="9"/>
          <w:sz w:val="24"/>
          <w:szCs w:val="24"/>
          <w:lang w:val="uk-UA" w:eastAsia="ru-RU"/>
        </w:rPr>
        <w:t xml:space="preserve">Земельного кодексу </w:t>
      </w:r>
      <w:r w:rsidRPr="001331CB">
        <w:rPr>
          <w:rFonts w:ascii="Times New Roman" w:eastAsia="Times New Roman" w:hAnsi="Times New Roman" w:cs="Times New Roman"/>
          <w:spacing w:val="1"/>
          <w:sz w:val="24"/>
          <w:szCs w:val="24"/>
          <w:lang w:val="uk-UA" w:eastAsia="ru-RU"/>
        </w:rPr>
        <w:t xml:space="preserve">України,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землеустрій»,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“Про місцеве самоврядування в Україні”</w:t>
      </w:r>
      <w:r w:rsidRPr="001331CB">
        <w:rPr>
          <w:rFonts w:ascii="Times New Roman" w:eastAsia="Times New Roman" w:hAnsi="Times New Roman" w:cs="Times New Roman"/>
          <w:spacing w:val="9"/>
          <w:sz w:val="24"/>
          <w:szCs w:val="24"/>
          <w:lang w:val="uk-UA" w:eastAsia="ru-RU"/>
        </w:rPr>
        <w:t xml:space="preserve">, 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сільська рада</w:t>
      </w:r>
    </w:p>
    <w:p w:rsidR="004858D2" w:rsidRPr="001331CB" w:rsidRDefault="004858D2" w:rsidP="004858D2">
      <w:pPr>
        <w:shd w:val="clear" w:color="auto" w:fill="FFFFFF"/>
        <w:spacing w:line="317" w:lineRule="exact"/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uk-UA" w:eastAsia="ru-RU"/>
        </w:rPr>
      </w:pPr>
      <w:r w:rsidRPr="001331C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uk-UA" w:eastAsia="ru-RU"/>
        </w:rPr>
        <w:t>ВИРІШИЛА:</w:t>
      </w:r>
    </w:p>
    <w:p w:rsidR="004858D2" w:rsidRPr="001331CB" w:rsidRDefault="004858D2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uk-UA" w:eastAsia="ru-RU"/>
        </w:rPr>
      </w:pPr>
      <w:r w:rsidRPr="001331CB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uk-UA" w:eastAsia="ru-RU"/>
        </w:rPr>
        <w:t>1. Присвоїти земельній ділянці поштову адресу вул.Переяславська,</w:t>
      </w:r>
      <w:r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uk-UA" w:eastAsia="ru-RU"/>
        </w:rPr>
        <w:t>1/5,</w:t>
      </w:r>
      <w:r w:rsidRPr="001331CB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uk-UA" w:eastAsia="ru-RU"/>
        </w:rPr>
        <w:t xml:space="preserve"> с.</w:t>
      </w:r>
      <w:r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uk-UA" w:eastAsia="ru-RU"/>
        </w:rPr>
        <w:t xml:space="preserve"> </w:t>
      </w:r>
      <w:r w:rsidRPr="001331CB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uk-UA" w:eastAsia="ru-RU"/>
        </w:rPr>
        <w:t>Переяславське, Переяслав-Хмельницький район, Київська область.</w:t>
      </w:r>
    </w:p>
    <w:p w:rsidR="004858D2" w:rsidRPr="001331CB" w:rsidRDefault="004858D2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Затвердити проект землеустрою щодо відведення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 xml:space="preserve"> земельної ділянки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в постійне користування Комунальному підприємству  «Амбулаторія загальної практики – сімейної медицини» Студениківської сільської ради</w:t>
      </w:r>
      <w:r w:rsidRPr="001331CB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uk-UA" w:eastAsia="ru-RU"/>
        </w:rPr>
        <w:t xml:space="preserve">  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для будівництва та обслуговування будівель закладів охорони здоров’я та соціальної допомоги (код КВЦПЗ-03.03)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площею 0,1600 га по вул.Переяславській,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1/5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 xml:space="preserve"> в с.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 xml:space="preserve"> </w:t>
      </w:r>
      <w:r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 xml:space="preserve">Переяславське Переяслав-Хмельницького району Київської області, </w:t>
      </w:r>
      <w:r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номер: 3223385001:01:006:0024.</w:t>
      </w:r>
    </w:p>
    <w:p w:rsidR="004858D2" w:rsidRPr="001331CB" w:rsidRDefault="00787B2A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Передати Комунальному підприємству  «Амбулаторія загальної практики – сімейної медицини» Студениківської сільської ради</w:t>
      </w:r>
      <w:r w:rsidR="004858D2" w:rsidRPr="001331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858D2" w:rsidRPr="001331CB">
        <w:rPr>
          <w:rFonts w:ascii="Times New Roman" w:eastAsia="Times New Roman" w:hAnsi="Times New Roman" w:cs="Times New Roman"/>
          <w:spacing w:val="-8"/>
          <w:sz w:val="24"/>
          <w:szCs w:val="24"/>
          <w:lang w:val="uk-UA" w:eastAsia="ru-RU"/>
        </w:rPr>
        <w:t>і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земель комунальної власності в постійне користування земельну ділянку, кадастровий номер: 3223385001:01:006:0024, для будівництва та обслуговування будівель закладів охорони здоров’я та соціальної допомоги</w:t>
      </w:r>
      <w:r w:rsidR="00485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8D2" w:rsidRPr="001331CB">
        <w:rPr>
          <w:rFonts w:ascii="Times New Roman" w:eastAsia="Times New Roman" w:hAnsi="Times New Roman" w:cs="Times New Roman"/>
          <w:spacing w:val="-9"/>
          <w:sz w:val="24"/>
          <w:szCs w:val="24"/>
          <w:lang w:val="uk-UA" w:eastAsia="ru-RU"/>
        </w:rPr>
        <w:t>(код КВЦПЗ-03.03)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0,1600 га по вул.Переяславській,</w:t>
      </w:r>
      <w:r w:rsidR="00485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1/5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с.</w:t>
      </w:r>
      <w:r w:rsidR="004858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Переяславське Переяслав-Хмельницького району Київської області.</w:t>
      </w:r>
    </w:p>
    <w:p w:rsidR="004858D2" w:rsidRPr="001331CB" w:rsidRDefault="00787B2A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Комунальному підприємству  «Амбулаторія загальної практики – сімейної медицини» Студениківської сільської ради</w:t>
      </w:r>
      <w:r w:rsidR="004858D2" w:rsidRPr="001331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використовувати за цільовим призначенням, суворо дотримуватись вимог Земельного кодексу України.</w:t>
      </w:r>
    </w:p>
    <w:p w:rsidR="004858D2" w:rsidRPr="001331CB" w:rsidRDefault="00787B2A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858D2" w:rsidRPr="001331CB">
        <w:rPr>
          <w:rFonts w:ascii="Times New Roman" w:eastAsia="Times New Roman" w:hAnsi="Times New Roman" w:cs="Times New Roman"/>
          <w:spacing w:val="6"/>
          <w:sz w:val="24"/>
          <w:szCs w:val="24"/>
          <w:lang w:val="uk-UA" w:eastAsia="ru-RU"/>
        </w:rPr>
        <w:t>Відповідальність за утримання та збереження геодезичних межових зн</w:t>
      </w:r>
      <w:r w:rsidR="004858D2" w:rsidRPr="001331CB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>аків покладається на землекористувача.</w:t>
      </w:r>
    </w:p>
    <w:p w:rsidR="004858D2" w:rsidRPr="001331CB" w:rsidRDefault="00787B2A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</w:t>
      </w:r>
      <w:r w:rsidR="004858D2" w:rsidRPr="001331CB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роект </w:t>
      </w:r>
      <w:r w:rsidR="004858D2" w:rsidRPr="001331CB">
        <w:rPr>
          <w:rFonts w:ascii="Times New Roman" w:eastAsia="Times New Roman" w:hAnsi="Times New Roman" w:cs="Times New Roman"/>
          <w:spacing w:val="10"/>
          <w:sz w:val="24"/>
          <w:szCs w:val="24"/>
          <w:lang w:val="uk-UA" w:eastAsia="ru-RU"/>
        </w:rPr>
        <w:t>землеустрою</w:t>
      </w:r>
      <w:r w:rsidR="004858D2" w:rsidRPr="001331CB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передається в Відділ у Переяслав-Хмельницькому районі Головного Управління </w:t>
      </w:r>
      <w:proofErr w:type="spellStart"/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Держгеокадастру</w:t>
      </w:r>
      <w:proofErr w:type="spellEnd"/>
      <w:r w:rsidR="004858D2" w:rsidRPr="001331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Київській області</w:t>
      </w:r>
      <w:r w:rsidR="004858D2" w:rsidRPr="001331CB">
        <w:rPr>
          <w:rFonts w:ascii="Times New Roman" w:eastAsia="Times New Roman" w:hAnsi="Times New Roman" w:cs="Times New Roman"/>
          <w:spacing w:val="3"/>
          <w:sz w:val="24"/>
          <w:szCs w:val="24"/>
          <w:lang w:val="uk-UA" w:eastAsia="ru-RU"/>
        </w:rPr>
        <w:t xml:space="preserve"> </w:t>
      </w:r>
      <w:r w:rsidR="004858D2" w:rsidRPr="001331CB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на зберігання.</w:t>
      </w:r>
    </w:p>
    <w:p w:rsidR="004858D2" w:rsidRPr="00991A6A" w:rsidRDefault="00787B2A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="004858D2" w:rsidRPr="00991A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4858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Контроль за виконанням даного рішення покласти на постійну комісію з питань </w:t>
      </w:r>
      <w:r w:rsidR="00C32A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земельних відносин, </w:t>
      </w:r>
      <w:r w:rsidR="004858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благоу</w:t>
      </w:r>
      <w:r w:rsidR="00C32A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строю  </w:t>
      </w:r>
      <w:r w:rsidR="004858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</w:t>
      </w:r>
      <w:r w:rsidR="00C32A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екології</w:t>
      </w:r>
      <w:r w:rsidR="004858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4858D2" w:rsidRDefault="004858D2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858D2" w:rsidRPr="001331CB" w:rsidRDefault="004858D2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858D2" w:rsidRDefault="004858D2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Сільський голова                                                                       М.О.ЛЯХ</w:t>
      </w:r>
    </w:p>
    <w:p w:rsidR="00B13299" w:rsidRPr="001331CB" w:rsidRDefault="00B13299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с. Студеники</w:t>
      </w:r>
    </w:p>
    <w:p w:rsidR="004858D2" w:rsidRDefault="004858D2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331C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B1329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565- ХХІІ</w:t>
      </w:r>
      <w:r w:rsidR="0029326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Pr="001331C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VII</w:t>
      </w:r>
    </w:p>
    <w:p w:rsidR="004858D2" w:rsidRDefault="004858D2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06.02.2019</w:t>
      </w:r>
    </w:p>
    <w:p w:rsidR="00146026" w:rsidRDefault="00146026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46026" w:rsidRDefault="00146026" w:rsidP="004858D2">
      <w:pPr>
        <w:ind w:left="10" w:right="19" w:firstLine="5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3299" w:rsidRDefault="00B13299" w:rsidP="00B13299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90695AE" wp14:editId="2CA8F9BF">
            <wp:extent cx="486398" cy="612250"/>
            <wp:effectExtent l="0" t="0" r="9525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23" cy="61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99" w:rsidRPr="001331CB" w:rsidRDefault="00B13299" w:rsidP="00B132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>СТУДЕНИКІВСЬКА  СІЛЬСЬКА  РАДА</w:t>
      </w:r>
    </w:p>
    <w:p w:rsidR="00B13299" w:rsidRPr="001331CB" w:rsidRDefault="00B13299" w:rsidP="00B132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ПЕРЕЯСЛАВ-ХМЕЛЬНИЦЬКОГО РАЙОНУ </w:t>
      </w:r>
    </w:p>
    <w:p w:rsidR="00B13299" w:rsidRDefault="00B13299" w:rsidP="00B132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>КИЇВСЬКОЇ ОБЛАСТ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</w:p>
    <w:p w:rsidR="00B13299" w:rsidRDefault="00B13299" w:rsidP="00B132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B13299" w:rsidRDefault="00B13299" w:rsidP="00B132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13299" w:rsidRDefault="00B13299" w:rsidP="00B132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13299" w:rsidRPr="00A53798" w:rsidRDefault="00B13299" w:rsidP="00B132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3299" w:rsidRDefault="00B13299" w:rsidP="00B1329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3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Державної </w:t>
      </w:r>
    </w:p>
    <w:p w:rsidR="00B13299" w:rsidRPr="00B13299" w:rsidRDefault="00B13299" w:rsidP="00B13299">
      <w:pPr>
        <w:tabs>
          <w:tab w:val="left" w:pos="10490"/>
        </w:tabs>
        <w:autoSpaceDE w:val="0"/>
        <w:autoSpaceDN w:val="0"/>
        <w:adjustRightInd w:val="0"/>
        <w:spacing w:before="10" w:line="326" w:lineRule="exact"/>
        <w:ind w:right="9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3299">
        <w:rPr>
          <w:rFonts w:ascii="Times New Roman" w:hAnsi="Times New Roman" w:cs="Times New Roman"/>
          <w:b/>
          <w:sz w:val="28"/>
          <w:szCs w:val="28"/>
          <w:lang w:val="uk-UA"/>
        </w:rPr>
        <w:t>інноваційної фінансово-кредитної установи</w:t>
      </w:r>
    </w:p>
    <w:p w:rsidR="009A7EDA" w:rsidRDefault="009A7EDA">
      <w:pPr>
        <w:rPr>
          <w:lang w:val="uk-UA"/>
        </w:rPr>
      </w:pPr>
    </w:p>
    <w:p w:rsidR="00B13299" w:rsidRDefault="00B13299" w:rsidP="00B13299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lang w:val="uk-UA"/>
        </w:rPr>
        <w:t xml:space="preserve">  </w:t>
      </w:r>
      <w:r w:rsidRPr="00FC22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Державної інноваційної фінансово-кредитної установи про намір  продовжити дію Договору оренди  землі за № 20/08/07 від 21.11.2007 року ( з урахуванням додаткових угод) шляхом </w:t>
      </w:r>
      <w:r w:rsidRPr="00B132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укладання додаткової угоди, керуючись ст. 26 закону України «Про місцеве самоврядування в Україні», сільська рада </w:t>
      </w:r>
    </w:p>
    <w:p w:rsidR="00B13299" w:rsidRDefault="00B13299" w:rsidP="00B13299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C32A52" w:rsidRPr="00C32A52" w:rsidRDefault="00B13299" w:rsidP="00C32A52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32A5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Укласти додаткову угоду до Договору оренди  землі за № 20/08/07 від 21.11.2007 року з Державною інноваційною фінансово-кредитною установою на земельну ділянку площею 1</w:t>
      </w:r>
      <w:r w:rsidR="00146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,00 га, що розташована в с. Сос</w:t>
      </w:r>
      <w:r w:rsidRPr="00C32A5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нова Переяслав-Хмельницького району Київської області </w:t>
      </w:r>
      <w:r w:rsidRPr="006E48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терміном </w:t>
      </w:r>
      <w:r w:rsidR="006E48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 31.12.2019 року</w:t>
      </w:r>
    </w:p>
    <w:p w:rsidR="00B13299" w:rsidRPr="00C32A52" w:rsidRDefault="00B13299" w:rsidP="00C32A52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32A5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Контроль за виконанням рішення покласти на</w:t>
      </w:r>
      <w:r w:rsidR="00C32A52" w:rsidRPr="00C32A5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постійну комісію з  питань земельних відносин, благоустрою  та екології </w:t>
      </w:r>
      <w:r w:rsidRPr="00C32A5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B13299" w:rsidRDefault="00B13299" w:rsidP="00B13299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:rsidR="00B13299" w:rsidRDefault="00B13299" w:rsidP="00B13299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B13299" w:rsidRPr="00FC22FE" w:rsidRDefault="00B13299" w:rsidP="00B13299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Сільський голова:                                                  М.О. Лях</w:t>
      </w:r>
    </w:p>
    <w:p w:rsidR="00B13299" w:rsidRDefault="00B13299" w:rsidP="00B13299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B13299" w:rsidRDefault="00B13299" w:rsidP="00B13299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B13299" w:rsidRPr="001A2013" w:rsidRDefault="00B13299" w:rsidP="00B13299">
      <w:pPr>
        <w:pStyle w:val="a3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1A2013">
        <w:rPr>
          <w:rFonts w:ascii="Times New Roman" w:hAnsi="Times New Roman" w:cs="Times New Roman"/>
          <w:b/>
          <w:sz w:val="28"/>
          <w:szCs w:val="28"/>
          <w:lang w:val="uk-UA" w:eastAsia="ru-RU"/>
        </w:rPr>
        <w:t>с. Студеники</w:t>
      </w:r>
    </w:p>
    <w:p w:rsidR="00B13299" w:rsidRDefault="00B13299" w:rsidP="00B13299">
      <w:pPr>
        <w:pStyle w:val="a3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1A2013">
        <w:rPr>
          <w:rFonts w:ascii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E4863">
        <w:rPr>
          <w:rFonts w:ascii="Times New Roman" w:hAnsi="Times New Roman" w:cs="Times New Roman"/>
          <w:b/>
          <w:sz w:val="28"/>
          <w:szCs w:val="28"/>
          <w:lang w:val="uk-UA" w:eastAsia="ru-RU"/>
        </w:rPr>
        <w:t>566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-</w:t>
      </w:r>
      <w:r w:rsidR="00C32A52">
        <w:rPr>
          <w:rFonts w:ascii="Times New Roman" w:hAnsi="Times New Roman" w:cs="Times New Roman"/>
          <w:b/>
          <w:sz w:val="28"/>
          <w:szCs w:val="28"/>
          <w:lang w:val="uk-UA" w:eastAsia="ru-RU"/>
        </w:rPr>
        <w:t>ХХІІІ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-УІІ</w:t>
      </w:r>
    </w:p>
    <w:p w:rsidR="00B13299" w:rsidRDefault="00C32A52" w:rsidP="00B13299">
      <w:pPr>
        <w:pStyle w:val="a3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06.02.2019</w:t>
      </w:r>
    </w:p>
    <w:p w:rsidR="00B13299" w:rsidRDefault="00B13299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>
      <w:pPr>
        <w:rPr>
          <w:lang w:val="uk-UA"/>
        </w:rPr>
      </w:pPr>
    </w:p>
    <w:p w:rsidR="00C32A52" w:rsidRDefault="00C32A52" w:rsidP="00C32A52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8662F5C" wp14:editId="6333B86F">
            <wp:extent cx="486398" cy="612250"/>
            <wp:effectExtent l="0" t="0" r="9525" b="0"/>
            <wp:docPr id="3" name="Рисунок 3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23" cy="61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A52" w:rsidRPr="001331CB" w:rsidRDefault="00C32A52" w:rsidP="00C32A5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>СТУДЕНИКІВСЬКА  СІЛЬСЬКА  РАДА</w:t>
      </w:r>
    </w:p>
    <w:p w:rsidR="00C32A52" w:rsidRPr="001331CB" w:rsidRDefault="00C32A52" w:rsidP="00C32A5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ПЕРЕЯСЛАВ-ХМЕЛЬНИЦЬКОГО РАЙОНУ </w:t>
      </w:r>
    </w:p>
    <w:p w:rsidR="00C32A52" w:rsidRDefault="00C32A52" w:rsidP="00C32A5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1CB">
        <w:rPr>
          <w:rFonts w:ascii="Times New Roman" w:hAnsi="Times New Roman" w:cs="Times New Roman"/>
          <w:b/>
          <w:sz w:val="24"/>
          <w:szCs w:val="24"/>
          <w:lang w:val="uk-UA"/>
        </w:rPr>
        <w:t>КИЇВСЬКОЇ ОБЛАСТ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</w:p>
    <w:p w:rsidR="00C32A52" w:rsidRDefault="00C32A52" w:rsidP="00C32A5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СЬОМОГО  СКЛИКАННЯ</w:t>
      </w:r>
    </w:p>
    <w:p w:rsidR="00C32A52" w:rsidRDefault="00C32A52" w:rsidP="00C32A5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32A52" w:rsidRDefault="00C32A52" w:rsidP="00C32A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537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32A52" w:rsidRDefault="00C32A52" w:rsidP="00C32A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2A52" w:rsidRDefault="00C32A5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2A52">
        <w:rPr>
          <w:rFonts w:ascii="Times New Roman" w:hAnsi="Times New Roman" w:cs="Times New Roman"/>
          <w:b/>
          <w:sz w:val="28"/>
          <w:szCs w:val="28"/>
          <w:lang w:val="uk-UA"/>
        </w:rPr>
        <w:t>Про передачу майна комунальної власності</w:t>
      </w:r>
    </w:p>
    <w:p w:rsidR="00C32A52" w:rsidRDefault="00C32A5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2A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Студениківської ОТГ в оперативне</w:t>
      </w:r>
    </w:p>
    <w:p w:rsidR="00C32A52" w:rsidRDefault="00C32A5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2A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КП «Господар».</w:t>
      </w:r>
    </w:p>
    <w:p w:rsidR="00C32A52" w:rsidRDefault="00C32A5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2A52" w:rsidRDefault="00C32A5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2A52" w:rsidRDefault="00E5510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C32A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підпунктом</w:t>
      </w:r>
      <w:r w:rsidR="00C32A52">
        <w:rPr>
          <w:rFonts w:ascii="Times New Roman" w:hAnsi="Times New Roman" w:cs="Times New Roman"/>
          <w:sz w:val="28"/>
          <w:szCs w:val="28"/>
          <w:lang w:val="uk-UA"/>
        </w:rPr>
        <w:t xml:space="preserve"> 31 пункту 1 статті 26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2A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статтями 29 та 60</w:t>
      </w:r>
      <w:r w:rsidRPr="00E55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Pr="00E55108">
        <w:rPr>
          <w:color w:val="000000"/>
          <w:sz w:val="28"/>
          <w:szCs w:val="28"/>
          <w:lang w:val="uk-UA"/>
        </w:rPr>
        <w:t xml:space="preserve"> </w:t>
      </w:r>
      <w:r w:rsidRPr="00E5510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статтями 133,137 Господарського кодексу України, та з метою забезпечення ефективності використання комунального майна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об’єднаної територіальної громади  Студениківської сільської ради , сільська рада</w:t>
      </w:r>
    </w:p>
    <w:p w:rsidR="00E55108" w:rsidRDefault="00E5510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55108" w:rsidRDefault="00E55108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C37B7" w:rsidRPr="00AC37B7" w:rsidRDefault="001118E6" w:rsidP="00E5510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118E6">
        <w:rPr>
          <w:rFonts w:ascii="Times New Roman" w:hAnsi="Times New Roman" w:cs="Times New Roman"/>
          <w:sz w:val="28"/>
          <w:szCs w:val="28"/>
          <w:lang w:val="uk-UA"/>
        </w:rPr>
        <w:t>Передати в о</w:t>
      </w:r>
      <w:r w:rsidR="00E55108" w:rsidRPr="001118E6">
        <w:rPr>
          <w:rFonts w:ascii="Times New Roman" w:hAnsi="Times New Roman" w:cs="Times New Roman"/>
          <w:sz w:val="28"/>
          <w:szCs w:val="28"/>
          <w:lang w:val="uk-UA"/>
        </w:rPr>
        <w:t>перативне управління</w:t>
      </w:r>
      <w:r w:rsidR="00B4223D" w:rsidRPr="00111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майно комунальної власності</w:t>
      </w:r>
      <w:r w:rsidR="00AC37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7B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об’єднаної територіальної громади  Студениківської сільської ради КП «Господар» згідно додатку. (Додається).</w:t>
      </w:r>
    </w:p>
    <w:p w:rsidR="00E55108" w:rsidRDefault="00AC37B7" w:rsidP="00AC37B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и сільському голові Лях М.О. укласти договір</w:t>
      </w:r>
      <w:r w:rsidR="00B4223D" w:rsidRPr="00111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D2B">
        <w:rPr>
          <w:rFonts w:ascii="Times New Roman" w:hAnsi="Times New Roman" w:cs="Times New Roman"/>
          <w:sz w:val="28"/>
          <w:szCs w:val="28"/>
          <w:lang w:val="uk-UA"/>
        </w:rPr>
        <w:t xml:space="preserve">на закріплення майна, що перебуває у комунальній власності на праві оперативного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D2B">
        <w:rPr>
          <w:rFonts w:ascii="Times New Roman" w:hAnsi="Times New Roman" w:cs="Times New Roman"/>
          <w:sz w:val="28"/>
          <w:szCs w:val="28"/>
          <w:lang w:val="uk-UA"/>
        </w:rPr>
        <w:t xml:space="preserve">з КП </w:t>
      </w:r>
      <w:r>
        <w:rPr>
          <w:rFonts w:ascii="Times New Roman" w:hAnsi="Times New Roman" w:cs="Times New Roman"/>
          <w:sz w:val="28"/>
          <w:szCs w:val="28"/>
          <w:lang w:val="uk-UA"/>
        </w:rPr>
        <w:t>«Господар».</w:t>
      </w:r>
    </w:p>
    <w:p w:rsidR="006F5D2B" w:rsidRPr="006F5D2B" w:rsidRDefault="006F5D2B" w:rsidP="006F5D2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F5D2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  </w:t>
      </w:r>
    </w:p>
    <w:p w:rsidR="006F5D2B" w:rsidRPr="006F5D2B" w:rsidRDefault="006F5D2B" w:rsidP="006F5D2B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F5D2B">
        <w:rPr>
          <w:rFonts w:ascii="Times New Roman" w:hAnsi="Times New Roman" w:cs="Times New Roman"/>
          <w:bCs/>
          <w:sz w:val="28"/>
          <w:szCs w:val="28"/>
          <w:lang w:val="uk-UA"/>
        </w:rPr>
        <w:t>інвестицій, підприємництва, інфраструктури, транспорту,</w:t>
      </w:r>
      <w:r w:rsidRPr="006F5D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F5D2B">
        <w:rPr>
          <w:rFonts w:ascii="Times New Roman" w:hAnsi="Times New Roman" w:cs="Times New Roman"/>
          <w:bCs/>
          <w:sz w:val="28"/>
          <w:szCs w:val="28"/>
        </w:rPr>
        <w:t>житлово</w:t>
      </w:r>
      <w:proofErr w:type="spellEnd"/>
      <w:r w:rsidRPr="006F5D2B">
        <w:rPr>
          <w:rFonts w:ascii="Times New Roman" w:hAnsi="Times New Roman" w:cs="Times New Roman"/>
          <w:bCs/>
          <w:sz w:val="28"/>
          <w:szCs w:val="28"/>
        </w:rPr>
        <w:t>-</w:t>
      </w:r>
    </w:p>
    <w:p w:rsidR="006F5D2B" w:rsidRDefault="006F5D2B" w:rsidP="006F5D2B">
      <w:pPr>
        <w:rPr>
          <w:bCs/>
          <w:lang w:val="uk-UA"/>
        </w:rPr>
      </w:pPr>
      <w:r w:rsidRPr="006F5D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proofErr w:type="spellStart"/>
      <w:r w:rsidRPr="006F5D2B">
        <w:rPr>
          <w:rFonts w:ascii="Times New Roman" w:hAnsi="Times New Roman" w:cs="Times New Roman"/>
          <w:bCs/>
          <w:sz w:val="28"/>
          <w:szCs w:val="28"/>
        </w:rPr>
        <w:t>комунального</w:t>
      </w:r>
      <w:proofErr w:type="spellEnd"/>
      <w:r w:rsidRPr="006F5D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F5D2B">
        <w:rPr>
          <w:rFonts w:ascii="Times New Roman" w:hAnsi="Times New Roman" w:cs="Times New Roman"/>
          <w:bCs/>
          <w:sz w:val="28"/>
          <w:szCs w:val="28"/>
        </w:rPr>
        <w:t>господарства</w:t>
      </w:r>
      <w:proofErr w:type="spellEnd"/>
      <w:r w:rsidRPr="006F5D2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6F5D2B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6F5D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F5D2B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>
        <w:rPr>
          <w:bCs/>
          <w:lang w:val="uk-UA"/>
        </w:rPr>
        <w:t>.</w:t>
      </w:r>
    </w:p>
    <w:p w:rsidR="006F5D2B" w:rsidRDefault="006F5D2B" w:rsidP="006F5D2B">
      <w:pPr>
        <w:pStyle w:val="a4"/>
        <w:ind w:left="899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6F5D2B" w:rsidRDefault="006F5D2B" w:rsidP="006F5D2B">
      <w:pPr>
        <w:pStyle w:val="a4"/>
        <w:ind w:left="899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6F5D2B" w:rsidRDefault="006F5D2B" w:rsidP="006F5D2B">
      <w:pPr>
        <w:pStyle w:val="a4"/>
        <w:ind w:left="899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   М.О. Лях</w:t>
      </w:r>
    </w:p>
    <w:p w:rsidR="006F5D2B" w:rsidRDefault="006F5D2B" w:rsidP="006F5D2B">
      <w:pPr>
        <w:pStyle w:val="a4"/>
        <w:ind w:left="899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6F5D2B" w:rsidRDefault="006F5D2B" w:rsidP="006F5D2B">
      <w:pPr>
        <w:pStyle w:val="a4"/>
        <w:ind w:left="899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6F5D2B" w:rsidRDefault="006F5D2B" w:rsidP="006F5D2B">
      <w:pPr>
        <w:pStyle w:val="a4"/>
        <w:ind w:left="899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6F5D2B" w:rsidRDefault="006F5D2B" w:rsidP="006F5D2B">
      <w:pPr>
        <w:pStyle w:val="a4"/>
        <w:ind w:left="899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с. Студеники</w:t>
      </w:r>
    </w:p>
    <w:p w:rsidR="006F5D2B" w:rsidRDefault="006F5D2B" w:rsidP="006F5D2B">
      <w:pPr>
        <w:pStyle w:val="a4"/>
        <w:ind w:left="899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 </w:t>
      </w:r>
      <w:r w:rsidR="00A568FC">
        <w:rPr>
          <w:rFonts w:ascii="Times New Roman" w:hAnsi="Times New Roman" w:cs="Times New Roman"/>
          <w:b/>
          <w:sz w:val="28"/>
          <w:szCs w:val="28"/>
          <w:lang w:val="uk-UA"/>
        </w:rPr>
        <w:t>567-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ХХІІІ-УІІ</w:t>
      </w:r>
    </w:p>
    <w:p w:rsidR="006F5D2B" w:rsidRPr="006F5D2B" w:rsidRDefault="006F5D2B" w:rsidP="006F5D2B">
      <w:pPr>
        <w:pStyle w:val="a4"/>
        <w:ind w:left="899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06.02.2019</w:t>
      </w:r>
    </w:p>
    <w:sectPr w:rsidR="006F5D2B" w:rsidRPr="006F5D2B" w:rsidSect="001331C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67C75"/>
    <w:multiLevelType w:val="hybridMultilevel"/>
    <w:tmpl w:val="9F921B08"/>
    <w:lvl w:ilvl="0" w:tplc="1A16206E">
      <w:start w:val="1"/>
      <w:numFmt w:val="decimal"/>
      <w:lvlText w:val="%1."/>
      <w:lvlJc w:val="left"/>
      <w:pPr>
        <w:ind w:left="899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3D536769"/>
    <w:multiLevelType w:val="hybridMultilevel"/>
    <w:tmpl w:val="9ACC0444"/>
    <w:lvl w:ilvl="0" w:tplc="459619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D2"/>
    <w:rsid w:val="000F0E9B"/>
    <w:rsid w:val="001118E6"/>
    <w:rsid w:val="00146026"/>
    <w:rsid w:val="00293264"/>
    <w:rsid w:val="004858D2"/>
    <w:rsid w:val="006E4863"/>
    <w:rsid w:val="006F5D2B"/>
    <w:rsid w:val="00787B2A"/>
    <w:rsid w:val="009A7EDA"/>
    <w:rsid w:val="00A568FC"/>
    <w:rsid w:val="00AC37B7"/>
    <w:rsid w:val="00B13299"/>
    <w:rsid w:val="00B4223D"/>
    <w:rsid w:val="00C32A52"/>
    <w:rsid w:val="00E5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09AB"/>
  <w15:chartTrackingRefBased/>
  <w15:docId w15:val="{3C9B92C0-A328-4D3A-9BF1-47971F1C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8D2"/>
    <w:pPr>
      <w:spacing w:after="0" w:line="240" w:lineRule="auto"/>
      <w:ind w:firstLine="539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B13299"/>
    <w:pPr>
      <w:ind w:firstLine="0"/>
    </w:pPr>
    <w:rPr>
      <w:iCs/>
      <w:sz w:val="21"/>
      <w:szCs w:val="21"/>
    </w:rPr>
  </w:style>
  <w:style w:type="paragraph" w:styleId="a4">
    <w:name w:val="List Paragraph"/>
    <w:basedOn w:val="a"/>
    <w:uiPriority w:val="34"/>
    <w:qFormat/>
    <w:rsid w:val="00C32A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7B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7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3271</Words>
  <Characters>1866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9</cp:revision>
  <cp:lastPrinted>2019-09-03T10:56:00Z</cp:lastPrinted>
  <dcterms:created xsi:type="dcterms:W3CDTF">2019-02-05T11:52:00Z</dcterms:created>
  <dcterms:modified xsi:type="dcterms:W3CDTF">2019-09-03T11:02:00Z</dcterms:modified>
</cp:coreProperties>
</file>