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9645"/>
      </w:tblGrid>
      <w:tr w:rsidR="002B3783" w:rsidRPr="002B3783" w:rsidTr="002B3783">
        <w:tc>
          <w:tcPr>
            <w:tcW w:w="12135" w:type="dxa"/>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300" w:after="150" w:line="240" w:lineRule="auto"/>
              <w:jc w:val="center"/>
              <w:rPr>
                <w:rFonts w:ascii="Times New Roman" w:eastAsia="Times New Roman" w:hAnsi="Times New Roman" w:cs="Times New Roman"/>
                <w:sz w:val="24"/>
                <w:szCs w:val="24"/>
                <w:lang w:eastAsia="uk-UA"/>
              </w:rPr>
            </w:pPr>
            <w:r>
              <w:rPr>
                <w:rFonts w:ascii="Times New Roman" w:eastAsia="Times New Roman" w:hAnsi="Times New Roman" w:cs="Times New Roman"/>
                <w:noProof/>
                <w:sz w:val="24"/>
                <w:szCs w:val="24"/>
                <w:lang w:eastAsia="uk-UA"/>
              </w:rPr>
              <w:drawing>
                <wp:inline distT="0" distB="0" distL="0" distR="0">
                  <wp:extent cx="571500" cy="762000"/>
                  <wp:effectExtent l="1905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4"/>
                          <a:srcRect/>
                          <a:stretch>
                            <a:fillRect/>
                          </a:stretch>
                        </pic:blipFill>
                        <pic:spPr bwMode="auto">
                          <a:xfrm>
                            <a:off x="0" y="0"/>
                            <a:ext cx="571500" cy="762000"/>
                          </a:xfrm>
                          <a:prstGeom prst="rect">
                            <a:avLst/>
                          </a:prstGeom>
                          <a:noFill/>
                          <a:ln w="9525">
                            <a:noFill/>
                            <a:miter lim="800000"/>
                            <a:headEnd/>
                            <a:tailEnd/>
                          </a:ln>
                        </pic:spPr>
                      </pic:pic>
                    </a:graphicData>
                  </a:graphic>
                </wp:inline>
              </w:drawing>
            </w:r>
          </w:p>
        </w:tc>
      </w:tr>
      <w:tr w:rsidR="002B3783" w:rsidRPr="002B3783" w:rsidTr="002B3783">
        <w:tc>
          <w:tcPr>
            <w:tcW w:w="12135" w:type="dxa"/>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150" w:after="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b/>
                <w:bCs/>
                <w:sz w:val="28"/>
                <w:lang w:eastAsia="uk-UA"/>
              </w:rPr>
              <w:t>МІНІСТЕРСТВО ОХОРОНИ ЗДОРОВ'Я УКРАЇНИ</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8"/>
                <w:lang w:eastAsia="uk-UA"/>
              </w:rPr>
              <w:t>ГОЛОВНИЙ ДЕРЖАВНИЙ САНІТАРНИЙ ЛІКАР УКРАЇНИ</w:t>
            </w:r>
          </w:p>
        </w:tc>
      </w:tr>
      <w:tr w:rsidR="002B3783" w:rsidRPr="002B3783" w:rsidTr="002B3783">
        <w:tc>
          <w:tcPr>
            <w:tcW w:w="12135" w:type="dxa"/>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30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b/>
                <w:bCs/>
                <w:sz w:val="32"/>
                <w:lang w:eastAsia="uk-UA"/>
              </w:rPr>
              <w:t>ПОСТАНОВА</w:t>
            </w:r>
          </w:p>
        </w:tc>
      </w:tr>
      <w:tr w:rsidR="002B3783" w:rsidRPr="002B3783" w:rsidTr="002B3783">
        <w:tc>
          <w:tcPr>
            <w:tcW w:w="12135" w:type="dxa"/>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150" w:after="150" w:line="240" w:lineRule="auto"/>
              <w:ind w:left="450" w:right="450"/>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b/>
                <w:bCs/>
                <w:sz w:val="24"/>
                <w:szCs w:val="24"/>
                <w:lang w:eastAsia="uk-UA"/>
              </w:rPr>
              <w:t>04.08.2020  № 44</w:t>
            </w:r>
          </w:p>
        </w:tc>
      </w:tr>
    </w:tbl>
    <w:p w:rsidR="002B3783" w:rsidRPr="002B3783" w:rsidRDefault="002B3783" w:rsidP="002B3783">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0" w:name="n3"/>
      <w:bookmarkEnd w:id="0"/>
      <w:r w:rsidRPr="002B3783">
        <w:rPr>
          <w:rFonts w:ascii="Times New Roman" w:eastAsia="Times New Roman" w:hAnsi="Times New Roman" w:cs="Times New Roman"/>
          <w:b/>
          <w:bCs/>
          <w:color w:val="333333"/>
          <w:sz w:val="32"/>
          <w:lang w:eastAsia="uk-UA"/>
        </w:rPr>
        <w:t xml:space="preserve">Про внесення змін до Тимчасових рекомендацій щодо безпечного поводження з тілами померлих осіб з підозрою або підтвердженням </w:t>
      </w:r>
      <w:proofErr w:type="spellStart"/>
      <w:r w:rsidRPr="002B3783">
        <w:rPr>
          <w:rFonts w:ascii="Times New Roman" w:eastAsia="Times New Roman" w:hAnsi="Times New Roman" w:cs="Times New Roman"/>
          <w:b/>
          <w:bCs/>
          <w:color w:val="333333"/>
          <w:sz w:val="32"/>
          <w:lang w:eastAsia="uk-UA"/>
        </w:rPr>
        <w:t>коронавірусної</w:t>
      </w:r>
      <w:proofErr w:type="spellEnd"/>
      <w:r w:rsidRPr="002B3783">
        <w:rPr>
          <w:rFonts w:ascii="Times New Roman" w:eastAsia="Times New Roman" w:hAnsi="Times New Roman" w:cs="Times New Roman"/>
          <w:b/>
          <w:bCs/>
          <w:color w:val="333333"/>
          <w:sz w:val="32"/>
          <w:lang w:eastAsia="uk-UA"/>
        </w:rPr>
        <w:t xml:space="preserve"> хвороби (COVID-19)</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 w:name="n4"/>
      <w:bookmarkEnd w:id="1"/>
      <w:r w:rsidRPr="002B3783">
        <w:rPr>
          <w:rFonts w:ascii="Times New Roman" w:eastAsia="Times New Roman" w:hAnsi="Times New Roman" w:cs="Times New Roman"/>
          <w:color w:val="333333"/>
          <w:sz w:val="24"/>
          <w:szCs w:val="24"/>
          <w:lang w:eastAsia="uk-UA"/>
        </w:rPr>
        <w:t>Відповідно до </w:t>
      </w:r>
      <w:hyperlink r:id="rId5" w:anchor="n868" w:tgtFrame="_blank" w:history="1">
        <w:r w:rsidRPr="002B3783">
          <w:rPr>
            <w:rFonts w:ascii="Times New Roman" w:eastAsia="Times New Roman" w:hAnsi="Times New Roman" w:cs="Times New Roman"/>
            <w:color w:val="000099"/>
            <w:sz w:val="24"/>
            <w:szCs w:val="24"/>
            <w:u w:val="single"/>
            <w:lang w:eastAsia="uk-UA"/>
          </w:rPr>
          <w:t>статті 40</w:t>
        </w:r>
      </w:hyperlink>
      <w:r w:rsidRPr="002B3783">
        <w:rPr>
          <w:rFonts w:ascii="Times New Roman" w:eastAsia="Times New Roman" w:hAnsi="Times New Roman" w:cs="Times New Roman"/>
          <w:color w:val="333333"/>
          <w:sz w:val="24"/>
          <w:szCs w:val="24"/>
          <w:lang w:eastAsia="uk-UA"/>
        </w:rPr>
        <w:t> Закону України "Про забезпечення санітарного та епідемічного благополуччя населення", на виконання </w:t>
      </w:r>
      <w:hyperlink r:id="rId6" w:anchor="n72" w:tgtFrame="_blank" w:history="1">
        <w:r w:rsidRPr="002B3783">
          <w:rPr>
            <w:rFonts w:ascii="Times New Roman" w:eastAsia="Times New Roman" w:hAnsi="Times New Roman" w:cs="Times New Roman"/>
            <w:color w:val="000099"/>
            <w:sz w:val="24"/>
            <w:szCs w:val="24"/>
            <w:u w:val="single"/>
            <w:lang w:eastAsia="uk-UA"/>
          </w:rPr>
          <w:t>пункту 17</w:t>
        </w:r>
      </w:hyperlink>
      <w:r w:rsidRPr="002B3783">
        <w:rPr>
          <w:rFonts w:ascii="Times New Roman" w:eastAsia="Times New Roman" w:hAnsi="Times New Roman" w:cs="Times New Roman"/>
          <w:color w:val="333333"/>
          <w:sz w:val="24"/>
          <w:szCs w:val="24"/>
          <w:lang w:eastAsia="uk-UA"/>
        </w:rPr>
        <w:t xml:space="preserve"> постанови Кабінету Міністрів України від 22 липня 2020 року № 641 "Про встановлення карантину та запровадження посилених протиепідемічних заходів на території із значним поширенням гострої респіраторної хвороби COVID-19, спричиненої </w:t>
      </w:r>
      <w:proofErr w:type="spellStart"/>
      <w:r w:rsidRPr="002B3783">
        <w:rPr>
          <w:rFonts w:ascii="Times New Roman" w:eastAsia="Times New Roman" w:hAnsi="Times New Roman" w:cs="Times New Roman"/>
          <w:color w:val="333333"/>
          <w:sz w:val="24"/>
          <w:szCs w:val="24"/>
          <w:lang w:eastAsia="uk-UA"/>
        </w:rPr>
        <w:t>коронавірусом</w:t>
      </w:r>
      <w:proofErr w:type="spellEnd"/>
      <w:r w:rsidRPr="002B3783">
        <w:rPr>
          <w:rFonts w:ascii="Times New Roman" w:eastAsia="Times New Roman" w:hAnsi="Times New Roman" w:cs="Times New Roman"/>
          <w:color w:val="333333"/>
          <w:sz w:val="24"/>
          <w:szCs w:val="24"/>
          <w:lang w:eastAsia="uk-UA"/>
        </w:rPr>
        <w:t xml:space="preserve"> SARS-CoV-2" </w:t>
      </w:r>
      <w:r w:rsidRPr="002B3783">
        <w:rPr>
          <w:rFonts w:ascii="Times New Roman" w:eastAsia="Times New Roman" w:hAnsi="Times New Roman" w:cs="Times New Roman"/>
          <w:b/>
          <w:bCs/>
          <w:color w:val="333333"/>
          <w:spacing w:val="30"/>
          <w:sz w:val="24"/>
          <w:szCs w:val="24"/>
          <w:lang w:eastAsia="uk-UA"/>
        </w:rPr>
        <w:t>ПОСТАНОВЛЯЮ:</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 w:name="n5"/>
      <w:bookmarkEnd w:id="2"/>
      <w:r w:rsidRPr="002B3783">
        <w:rPr>
          <w:rFonts w:ascii="Times New Roman" w:eastAsia="Times New Roman" w:hAnsi="Times New Roman" w:cs="Times New Roman"/>
          <w:color w:val="333333"/>
          <w:sz w:val="24"/>
          <w:szCs w:val="24"/>
          <w:lang w:eastAsia="uk-UA"/>
        </w:rPr>
        <w:t>1. Унести зміни до </w:t>
      </w:r>
      <w:hyperlink r:id="rId7" w:anchor="n10" w:tgtFrame="_blank" w:history="1">
        <w:r w:rsidRPr="002B3783">
          <w:rPr>
            <w:rFonts w:ascii="Times New Roman" w:eastAsia="Times New Roman" w:hAnsi="Times New Roman" w:cs="Times New Roman"/>
            <w:color w:val="000099"/>
            <w:sz w:val="24"/>
            <w:szCs w:val="24"/>
            <w:u w:val="single"/>
            <w:lang w:eastAsia="uk-UA"/>
          </w:rPr>
          <w:t xml:space="preserve">Тимчасових рекомендацій щодо безпечного поводження з тілами померлих осіб з підозрою або підтвердженням </w:t>
        </w:r>
        <w:proofErr w:type="spellStart"/>
        <w:r w:rsidRPr="002B3783">
          <w:rPr>
            <w:rFonts w:ascii="Times New Roman" w:eastAsia="Times New Roman" w:hAnsi="Times New Roman" w:cs="Times New Roman"/>
            <w:color w:val="000099"/>
            <w:sz w:val="24"/>
            <w:szCs w:val="24"/>
            <w:u w:val="single"/>
            <w:lang w:eastAsia="uk-UA"/>
          </w:rPr>
          <w:t>коронавірусної</w:t>
        </w:r>
        <w:proofErr w:type="spellEnd"/>
        <w:r w:rsidRPr="002B3783">
          <w:rPr>
            <w:rFonts w:ascii="Times New Roman" w:eastAsia="Times New Roman" w:hAnsi="Times New Roman" w:cs="Times New Roman"/>
            <w:color w:val="000099"/>
            <w:sz w:val="24"/>
            <w:szCs w:val="24"/>
            <w:u w:val="single"/>
            <w:lang w:eastAsia="uk-UA"/>
          </w:rPr>
          <w:t xml:space="preserve"> хвороби (COVID-19)</w:t>
        </w:r>
      </w:hyperlink>
      <w:r w:rsidRPr="002B3783">
        <w:rPr>
          <w:rFonts w:ascii="Times New Roman" w:eastAsia="Times New Roman" w:hAnsi="Times New Roman" w:cs="Times New Roman"/>
          <w:color w:val="333333"/>
          <w:sz w:val="24"/>
          <w:szCs w:val="24"/>
          <w:lang w:eastAsia="uk-UA"/>
        </w:rPr>
        <w:t>, затверджених постановою Головного державного санітарного лікаря України від 27 березня 2020 року № 4, виклавши їх в редакції, що додається.</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 w:name="n6"/>
      <w:bookmarkEnd w:id="3"/>
      <w:r w:rsidRPr="002B3783">
        <w:rPr>
          <w:rFonts w:ascii="Times New Roman" w:eastAsia="Times New Roman" w:hAnsi="Times New Roman" w:cs="Times New Roman"/>
          <w:color w:val="333333"/>
          <w:sz w:val="24"/>
          <w:szCs w:val="24"/>
          <w:lang w:eastAsia="uk-UA"/>
        </w:rPr>
        <w:t>2. Директорату громадського здоров'я Міністерства охорони здоров'я України довести цю постанову до відома Міністерства культури України, зацікавлених центральних органів виконавчої влади, Київської міської, обласних державних адміністрацій та органів місцевого самоврядування.</w:t>
      </w:r>
    </w:p>
    <w:tbl>
      <w:tblPr>
        <w:tblW w:w="5000" w:type="pct"/>
        <w:tblCellMar>
          <w:left w:w="0" w:type="dxa"/>
          <w:right w:w="0" w:type="dxa"/>
        </w:tblCellMar>
        <w:tblLook w:val="04A0"/>
      </w:tblPr>
      <w:tblGrid>
        <w:gridCol w:w="4051"/>
        <w:gridCol w:w="1736"/>
        <w:gridCol w:w="3858"/>
      </w:tblGrid>
      <w:tr w:rsidR="002B3783" w:rsidRPr="002B3783" w:rsidTr="002B3783">
        <w:tc>
          <w:tcPr>
            <w:tcW w:w="2100" w:type="pct"/>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300" w:after="150" w:line="240" w:lineRule="auto"/>
              <w:jc w:val="center"/>
              <w:rPr>
                <w:rFonts w:ascii="Times New Roman" w:eastAsia="Times New Roman" w:hAnsi="Times New Roman" w:cs="Times New Roman"/>
                <w:sz w:val="24"/>
                <w:szCs w:val="24"/>
                <w:lang w:eastAsia="uk-UA"/>
              </w:rPr>
            </w:pPr>
            <w:bookmarkStart w:id="4" w:name="n7"/>
            <w:bookmarkEnd w:id="4"/>
            <w:r w:rsidRPr="002B3783">
              <w:rPr>
                <w:rFonts w:ascii="Times New Roman" w:eastAsia="Times New Roman" w:hAnsi="Times New Roman" w:cs="Times New Roman"/>
                <w:b/>
                <w:bCs/>
                <w:sz w:val="24"/>
                <w:szCs w:val="24"/>
                <w:lang w:eastAsia="uk-UA"/>
              </w:rPr>
              <w:t>Заступник</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Міністра охорони  здоров'я -</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Головний державний</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санітарний лікар України</w:t>
            </w:r>
          </w:p>
        </w:tc>
        <w:tc>
          <w:tcPr>
            <w:tcW w:w="3500" w:type="pct"/>
            <w:gridSpan w:val="2"/>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300" w:after="0" w:line="240" w:lineRule="auto"/>
              <w:jc w:val="right"/>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В. Ляшко</w:t>
            </w:r>
          </w:p>
        </w:tc>
      </w:tr>
      <w:tr w:rsidR="002B3783" w:rsidRPr="002B3783" w:rsidTr="002B3783">
        <w:tc>
          <w:tcPr>
            <w:tcW w:w="3000" w:type="pct"/>
            <w:gridSpan w:val="2"/>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bookmarkStart w:id="5" w:name="n41"/>
            <w:bookmarkStart w:id="6" w:name="n8"/>
            <w:bookmarkEnd w:id="5"/>
            <w:bookmarkEnd w:id="6"/>
            <w:r w:rsidRPr="002B3783">
              <w:rPr>
                <w:rFonts w:ascii="Times New Roman" w:eastAsia="Times New Roman" w:hAnsi="Times New Roman" w:cs="Times New Roman"/>
                <w:b/>
                <w:bCs/>
                <w:sz w:val="24"/>
                <w:szCs w:val="24"/>
                <w:lang w:eastAsia="uk-UA"/>
              </w:rPr>
              <w:br/>
            </w:r>
          </w:p>
        </w:tc>
        <w:tc>
          <w:tcPr>
            <w:tcW w:w="2000" w:type="pct"/>
            <w:tcBorders>
              <w:top w:val="single" w:sz="2" w:space="0" w:color="auto"/>
              <w:left w:val="single" w:sz="2" w:space="0" w:color="auto"/>
              <w:bottom w:val="single" w:sz="2" w:space="0" w:color="auto"/>
              <w:right w:val="single" w:sz="2" w:space="0" w:color="auto"/>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b/>
                <w:bCs/>
                <w:sz w:val="24"/>
                <w:szCs w:val="24"/>
                <w:lang w:eastAsia="uk-UA"/>
              </w:rPr>
              <w:t>ЗАТВЕРДЖЕНО</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Постанова Головного</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державного санітарного</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лікаря України</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27.03.2020  № 4</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(в редакції постанови</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Головного державного</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санітарного лікаря України</w:t>
            </w:r>
            <w:r w:rsidRPr="002B3783">
              <w:rPr>
                <w:rFonts w:ascii="Times New Roman" w:eastAsia="Times New Roman" w:hAnsi="Times New Roman" w:cs="Times New Roman"/>
                <w:sz w:val="24"/>
                <w:szCs w:val="24"/>
                <w:lang w:eastAsia="uk-UA"/>
              </w:rPr>
              <w:br/>
            </w:r>
            <w:r w:rsidRPr="002B3783">
              <w:rPr>
                <w:rFonts w:ascii="Times New Roman" w:eastAsia="Times New Roman" w:hAnsi="Times New Roman" w:cs="Times New Roman"/>
                <w:b/>
                <w:bCs/>
                <w:sz w:val="24"/>
                <w:szCs w:val="24"/>
                <w:lang w:eastAsia="uk-UA"/>
              </w:rPr>
              <w:t>04.08.2020  № 44)</w:t>
            </w:r>
          </w:p>
        </w:tc>
      </w:tr>
    </w:tbl>
    <w:p w:rsidR="002B3783" w:rsidRPr="002B3783" w:rsidRDefault="002B3783" w:rsidP="002B3783">
      <w:pPr>
        <w:shd w:val="clear" w:color="auto" w:fill="FFFFFF"/>
        <w:spacing w:before="300" w:after="450" w:line="240" w:lineRule="auto"/>
        <w:ind w:left="450" w:right="450"/>
        <w:jc w:val="center"/>
        <w:rPr>
          <w:rFonts w:ascii="Times New Roman" w:eastAsia="Times New Roman" w:hAnsi="Times New Roman" w:cs="Times New Roman"/>
          <w:color w:val="333333"/>
          <w:sz w:val="24"/>
          <w:szCs w:val="24"/>
          <w:lang w:eastAsia="uk-UA"/>
        </w:rPr>
      </w:pPr>
      <w:bookmarkStart w:id="7" w:name="n9"/>
      <w:bookmarkEnd w:id="7"/>
      <w:r w:rsidRPr="002B3783">
        <w:rPr>
          <w:rFonts w:ascii="Times New Roman" w:eastAsia="Times New Roman" w:hAnsi="Times New Roman" w:cs="Times New Roman"/>
          <w:b/>
          <w:bCs/>
          <w:color w:val="333333"/>
          <w:sz w:val="32"/>
          <w:lang w:eastAsia="uk-UA"/>
        </w:rPr>
        <w:lastRenderedPageBreak/>
        <w:t>ТИМЧАСОВІ РЕКОМЕНДАЦІЇ</w:t>
      </w:r>
      <w:r w:rsidRPr="002B3783">
        <w:rPr>
          <w:rFonts w:ascii="Times New Roman" w:eastAsia="Times New Roman" w:hAnsi="Times New Roman" w:cs="Times New Roman"/>
          <w:color w:val="333333"/>
          <w:sz w:val="24"/>
          <w:szCs w:val="24"/>
          <w:lang w:eastAsia="uk-UA"/>
        </w:rPr>
        <w:br/>
      </w:r>
      <w:r w:rsidRPr="002B3783">
        <w:rPr>
          <w:rFonts w:ascii="Times New Roman" w:eastAsia="Times New Roman" w:hAnsi="Times New Roman" w:cs="Times New Roman"/>
          <w:b/>
          <w:bCs/>
          <w:color w:val="333333"/>
          <w:sz w:val="32"/>
          <w:lang w:eastAsia="uk-UA"/>
        </w:rPr>
        <w:t xml:space="preserve">щодо безпечного поводження з тілами померлих осіб з підозрою або підтвердженням </w:t>
      </w:r>
      <w:proofErr w:type="spellStart"/>
      <w:r w:rsidRPr="002B3783">
        <w:rPr>
          <w:rFonts w:ascii="Times New Roman" w:eastAsia="Times New Roman" w:hAnsi="Times New Roman" w:cs="Times New Roman"/>
          <w:b/>
          <w:bCs/>
          <w:color w:val="333333"/>
          <w:sz w:val="32"/>
          <w:lang w:eastAsia="uk-UA"/>
        </w:rPr>
        <w:t>коронавірусної</w:t>
      </w:r>
      <w:proofErr w:type="spellEnd"/>
      <w:r w:rsidRPr="002B3783">
        <w:rPr>
          <w:rFonts w:ascii="Times New Roman" w:eastAsia="Times New Roman" w:hAnsi="Times New Roman" w:cs="Times New Roman"/>
          <w:b/>
          <w:bCs/>
          <w:color w:val="333333"/>
          <w:sz w:val="32"/>
          <w:lang w:eastAsia="uk-UA"/>
        </w:rPr>
        <w:t xml:space="preserve"> хвороби (COVID-19)</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8" w:name="n10"/>
      <w:bookmarkEnd w:id="8"/>
      <w:r w:rsidRPr="002B3783">
        <w:rPr>
          <w:rFonts w:ascii="Times New Roman" w:eastAsia="Times New Roman" w:hAnsi="Times New Roman" w:cs="Times New Roman"/>
          <w:color w:val="333333"/>
          <w:sz w:val="24"/>
          <w:szCs w:val="24"/>
          <w:lang w:eastAsia="uk-UA"/>
        </w:rPr>
        <w:t xml:space="preserve">1. Ці тимчасові рекомендації розроблені на підставі технічного звіту Європейського центру профілактики та контролю захворювань та Тимчасового керівництва Всесвітньої організації охорони здоров'я "Профілактика та інфекційний контроль безпечного поводження з тілом особи, яка померла від COVID-19" у зв'язку з поширенням </w:t>
      </w:r>
      <w:proofErr w:type="spellStart"/>
      <w:r w:rsidRPr="002B3783">
        <w:rPr>
          <w:rFonts w:ascii="Times New Roman" w:eastAsia="Times New Roman" w:hAnsi="Times New Roman" w:cs="Times New Roman"/>
          <w:color w:val="333333"/>
          <w:sz w:val="24"/>
          <w:szCs w:val="24"/>
          <w:lang w:eastAsia="uk-UA"/>
        </w:rPr>
        <w:t>коронавірусної</w:t>
      </w:r>
      <w:proofErr w:type="spellEnd"/>
      <w:r w:rsidRPr="002B3783">
        <w:rPr>
          <w:rFonts w:ascii="Times New Roman" w:eastAsia="Times New Roman" w:hAnsi="Times New Roman" w:cs="Times New Roman"/>
          <w:color w:val="333333"/>
          <w:sz w:val="24"/>
          <w:szCs w:val="24"/>
          <w:lang w:eastAsia="uk-UA"/>
        </w:rPr>
        <w:t xml:space="preserve"> хвороби (COVID-19) та зростанням кількості летальних випадків внаслідок поширення хвороби.</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9" w:name="n11"/>
      <w:bookmarkEnd w:id="9"/>
      <w:r w:rsidRPr="002B3783">
        <w:rPr>
          <w:rFonts w:ascii="Times New Roman" w:eastAsia="Times New Roman" w:hAnsi="Times New Roman" w:cs="Times New Roman"/>
          <w:color w:val="333333"/>
          <w:sz w:val="24"/>
          <w:szCs w:val="24"/>
          <w:lang w:eastAsia="uk-UA"/>
        </w:rPr>
        <w:t xml:space="preserve">2. Потенційний ризик передачі SARS-CoV-2 через контакт з тілами померлих осіб з підозрою або підтвердженим випадком </w:t>
      </w:r>
      <w:proofErr w:type="spellStart"/>
      <w:r w:rsidRPr="002B3783">
        <w:rPr>
          <w:rFonts w:ascii="Times New Roman" w:eastAsia="Times New Roman" w:hAnsi="Times New Roman" w:cs="Times New Roman"/>
          <w:color w:val="333333"/>
          <w:sz w:val="24"/>
          <w:szCs w:val="24"/>
          <w:lang w:eastAsia="uk-UA"/>
        </w:rPr>
        <w:t>коронавірусної</w:t>
      </w:r>
      <w:proofErr w:type="spellEnd"/>
      <w:r w:rsidRPr="002B3783">
        <w:rPr>
          <w:rFonts w:ascii="Times New Roman" w:eastAsia="Times New Roman" w:hAnsi="Times New Roman" w:cs="Times New Roman"/>
          <w:color w:val="333333"/>
          <w:sz w:val="24"/>
          <w:szCs w:val="24"/>
          <w:lang w:eastAsia="uk-UA"/>
        </w:rPr>
        <w:t xml:space="preserve"> хвороби (COVID-19) вважається низьким і може бути пов'язаний:</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0" w:name="n12"/>
      <w:bookmarkEnd w:id="10"/>
      <w:r w:rsidRPr="002B3783">
        <w:rPr>
          <w:rFonts w:ascii="Times New Roman" w:eastAsia="Times New Roman" w:hAnsi="Times New Roman" w:cs="Times New Roman"/>
          <w:color w:val="333333"/>
          <w:sz w:val="24"/>
          <w:szCs w:val="24"/>
          <w:lang w:eastAsia="uk-UA"/>
        </w:rPr>
        <w:t>1) з прямим контактом із тілом померлої особи або фізіологічними рідинами, в яких присутній вірус SARS-CoV-2;</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1" w:name="n13"/>
      <w:bookmarkEnd w:id="11"/>
      <w:r w:rsidRPr="002B3783">
        <w:rPr>
          <w:rFonts w:ascii="Times New Roman" w:eastAsia="Times New Roman" w:hAnsi="Times New Roman" w:cs="Times New Roman"/>
          <w:color w:val="333333"/>
          <w:sz w:val="24"/>
          <w:szCs w:val="24"/>
          <w:lang w:eastAsia="uk-UA"/>
        </w:rPr>
        <w:t>2) з прямим контактом із забрудненими об'єктами.</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2" w:name="n14"/>
      <w:bookmarkEnd w:id="12"/>
      <w:r w:rsidRPr="002B3783">
        <w:rPr>
          <w:rFonts w:ascii="Times New Roman" w:eastAsia="Times New Roman" w:hAnsi="Times New Roman" w:cs="Times New Roman"/>
          <w:color w:val="333333"/>
          <w:sz w:val="24"/>
          <w:szCs w:val="24"/>
          <w:lang w:eastAsia="uk-UA"/>
        </w:rPr>
        <w:t xml:space="preserve">3. Особи, які безпосередньо контактують з тілами померлих від </w:t>
      </w:r>
      <w:proofErr w:type="spellStart"/>
      <w:r w:rsidRPr="002B3783">
        <w:rPr>
          <w:rFonts w:ascii="Times New Roman" w:eastAsia="Times New Roman" w:hAnsi="Times New Roman" w:cs="Times New Roman"/>
          <w:color w:val="333333"/>
          <w:sz w:val="24"/>
          <w:szCs w:val="24"/>
          <w:lang w:eastAsia="uk-UA"/>
        </w:rPr>
        <w:t>коронавірусної</w:t>
      </w:r>
      <w:proofErr w:type="spellEnd"/>
      <w:r w:rsidRPr="002B3783">
        <w:rPr>
          <w:rFonts w:ascii="Times New Roman" w:eastAsia="Times New Roman" w:hAnsi="Times New Roman" w:cs="Times New Roman"/>
          <w:color w:val="333333"/>
          <w:sz w:val="24"/>
          <w:szCs w:val="24"/>
          <w:lang w:eastAsia="uk-UA"/>
        </w:rPr>
        <w:t xml:space="preserve"> хвороби (COVID-19) осіб (підозра або підтверджений випадок), повинні використовувати засоби індивідуального захисту для уникнення ризику інфікування через контакт з фізіологічними рідинами хворого, контамінованими поверхнями та предметами. Мінімальний набір засобів індивідуального захисту: рукавички та водостійкий ізоляційний халат із довгими рукавами. Додатково рекомендовано використовувати медичну маску, окуляри або захисний щиток та шапочку медичну одноразову.</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3" w:name="n15"/>
      <w:bookmarkEnd w:id="13"/>
      <w:r w:rsidRPr="002B3783">
        <w:rPr>
          <w:rFonts w:ascii="Times New Roman" w:eastAsia="Times New Roman" w:hAnsi="Times New Roman" w:cs="Times New Roman"/>
          <w:color w:val="333333"/>
          <w:sz w:val="24"/>
          <w:szCs w:val="24"/>
          <w:lang w:eastAsia="uk-UA"/>
        </w:rPr>
        <w:t>4. Процедури, які сприяють виникненню аерозольної суспензії або дії, які можуть призвести до виникнення бризок під час розтину, становлять високий ризик передачі SARS-CoV-2, тому працівники, які їх проводять, повинні використовувати наступні засоби індивідуального захисту: водостійкий ізоляційний халат з довгими рукавами або комбінезон, окуляри або захисний щиток, респіратори з класом захисту не нижче FFP2, шапочка медична одноразова.</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4" w:name="n16"/>
      <w:bookmarkEnd w:id="14"/>
      <w:r w:rsidRPr="002B3783">
        <w:rPr>
          <w:rFonts w:ascii="Times New Roman" w:eastAsia="Times New Roman" w:hAnsi="Times New Roman" w:cs="Times New Roman"/>
          <w:color w:val="333333"/>
          <w:sz w:val="24"/>
          <w:szCs w:val="24"/>
          <w:lang w:eastAsia="uk-UA"/>
        </w:rPr>
        <w:t>5. Заходи з підготовки тіла померлої особи до поховання повинні виконуватися з використанням відповідних стандартних заходів безпеки та засобів індивідуального захисту, що дозволяють уникнути ризику інфікування через контакт.</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5" w:name="n17"/>
      <w:bookmarkEnd w:id="15"/>
      <w:r w:rsidRPr="002B3783">
        <w:rPr>
          <w:rFonts w:ascii="Times New Roman" w:eastAsia="Times New Roman" w:hAnsi="Times New Roman" w:cs="Times New Roman"/>
          <w:color w:val="333333"/>
          <w:sz w:val="24"/>
          <w:szCs w:val="24"/>
          <w:lang w:eastAsia="uk-UA"/>
        </w:rPr>
        <w:t>6. Медичні працівники повинні ознайомити осіб, які беруть участь в ритуальних діях, що передбачають контакт із тілом (наприклад, члени сім'ї та/або близькі люди та/або представники релігійних організацій) із стандартними заходами безпеки та правилами використання засобів індивідуального захисту. Кількість таких осіб повинна бути зведена до мінімуму.</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6" w:name="n18"/>
      <w:bookmarkEnd w:id="16"/>
      <w:r w:rsidRPr="002B3783">
        <w:rPr>
          <w:rFonts w:ascii="Times New Roman" w:eastAsia="Times New Roman" w:hAnsi="Times New Roman" w:cs="Times New Roman"/>
          <w:color w:val="333333"/>
          <w:sz w:val="24"/>
          <w:szCs w:val="24"/>
          <w:lang w:eastAsia="uk-UA"/>
        </w:rPr>
        <w:t>7. Підготовка тіла померлої особи до транспортування до патологоанатомічного відділення або моргу:</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7" w:name="n19"/>
      <w:bookmarkEnd w:id="17"/>
      <w:r w:rsidRPr="002B3783">
        <w:rPr>
          <w:rFonts w:ascii="Times New Roman" w:eastAsia="Times New Roman" w:hAnsi="Times New Roman" w:cs="Times New Roman"/>
          <w:color w:val="333333"/>
          <w:sz w:val="24"/>
          <w:szCs w:val="24"/>
          <w:lang w:eastAsia="uk-UA"/>
        </w:rPr>
        <w:t>1) працівники закладу охорони здоров'я, відповідальні за підготовку тіла до транспортування, повинні використовувати засоби індивідуального захисту, які унеможливлюють можливість інфікування через контакт з фізіологічними рідинами хворого, контамінованими предметами;</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8" w:name="n20"/>
      <w:bookmarkEnd w:id="18"/>
      <w:r w:rsidRPr="002B3783">
        <w:rPr>
          <w:rFonts w:ascii="Times New Roman" w:eastAsia="Times New Roman" w:hAnsi="Times New Roman" w:cs="Times New Roman"/>
          <w:color w:val="333333"/>
          <w:sz w:val="24"/>
          <w:szCs w:val="24"/>
          <w:lang w:eastAsia="uk-UA"/>
        </w:rPr>
        <w:t xml:space="preserve">2) у разі наявності ризику утворення бризок від рідин тіла або виділень персонал повинен використовувати засоби індивідуального захисту: водостійкий ізоляційний халат з </w:t>
      </w:r>
      <w:r w:rsidRPr="002B3783">
        <w:rPr>
          <w:rFonts w:ascii="Times New Roman" w:eastAsia="Times New Roman" w:hAnsi="Times New Roman" w:cs="Times New Roman"/>
          <w:color w:val="333333"/>
          <w:sz w:val="24"/>
          <w:szCs w:val="24"/>
          <w:lang w:eastAsia="uk-UA"/>
        </w:rPr>
        <w:lastRenderedPageBreak/>
        <w:t>довгими рукавами або комбінезон, окуляри або захисний щиток, респіратори з класом захисту не нижче FFP2, шапочка медична одноразова;</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19" w:name="n21"/>
      <w:bookmarkEnd w:id="19"/>
      <w:r w:rsidRPr="002B3783">
        <w:rPr>
          <w:rFonts w:ascii="Times New Roman" w:eastAsia="Times New Roman" w:hAnsi="Times New Roman" w:cs="Times New Roman"/>
          <w:color w:val="333333"/>
          <w:sz w:val="24"/>
          <w:szCs w:val="24"/>
          <w:lang w:eastAsia="uk-UA"/>
        </w:rPr>
        <w:t>3) необхідно звести до мінімуму контакт з тілом померлої особи і його переміщення. Тіло померлої особи необхідно накрити тканиною і транспортувати його в патологоанатомічне відділення або морг в найкоротший строк.</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0" w:name="n22"/>
      <w:bookmarkEnd w:id="20"/>
      <w:r w:rsidRPr="002B3783">
        <w:rPr>
          <w:rFonts w:ascii="Times New Roman" w:eastAsia="Times New Roman" w:hAnsi="Times New Roman" w:cs="Times New Roman"/>
          <w:color w:val="333333"/>
          <w:sz w:val="24"/>
          <w:szCs w:val="24"/>
          <w:lang w:eastAsia="uk-UA"/>
        </w:rPr>
        <w:t>8. Прибирання приміщення, де перебувала померла особа:</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1" w:name="n23"/>
      <w:bookmarkEnd w:id="21"/>
      <w:r w:rsidRPr="002B3783">
        <w:rPr>
          <w:rFonts w:ascii="Times New Roman" w:eastAsia="Times New Roman" w:hAnsi="Times New Roman" w:cs="Times New Roman"/>
          <w:color w:val="333333"/>
          <w:sz w:val="24"/>
          <w:szCs w:val="24"/>
          <w:lang w:eastAsia="uk-UA"/>
        </w:rPr>
        <w:t>1) рекомендується звичайне прибирання приміщень з подальшим проведенням заключної дезінфекції. Працівники, які проводять прибирання та заключну дезінфекцію, повинні використовувати дезінфікуючі засоби, які зареєстровані відповідно до законодавства та мають чинне Свідоцтво про державну реєстрацію;</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2" w:name="n24"/>
      <w:bookmarkEnd w:id="22"/>
      <w:r w:rsidRPr="002B3783">
        <w:rPr>
          <w:rFonts w:ascii="Times New Roman" w:eastAsia="Times New Roman" w:hAnsi="Times New Roman" w:cs="Times New Roman"/>
          <w:color w:val="333333"/>
          <w:sz w:val="24"/>
          <w:szCs w:val="24"/>
          <w:lang w:eastAsia="uk-UA"/>
        </w:rPr>
        <w:t xml:space="preserve">2) особливості проведення заключної дезінфекції при </w:t>
      </w:r>
      <w:proofErr w:type="spellStart"/>
      <w:r w:rsidRPr="002B3783">
        <w:rPr>
          <w:rFonts w:ascii="Times New Roman" w:eastAsia="Times New Roman" w:hAnsi="Times New Roman" w:cs="Times New Roman"/>
          <w:color w:val="333333"/>
          <w:sz w:val="24"/>
          <w:szCs w:val="24"/>
          <w:lang w:eastAsia="uk-UA"/>
        </w:rPr>
        <w:t>коронавірусній</w:t>
      </w:r>
      <w:proofErr w:type="spellEnd"/>
      <w:r w:rsidRPr="002B3783">
        <w:rPr>
          <w:rFonts w:ascii="Times New Roman" w:eastAsia="Times New Roman" w:hAnsi="Times New Roman" w:cs="Times New Roman"/>
          <w:color w:val="333333"/>
          <w:sz w:val="24"/>
          <w:szCs w:val="24"/>
          <w:lang w:eastAsia="uk-UA"/>
        </w:rPr>
        <w:t xml:space="preserve"> хворобі (COVID-19):</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611"/>
        <w:gridCol w:w="7058"/>
      </w:tblGrid>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bookmarkStart w:id="23" w:name="n25"/>
            <w:bookmarkEnd w:id="23"/>
            <w:r w:rsidRPr="002B3783">
              <w:rPr>
                <w:rFonts w:ascii="Times New Roman" w:eastAsia="Times New Roman" w:hAnsi="Times New Roman" w:cs="Times New Roman"/>
                <w:sz w:val="24"/>
                <w:szCs w:val="24"/>
                <w:lang w:eastAsia="uk-UA"/>
              </w:rPr>
              <w:t>Об'єкт дезінфекції</w:t>
            </w:r>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 xml:space="preserve">Поверхні у приміщеннях (підлога, меблі, дверні ручки тощо); санітарно-технічне устаткування, обладнання; посуд; </w:t>
            </w:r>
            <w:proofErr w:type="spellStart"/>
            <w:r w:rsidRPr="002B3783">
              <w:rPr>
                <w:rFonts w:ascii="Times New Roman" w:eastAsia="Times New Roman" w:hAnsi="Times New Roman" w:cs="Times New Roman"/>
                <w:sz w:val="24"/>
                <w:szCs w:val="24"/>
                <w:lang w:eastAsia="uk-UA"/>
              </w:rPr>
              <w:t>прибиральний</w:t>
            </w:r>
            <w:proofErr w:type="spellEnd"/>
            <w:r w:rsidRPr="002B3783">
              <w:rPr>
                <w:rFonts w:ascii="Times New Roman" w:eastAsia="Times New Roman" w:hAnsi="Times New Roman" w:cs="Times New Roman"/>
                <w:sz w:val="24"/>
                <w:szCs w:val="24"/>
                <w:lang w:eastAsia="uk-UA"/>
              </w:rPr>
              <w:t xml:space="preserve"> інвентар; іграшки; предмети догляду за хворими, засоби особистої гігієни та інші предмети, що контактували з хворим.</w:t>
            </w:r>
            <w:r w:rsidRPr="002B3783">
              <w:rPr>
                <w:rFonts w:ascii="Times New Roman" w:eastAsia="Times New Roman" w:hAnsi="Times New Roman" w:cs="Times New Roman"/>
                <w:sz w:val="24"/>
                <w:szCs w:val="24"/>
                <w:lang w:eastAsia="uk-UA"/>
              </w:rPr>
              <w:br/>
              <w:t>Дезінфекція ґрунту, рослин, доріжок, тротуарів, автодоріг не проводиться.</w:t>
            </w:r>
          </w:p>
        </w:tc>
      </w:tr>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Концентрація робочого розчину</w:t>
            </w:r>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За режимом вірусних інфекцій (зазначено в методичних вказівках на дезінфікуючий засіб, що використовується)</w:t>
            </w:r>
          </w:p>
        </w:tc>
      </w:tr>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Спосіб приготування</w:t>
            </w:r>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Відповідно до інструкції виробника</w:t>
            </w:r>
          </w:p>
        </w:tc>
      </w:tr>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Спосіб застосування</w:t>
            </w:r>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 xml:space="preserve">Протирання, зрошення (гідропульт, </w:t>
            </w:r>
            <w:proofErr w:type="spellStart"/>
            <w:r w:rsidRPr="002B3783">
              <w:rPr>
                <w:rFonts w:ascii="Times New Roman" w:eastAsia="Times New Roman" w:hAnsi="Times New Roman" w:cs="Times New Roman"/>
                <w:sz w:val="24"/>
                <w:szCs w:val="24"/>
                <w:lang w:eastAsia="uk-UA"/>
              </w:rPr>
              <w:t>автомакс</w:t>
            </w:r>
            <w:proofErr w:type="spellEnd"/>
            <w:r w:rsidRPr="002B3783">
              <w:rPr>
                <w:rFonts w:ascii="Times New Roman" w:eastAsia="Times New Roman" w:hAnsi="Times New Roman" w:cs="Times New Roman"/>
                <w:sz w:val="24"/>
                <w:szCs w:val="24"/>
                <w:lang w:eastAsia="uk-UA"/>
              </w:rPr>
              <w:t xml:space="preserve"> тощо)</w:t>
            </w:r>
          </w:p>
        </w:tc>
      </w:tr>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 xml:space="preserve">Витрата робочого розчину </w:t>
            </w:r>
            <w:proofErr w:type="spellStart"/>
            <w:r w:rsidRPr="002B3783">
              <w:rPr>
                <w:rFonts w:ascii="Times New Roman" w:eastAsia="Times New Roman" w:hAnsi="Times New Roman" w:cs="Times New Roman"/>
                <w:sz w:val="24"/>
                <w:szCs w:val="24"/>
                <w:lang w:eastAsia="uk-UA"/>
              </w:rPr>
              <w:t>деззасобу</w:t>
            </w:r>
            <w:proofErr w:type="spellEnd"/>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Згідно з методичними вказівками на дезінфікуючих засіб, що використовується</w:t>
            </w:r>
          </w:p>
        </w:tc>
      </w:tr>
      <w:tr w:rsidR="002B3783" w:rsidRPr="002B3783" w:rsidTr="002B3783">
        <w:tc>
          <w:tcPr>
            <w:tcW w:w="13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Засоби індивідуального захисту</w:t>
            </w:r>
          </w:p>
        </w:tc>
        <w:tc>
          <w:tcPr>
            <w:tcW w:w="365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Захисні рукавички, респіратори, захисні окуляри, костюми - відповідно до рекомендацій виробника дезінфікуючого засобу, що використовується.</w:t>
            </w:r>
          </w:p>
        </w:tc>
      </w:tr>
    </w:tbl>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4" w:name="n26"/>
      <w:bookmarkEnd w:id="24"/>
      <w:r w:rsidRPr="002B3783">
        <w:rPr>
          <w:rFonts w:ascii="Times New Roman" w:eastAsia="Times New Roman" w:hAnsi="Times New Roman" w:cs="Times New Roman"/>
          <w:color w:val="333333"/>
          <w:sz w:val="24"/>
          <w:szCs w:val="24"/>
          <w:lang w:eastAsia="uk-UA"/>
        </w:rPr>
        <w:t>3) рекомендовані дезінфікуючі засоби для проведення поточної і заключної дезінфекції приміщення: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188"/>
        <w:gridCol w:w="3481"/>
      </w:tblGrid>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bookmarkStart w:id="25" w:name="n27"/>
            <w:bookmarkEnd w:id="25"/>
            <w:r w:rsidRPr="002B3783">
              <w:rPr>
                <w:rFonts w:ascii="Times New Roman" w:eastAsia="Times New Roman" w:hAnsi="Times New Roman" w:cs="Times New Roman"/>
                <w:sz w:val="24"/>
                <w:szCs w:val="24"/>
                <w:lang w:eastAsia="uk-UA"/>
              </w:rPr>
              <w:t>Тип за активно діючою речовиною (</w:t>
            </w:r>
            <w:proofErr w:type="spellStart"/>
            <w:r w:rsidRPr="002B3783">
              <w:rPr>
                <w:rFonts w:ascii="Times New Roman" w:eastAsia="Times New Roman" w:hAnsi="Times New Roman" w:cs="Times New Roman"/>
                <w:sz w:val="24"/>
                <w:szCs w:val="24"/>
                <w:lang w:eastAsia="uk-UA"/>
              </w:rPr>
              <w:t>АДР</w:t>
            </w:r>
            <w:proofErr w:type="spellEnd"/>
            <w:r w:rsidRPr="002B3783">
              <w:rPr>
                <w:rFonts w:ascii="Times New Roman" w:eastAsia="Times New Roman" w:hAnsi="Times New Roman" w:cs="Times New Roman"/>
                <w:sz w:val="24"/>
                <w:szCs w:val="24"/>
                <w:lang w:eastAsia="uk-UA"/>
              </w:rPr>
              <w:t>)</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 xml:space="preserve">Концентрація </w:t>
            </w:r>
            <w:proofErr w:type="spellStart"/>
            <w:r w:rsidRPr="002B3783">
              <w:rPr>
                <w:rFonts w:ascii="Times New Roman" w:eastAsia="Times New Roman" w:hAnsi="Times New Roman" w:cs="Times New Roman"/>
                <w:sz w:val="24"/>
                <w:szCs w:val="24"/>
                <w:lang w:eastAsia="uk-UA"/>
              </w:rPr>
              <w:t>АДР</w:t>
            </w:r>
            <w:proofErr w:type="spellEnd"/>
            <w:r w:rsidRPr="002B3783">
              <w:rPr>
                <w:rFonts w:ascii="Times New Roman" w:eastAsia="Times New Roman" w:hAnsi="Times New Roman" w:cs="Times New Roman"/>
                <w:sz w:val="24"/>
                <w:szCs w:val="24"/>
                <w:lang w:eastAsia="uk-UA"/>
              </w:rPr>
              <w:t xml:space="preserve"> в робочому розчині, не менше %</w:t>
            </w:r>
          </w:p>
        </w:tc>
      </w:tr>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proofErr w:type="spellStart"/>
            <w:r w:rsidRPr="002B3783">
              <w:rPr>
                <w:rFonts w:ascii="Times New Roman" w:eastAsia="Times New Roman" w:hAnsi="Times New Roman" w:cs="Times New Roman"/>
                <w:sz w:val="24"/>
                <w:szCs w:val="24"/>
                <w:lang w:eastAsia="uk-UA"/>
              </w:rPr>
              <w:t>Хлорвмісні</w:t>
            </w:r>
            <w:proofErr w:type="spellEnd"/>
            <w:r w:rsidRPr="002B3783">
              <w:rPr>
                <w:rFonts w:ascii="Times New Roman" w:eastAsia="Times New Roman" w:hAnsi="Times New Roman" w:cs="Times New Roman"/>
                <w:sz w:val="24"/>
                <w:szCs w:val="24"/>
                <w:lang w:eastAsia="uk-UA"/>
              </w:rPr>
              <w:t xml:space="preserve"> (</w:t>
            </w:r>
            <w:proofErr w:type="spellStart"/>
            <w:r w:rsidRPr="002B3783">
              <w:rPr>
                <w:rFonts w:ascii="Times New Roman" w:eastAsia="Times New Roman" w:hAnsi="Times New Roman" w:cs="Times New Roman"/>
                <w:sz w:val="24"/>
                <w:szCs w:val="24"/>
                <w:lang w:eastAsia="uk-UA"/>
              </w:rPr>
              <w:t>гіпохлорит</w:t>
            </w:r>
            <w:proofErr w:type="spellEnd"/>
            <w:r w:rsidRPr="002B3783">
              <w:rPr>
                <w:rFonts w:ascii="Times New Roman" w:eastAsia="Times New Roman" w:hAnsi="Times New Roman" w:cs="Times New Roman"/>
                <w:sz w:val="24"/>
                <w:szCs w:val="24"/>
                <w:lang w:eastAsia="uk-UA"/>
              </w:rPr>
              <w:t xml:space="preserve"> </w:t>
            </w:r>
            <w:proofErr w:type="spellStart"/>
            <w:r w:rsidRPr="002B3783">
              <w:rPr>
                <w:rFonts w:ascii="Times New Roman" w:eastAsia="Times New Roman" w:hAnsi="Times New Roman" w:cs="Times New Roman"/>
                <w:sz w:val="24"/>
                <w:szCs w:val="24"/>
                <w:lang w:eastAsia="uk-UA"/>
              </w:rPr>
              <w:t>натрія</w:t>
            </w:r>
            <w:proofErr w:type="spellEnd"/>
            <w:r w:rsidRPr="002B3783">
              <w:rPr>
                <w:rFonts w:ascii="Times New Roman" w:eastAsia="Times New Roman" w:hAnsi="Times New Roman" w:cs="Times New Roman"/>
                <w:sz w:val="24"/>
                <w:szCs w:val="24"/>
                <w:lang w:eastAsia="uk-UA"/>
              </w:rPr>
              <w:t>)</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0,1-0,5</w:t>
            </w:r>
          </w:p>
        </w:tc>
      </w:tr>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Спирти (</w:t>
            </w:r>
            <w:proofErr w:type="spellStart"/>
            <w:r w:rsidRPr="002B3783">
              <w:rPr>
                <w:rFonts w:ascii="Times New Roman" w:eastAsia="Times New Roman" w:hAnsi="Times New Roman" w:cs="Times New Roman"/>
                <w:sz w:val="24"/>
                <w:szCs w:val="24"/>
                <w:lang w:eastAsia="uk-UA"/>
              </w:rPr>
              <w:t>ізопропіловий</w:t>
            </w:r>
            <w:proofErr w:type="spellEnd"/>
            <w:r w:rsidRPr="002B3783">
              <w:rPr>
                <w:rFonts w:ascii="Times New Roman" w:eastAsia="Times New Roman" w:hAnsi="Times New Roman" w:cs="Times New Roman"/>
                <w:sz w:val="24"/>
                <w:szCs w:val="24"/>
                <w:lang w:eastAsia="uk-UA"/>
              </w:rPr>
              <w:t>, етиловий)</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&gt;60 (</w:t>
            </w:r>
            <w:proofErr w:type="spellStart"/>
            <w:r w:rsidRPr="002B3783">
              <w:rPr>
                <w:rFonts w:ascii="Times New Roman" w:eastAsia="Times New Roman" w:hAnsi="Times New Roman" w:cs="Times New Roman"/>
                <w:sz w:val="24"/>
                <w:szCs w:val="24"/>
                <w:lang w:eastAsia="uk-UA"/>
              </w:rPr>
              <w:t>ізопропіловий</w:t>
            </w:r>
            <w:proofErr w:type="spellEnd"/>
            <w:r w:rsidRPr="002B3783">
              <w:rPr>
                <w:rFonts w:ascii="Times New Roman" w:eastAsia="Times New Roman" w:hAnsi="Times New Roman" w:cs="Times New Roman"/>
                <w:sz w:val="24"/>
                <w:szCs w:val="24"/>
                <w:lang w:eastAsia="uk-UA"/>
              </w:rPr>
              <w:t>)</w:t>
            </w:r>
            <w:r w:rsidRPr="002B3783">
              <w:rPr>
                <w:rFonts w:ascii="Times New Roman" w:eastAsia="Times New Roman" w:hAnsi="Times New Roman" w:cs="Times New Roman"/>
                <w:sz w:val="24"/>
                <w:szCs w:val="24"/>
                <w:lang w:eastAsia="uk-UA"/>
              </w:rPr>
              <w:br/>
              <w:t>&gt;70 (етиловий)</w:t>
            </w:r>
          </w:p>
        </w:tc>
      </w:tr>
    </w:tbl>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6" w:name="n28"/>
      <w:bookmarkEnd w:id="26"/>
      <w:r w:rsidRPr="002B3783">
        <w:rPr>
          <w:rFonts w:ascii="Times New Roman" w:eastAsia="Times New Roman" w:hAnsi="Times New Roman" w:cs="Times New Roman"/>
          <w:color w:val="333333"/>
          <w:sz w:val="24"/>
          <w:szCs w:val="24"/>
          <w:lang w:eastAsia="uk-UA"/>
        </w:rPr>
        <w:t>4) також можливе використання таких дезінфікуючих засобів:</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6188"/>
        <w:gridCol w:w="3481"/>
      </w:tblGrid>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bookmarkStart w:id="27" w:name="n29"/>
            <w:bookmarkEnd w:id="27"/>
            <w:r w:rsidRPr="002B3783">
              <w:rPr>
                <w:rFonts w:ascii="Times New Roman" w:eastAsia="Times New Roman" w:hAnsi="Times New Roman" w:cs="Times New Roman"/>
                <w:sz w:val="24"/>
                <w:szCs w:val="24"/>
                <w:lang w:eastAsia="uk-UA"/>
              </w:rPr>
              <w:t>Тип за активно діючою речовиною (</w:t>
            </w:r>
            <w:proofErr w:type="spellStart"/>
            <w:r w:rsidRPr="002B3783">
              <w:rPr>
                <w:rFonts w:ascii="Times New Roman" w:eastAsia="Times New Roman" w:hAnsi="Times New Roman" w:cs="Times New Roman"/>
                <w:sz w:val="24"/>
                <w:szCs w:val="24"/>
                <w:lang w:eastAsia="uk-UA"/>
              </w:rPr>
              <w:t>АДР</w:t>
            </w:r>
            <w:proofErr w:type="spellEnd"/>
            <w:r w:rsidRPr="002B3783">
              <w:rPr>
                <w:rFonts w:ascii="Times New Roman" w:eastAsia="Times New Roman" w:hAnsi="Times New Roman" w:cs="Times New Roman"/>
                <w:sz w:val="24"/>
                <w:szCs w:val="24"/>
                <w:lang w:eastAsia="uk-UA"/>
              </w:rPr>
              <w:t>)</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 xml:space="preserve">Концентрація </w:t>
            </w:r>
            <w:proofErr w:type="spellStart"/>
            <w:r w:rsidRPr="002B3783">
              <w:rPr>
                <w:rFonts w:ascii="Times New Roman" w:eastAsia="Times New Roman" w:hAnsi="Times New Roman" w:cs="Times New Roman"/>
                <w:sz w:val="24"/>
                <w:szCs w:val="24"/>
                <w:lang w:eastAsia="uk-UA"/>
              </w:rPr>
              <w:t>АДР</w:t>
            </w:r>
            <w:proofErr w:type="spellEnd"/>
            <w:r w:rsidRPr="002B3783">
              <w:rPr>
                <w:rFonts w:ascii="Times New Roman" w:eastAsia="Times New Roman" w:hAnsi="Times New Roman" w:cs="Times New Roman"/>
                <w:sz w:val="24"/>
                <w:szCs w:val="24"/>
                <w:lang w:eastAsia="uk-UA"/>
              </w:rPr>
              <w:t xml:space="preserve"> в робочому розчині, не менше %</w:t>
            </w:r>
          </w:p>
        </w:tc>
      </w:tr>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lastRenderedPageBreak/>
              <w:t>Кисневмісні (перекис водню)</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3,0</w:t>
            </w:r>
          </w:p>
        </w:tc>
      </w:tr>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Третинні аміни</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0,05</w:t>
            </w:r>
          </w:p>
        </w:tc>
      </w:tr>
      <w:tr w:rsidR="002B3783" w:rsidRPr="002B3783" w:rsidTr="002B3783">
        <w:tc>
          <w:tcPr>
            <w:tcW w:w="32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Четвертинні амонієві сполуки</w:t>
            </w:r>
          </w:p>
        </w:tc>
        <w:tc>
          <w:tcPr>
            <w:tcW w:w="1800" w:type="pct"/>
            <w:tcBorders>
              <w:top w:val="single" w:sz="6" w:space="0" w:color="000000"/>
              <w:left w:val="single" w:sz="6" w:space="0" w:color="000000"/>
              <w:bottom w:val="single" w:sz="6" w:space="0" w:color="000000"/>
              <w:right w:val="single" w:sz="6" w:space="0" w:color="000000"/>
            </w:tcBorders>
            <w:hideMark/>
          </w:tcPr>
          <w:p w:rsidR="002B3783" w:rsidRPr="002B3783" w:rsidRDefault="002B3783" w:rsidP="002B3783">
            <w:pPr>
              <w:spacing w:before="150" w:after="150" w:line="240" w:lineRule="auto"/>
              <w:jc w:val="center"/>
              <w:rPr>
                <w:rFonts w:ascii="Times New Roman" w:eastAsia="Times New Roman" w:hAnsi="Times New Roman" w:cs="Times New Roman"/>
                <w:sz w:val="24"/>
                <w:szCs w:val="24"/>
                <w:lang w:eastAsia="uk-UA"/>
              </w:rPr>
            </w:pPr>
            <w:r w:rsidRPr="002B3783">
              <w:rPr>
                <w:rFonts w:ascii="Times New Roman" w:eastAsia="Times New Roman" w:hAnsi="Times New Roman" w:cs="Times New Roman"/>
                <w:sz w:val="24"/>
                <w:szCs w:val="24"/>
                <w:lang w:eastAsia="uk-UA"/>
              </w:rPr>
              <w:t>0,15</w:t>
            </w:r>
          </w:p>
        </w:tc>
      </w:tr>
    </w:tbl>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8" w:name="n30"/>
      <w:bookmarkEnd w:id="28"/>
      <w:r w:rsidRPr="002B3783">
        <w:rPr>
          <w:rFonts w:ascii="Times New Roman" w:eastAsia="Times New Roman" w:hAnsi="Times New Roman" w:cs="Times New Roman"/>
          <w:color w:val="333333"/>
          <w:sz w:val="24"/>
          <w:szCs w:val="24"/>
          <w:lang w:eastAsia="uk-UA"/>
        </w:rPr>
        <w:t>5) не рекомендується застосовувати дезінфікуючі засоби на основі альдегідів і фенолів;</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29" w:name="n31"/>
      <w:bookmarkEnd w:id="29"/>
      <w:r w:rsidRPr="002B3783">
        <w:rPr>
          <w:rFonts w:ascii="Times New Roman" w:eastAsia="Times New Roman" w:hAnsi="Times New Roman" w:cs="Times New Roman"/>
          <w:color w:val="333333"/>
          <w:sz w:val="24"/>
          <w:szCs w:val="24"/>
          <w:lang w:eastAsia="uk-UA"/>
        </w:rPr>
        <w:t xml:space="preserve">6) відходи, які утворюються в приміщенні, де перебувало тіло померлої особи, повинні розглядатись як категорія B - </w:t>
      </w:r>
      <w:proofErr w:type="spellStart"/>
      <w:r w:rsidRPr="002B3783">
        <w:rPr>
          <w:rFonts w:ascii="Times New Roman" w:eastAsia="Times New Roman" w:hAnsi="Times New Roman" w:cs="Times New Roman"/>
          <w:color w:val="333333"/>
          <w:sz w:val="24"/>
          <w:szCs w:val="24"/>
          <w:lang w:eastAsia="uk-UA"/>
        </w:rPr>
        <w:t>епідемічно</w:t>
      </w:r>
      <w:proofErr w:type="spellEnd"/>
      <w:r w:rsidRPr="002B3783">
        <w:rPr>
          <w:rFonts w:ascii="Times New Roman" w:eastAsia="Times New Roman" w:hAnsi="Times New Roman" w:cs="Times New Roman"/>
          <w:color w:val="333333"/>
          <w:sz w:val="24"/>
          <w:szCs w:val="24"/>
          <w:lang w:eastAsia="uk-UA"/>
        </w:rPr>
        <w:t xml:space="preserve"> небезпечні медичні відходи. Порядок їх збирання, перевезення, зберігання, сортування, оброблення (перероблення), утилізації, видалення, знезараження нормується </w:t>
      </w:r>
      <w:hyperlink r:id="rId8" w:anchor="n13" w:tgtFrame="_blank" w:history="1">
        <w:r w:rsidRPr="002B3783">
          <w:rPr>
            <w:rFonts w:ascii="Times New Roman" w:eastAsia="Times New Roman" w:hAnsi="Times New Roman" w:cs="Times New Roman"/>
            <w:color w:val="000099"/>
            <w:sz w:val="24"/>
            <w:szCs w:val="24"/>
            <w:u w:val="single"/>
            <w:lang w:eastAsia="uk-UA"/>
          </w:rPr>
          <w:t>Державними санітарно-протиепідемічними правилами і нормами щодо поводження з медичними відходами</w:t>
        </w:r>
      </w:hyperlink>
      <w:r w:rsidRPr="002B3783">
        <w:rPr>
          <w:rFonts w:ascii="Times New Roman" w:eastAsia="Times New Roman" w:hAnsi="Times New Roman" w:cs="Times New Roman"/>
          <w:color w:val="333333"/>
          <w:sz w:val="24"/>
          <w:szCs w:val="24"/>
          <w:lang w:eastAsia="uk-UA"/>
        </w:rPr>
        <w:t>, затвердженими наказом МОЗ України від 08.06.2015 № 325.</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0" w:name="n32"/>
      <w:bookmarkEnd w:id="30"/>
      <w:r w:rsidRPr="002B3783">
        <w:rPr>
          <w:rFonts w:ascii="Times New Roman" w:eastAsia="Times New Roman" w:hAnsi="Times New Roman" w:cs="Times New Roman"/>
          <w:color w:val="333333"/>
          <w:sz w:val="24"/>
          <w:szCs w:val="24"/>
          <w:lang w:eastAsia="uk-UA"/>
        </w:rPr>
        <w:t>9. Підготовка тіла померлої особи до поховання чи кремації:</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1" w:name="n33"/>
      <w:bookmarkEnd w:id="31"/>
      <w:r w:rsidRPr="002B3783">
        <w:rPr>
          <w:rFonts w:ascii="Times New Roman" w:eastAsia="Times New Roman" w:hAnsi="Times New Roman" w:cs="Times New Roman"/>
          <w:color w:val="333333"/>
          <w:sz w:val="24"/>
          <w:szCs w:val="24"/>
          <w:lang w:eastAsia="uk-UA"/>
        </w:rPr>
        <w:t>1) підготовка тіла померлої особи до панахиди та/або поховання (кремації) повинні виконуватися з використанням відповідних стандартних заходів безпеки та із застосуванням засобів індивідуального захисту, що дозволяють уникнути ризику інфікування через контакт;</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2" w:name="n34"/>
      <w:bookmarkEnd w:id="32"/>
      <w:r w:rsidRPr="002B3783">
        <w:rPr>
          <w:rFonts w:ascii="Times New Roman" w:eastAsia="Times New Roman" w:hAnsi="Times New Roman" w:cs="Times New Roman"/>
          <w:color w:val="333333"/>
          <w:sz w:val="24"/>
          <w:szCs w:val="24"/>
          <w:lang w:eastAsia="uk-UA"/>
        </w:rPr>
        <w:t>2) тіла померлих мають бути оброблені дезінфекційним розчином;</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3" w:name="n35"/>
      <w:bookmarkEnd w:id="33"/>
      <w:r w:rsidRPr="002B3783">
        <w:rPr>
          <w:rFonts w:ascii="Times New Roman" w:eastAsia="Times New Roman" w:hAnsi="Times New Roman" w:cs="Times New Roman"/>
          <w:color w:val="333333"/>
          <w:sz w:val="24"/>
          <w:szCs w:val="24"/>
          <w:lang w:eastAsia="uk-UA"/>
        </w:rPr>
        <w:t>3) при надмірному утворенні рідини тіло померлого може бути поміщено в герметичний пакет-мішок;</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4" w:name="n36"/>
      <w:bookmarkEnd w:id="34"/>
      <w:r w:rsidRPr="002B3783">
        <w:rPr>
          <w:rFonts w:ascii="Times New Roman" w:eastAsia="Times New Roman" w:hAnsi="Times New Roman" w:cs="Times New Roman"/>
          <w:color w:val="333333"/>
          <w:sz w:val="24"/>
          <w:szCs w:val="24"/>
          <w:lang w:eastAsia="uk-UA"/>
        </w:rPr>
        <w:t>4) родичі та близькі, які бажають бачити тіло померлого, допускаються до нього виключно після його підготовки до поховання та повинні бути проінструктовані щодо заборони торкатися відкритих ділянок тіла та обрядових поцілунків при видачі тіла;</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5" w:name="n37"/>
      <w:bookmarkEnd w:id="35"/>
      <w:r w:rsidRPr="002B3783">
        <w:rPr>
          <w:rFonts w:ascii="Times New Roman" w:eastAsia="Times New Roman" w:hAnsi="Times New Roman" w:cs="Times New Roman"/>
          <w:color w:val="333333"/>
          <w:sz w:val="24"/>
          <w:szCs w:val="24"/>
          <w:lang w:eastAsia="uk-UA"/>
        </w:rPr>
        <w:t>5) до ритуальних обрядів перед похованням, що проводяться в приміщеннях, допускаються особи з розрахунку не більше 1 особи на 5 квадратних метрів та забезпечення дистанціювання у 1,5 метри;</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6" w:name="n38"/>
      <w:bookmarkEnd w:id="36"/>
      <w:r w:rsidRPr="002B3783">
        <w:rPr>
          <w:rFonts w:ascii="Times New Roman" w:eastAsia="Times New Roman" w:hAnsi="Times New Roman" w:cs="Times New Roman"/>
          <w:color w:val="333333"/>
          <w:sz w:val="24"/>
          <w:szCs w:val="24"/>
          <w:lang w:eastAsia="uk-UA"/>
        </w:rPr>
        <w:t>6) поховання (кремація) тіла здійснюється у щільно закритій труні;</w:t>
      </w:r>
    </w:p>
    <w:p w:rsidR="002B3783" w:rsidRPr="002B3783" w:rsidRDefault="002B3783" w:rsidP="002B3783">
      <w:pPr>
        <w:shd w:val="clear" w:color="auto" w:fill="FFFFFF"/>
        <w:spacing w:after="150" w:line="240" w:lineRule="auto"/>
        <w:ind w:firstLine="450"/>
        <w:jc w:val="both"/>
        <w:rPr>
          <w:rFonts w:ascii="Times New Roman" w:eastAsia="Times New Roman" w:hAnsi="Times New Roman" w:cs="Times New Roman"/>
          <w:color w:val="333333"/>
          <w:sz w:val="24"/>
          <w:szCs w:val="24"/>
          <w:lang w:eastAsia="uk-UA"/>
        </w:rPr>
      </w:pPr>
      <w:bookmarkStart w:id="37" w:name="n39"/>
      <w:bookmarkEnd w:id="37"/>
      <w:r w:rsidRPr="002B3783">
        <w:rPr>
          <w:rFonts w:ascii="Times New Roman" w:eastAsia="Times New Roman" w:hAnsi="Times New Roman" w:cs="Times New Roman"/>
          <w:color w:val="333333"/>
          <w:sz w:val="24"/>
          <w:szCs w:val="24"/>
          <w:lang w:eastAsia="uk-UA"/>
        </w:rPr>
        <w:t>7) органи місцевого самоврядування, утворені ними спеціалізовані комунальні підприємства здійснюють облік осіб, які були присутні під час поховання із зазначенням дати і часу перебування: прізвище, ім'я, по батькові, адреси проживання, контактного номеру телефону.</w:t>
      </w:r>
    </w:p>
    <w:p w:rsidR="00F86366" w:rsidRDefault="00F86366"/>
    <w:sectPr w:rsidR="00F86366" w:rsidSect="00F8636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B3783"/>
    <w:rsid w:val="002B3783"/>
    <w:rsid w:val="00F8636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3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2B3783"/>
  </w:style>
  <w:style w:type="character" w:customStyle="1" w:styleId="rvts23">
    <w:name w:val="rvts23"/>
    <w:basedOn w:val="a0"/>
    <w:rsid w:val="002B3783"/>
  </w:style>
  <w:style w:type="paragraph" w:customStyle="1" w:styleId="rvps7">
    <w:name w:val="rvps7"/>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2B3783"/>
  </w:style>
  <w:style w:type="paragraph" w:customStyle="1" w:styleId="rvps6">
    <w:name w:val="rvps6"/>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3">
    <w:name w:val="Hyperlink"/>
    <w:basedOn w:val="a0"/>
    <w:uiPriority w:val="99"/>
    <w:semiHidden/>
    <w:unhideWhenUsed/>
    <w:rsid w:val="002B3783"/>
    <w:rPr>
      <w:color w:val="0000FF"/>
      <w:u w:val="single"/>
    </w:rPr>
  </w:style>
  <w:style w:type="character" w:customStyle="1" w:styleId="rvts52">
    <w:name w:val="rvts52"/>
    <w:basedOn w:val="a0"/>
    <w:rsid w:val="002B3783"/>
  </w:style>
  <w:style w:type="character" w:customStyle="1" w:styleId="rvts44">
    <w:name w:val="rvts44"/>
    <w:basedOn w:val="a0"/>
    <w:rsid w:val="002B3783"/>
  </w:style>
  <w:style w:type="paragraph" w:customStyle="1" w:styleId="rvps15">
    <w:name w:val="rvps15"/>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2B378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2B37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B37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73723092">
      <w:bodyDiv w:val="1"/>
      <w:marLeft w:val="0"/>
      <w:marRight w:val="0"/>
      <w:marTop w:val="0"/>
      <w:marBottom w:val="0"/>
      <w:divBdr>
        <w:top w:val="none" w:sz="0" w:space="0" w:color="auto"/>
        <w:left w:val="none" w:sz="0" w:space="0" w:color="auto"/>
        <w:bottom w:val="none" w:sz="0" w:space="0" w:color="auto"/>
        <w:right w:val="none" w:sz="0" w:space="0" w:color="auto"/>
      </w:divBdr>
      <w:divsChild>
        <w:div w:id="749423205">
          <w:marLeft w:val="0"/>
          <w:marRight w:val="0"/>
          <w:marTop w:val="150"/>
          <w:marBottom w:val="150"/>
          <w:divBdr>
            <w:top w:val="none" w:sz="0" w:space="0" w:color="auto"/>
            <w:left w:val="none" w:sz="0" w:space="0" w:color="auto"/>
            <w:bottom w:val="none" w:sz="0" w:space="0" w:color="auto"/>
            <w:right w:val="none" w:sz="0" w:space="0" w:color="auto"/>
          </w:divBdr>
        </w:div>
        <w:div w:id="545408960">
          <w:marLeft w:val="0"/>
          <w:marRight w:val="0"/>
          <w:marTop w:val="0"/>
          <w:marBottom w:val="150"/>
          <w:divBdr>
            <w:top w:val="none" w:sz="0" w:space="0" w:color="auto"/>
            <w:left w:val="none" w:sz="0" w:space="0" w:color="auto"/>
            <w:bottom w:val="none" w:sz="0" w:space="0" w:color="auto"/>
            <w:right w:val="none" w:sz="0" w:space="0" w:color="auto"/>
          </w:divBdr>
        </w:div>
        <w:div w:id="892038920">
          <w:marLeft w:val="0"/>
          <w:marRight w:val="0"/>
          <w:marTop w:val="0"/>
          <w:marBottom w:val="150"/>
          <w:divBdr>
            <w:top w:val="none" w:sz="0" w:space="0" w:color="auto"/>
            <w:left w:val="none" w:sz="0" w:space="0" w:color="auto"/>
            <w:bottom w:val="none" w:sz="0" w:space="0" w:color="auto"/>
            <w:right w:val="none" w:sz="0" w:space="0" w:color="auto"/>
          </w:divBdr>
        </w:div>
        <w:div w:id="865942827">
          <w:marLeft w:val="0"/>
          <w:marRight w:val="0"/>
          <w:marTop w:val="0"/>
          <w:marBottom w:val="150"/>
          <w:divBdr>
            <w:top w:val="none" w:sz="0" w:space="0" w:color="auto"/>
            <w:left w:val="none" w:sz="0" w:space="0" w:color="auto"/>
            <w:bottom w:val="none" w:sz="0" w:space="0" w:color="auto"/>
            <w:right w:val="none" w:sz="0" w:space="0" w:color="auto"/>
          </w:divBdr>
        </w:div>
        <w:div w:id="727151374">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rada/show/z0959-15" TargetMode="External"/><Relationship Id="rId3" Type="http://schemas.openxmlformats.org/officeDocument/2006/relationships/webSettings" Target="webSettings.xml"/><Relationship Id="rId7" Type="http://schemas.openxmlformats.org/officeDocument/2006/relationships/hyperlink" Target="https://zakon.rada.gov.ua/rada/show/v0004488-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rada/show/641-2020-%D0%BF" TargetMode="External"/><Relationship Id="rId5" Type="http://schemas.openxmlformats.org/officeDocument/2006/relationships/hyperlink" Target="https://zakon.rada.gov.ua/rada/show/4004-12" TargetMode="External"/><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5637</Words>
  <Characters>3214</Characters>
  <Application>Microsoft Office Word</Application>
  <DocSecurity>0</DocSecurity>
  <Lines>26</Lines>
  <Paragraphs>17</Paragraphs>
  <ScaleCrop>false</ScaleCrop>
  <Company/>
  <LinksUpToDate>false</LinksUpToDate>
  <CharactersWithSpaces>8834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Любомир</dc:creator>
  <cp:keywords/>
  <dc:description/>
  <cp:lastModifiedBy>Любомир</cp:lastModifiedBy>
  <cp:revision>2</cp:revision>
  <dcterms:created xsi:type="dcterms:W3CDTF">2021-03-23T07:58:00Z</dcterms:created>
  <dcterms:modified xsi:type="dcterms:W3CDTF">2021-03-23T07:59:00Z</dcterms:modified>
</cp:coreProperties>
</file>