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C9D" w:rsidRDefault="008E3C9D" w:rsidP="008E3C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57225" cy="828675"/>
            <wp:effectExtent l="19050" t="0" r="0" b="0"/>
            <wp:docPr id="15" name="Рисунок 15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гер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</w:t>
      </w:r>
    </w:p>
    <w:p w:rsidR="008E3C9D" w:rsidRDefault="008E3C9D" w:rsidP="008E3C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УКРАЇНА                                                                                          ЗАБОЛОТІВСЬКА СЕЛИЩНА РАДА                                                     ОБЄДНАНОЇ ТЕРИТОРІАЛЬНОЇ ГРОМАДИ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Снятинського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 Івано-Франківської області                                                                              сьоме демократичного скликання                                                                                    (  перша  сесія)</w:t>
      </w:r>
    </w:p>
    <w:p w:rsidR="008E3C9D" w:rsidRDefault="008E3C9D" w:rsidP="008E3C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8E3C9D" w:rsidRDefault="008E3C9D" w:rsidP="008E3C9D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від 07 грудня  2017 року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Заболотів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№ 15-1/2017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8E3C9D" w:rsidRDefault="008E3C9D" w:rsidP="008E3C9D">
      <w:pPr>
        <w:rPr>
          <w:rFonts w:ascii="Times New Roman" w:eastAsia="Times New Roman" w:hAnsi="Times New Roman" w:cs="Times New Roman"/>
          <w:color w:val="43434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</w:rPr>
        <w:t>Про порядок виконання бюджетів</w:t>
      </w:r>
    </w:p>
    <w:p w:rsidR="008E3C9D" w:rsidRDefault="008E3C9D" w:rsidP="008E3C9D">
      <w:pPr>
        <w:shd w:val="clear" w:color="auto" w:fill="FFFFFF"/>
        <w:spacing w:after="0" w:line="270" w:lineRule="atLeast"/>
        <w:jc w:val="both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</w:rPr>
        <w:t>Заболотівської</w:t>
      </w:r>
      <w:proofErr w:type="spellEnd"/>
      <w:r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</w:rPr>
        <w:t xml:space="preserve"> селищної, </w:t>
      </w:r>
    </w:p>
    <w:p w:rsidR="008E3C9D" w:rsidRDefault="008E3C9D" w:rsidP="008E3C9D">
      <w:pPr>
        <w:shd w:val="clear" w:color="auto" w:fill="FFFFFF"/>
        <w:spacing w:after="0" w:line="270" w:lineRule="atLeast"/>
        <w:jc w:val="both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</w:rPr>
        <w:t>Іллінецької</w:t>
      </w:r>
      <w:proofErr w:type="spellEnd"/>
      <w:r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</w:rPr>
        <w:t xml:space="preserve">,Троїцької,Тростянецької, </w:t>
      </w:r>
    </w:p>
    <w:p w:rsidR="008E3C9D" w:rsidRDefault="008E3C9D" w:rsidP="008E3C9D">
      <w:pPr>
        <w:shd w:val="clear" w:color="auto" w:fill="FFFFFF"/>
        <w:spacing w:after="0" w:line="270" w:lineRule="atLeast"/>
        <w:jc w:val="both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</w:rPr>
        <w:t>Рудниківської</w:t>
      </w:r>
      <w:proofErr w:type="spellEnd"/>
      <w:r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</w:rPr>
        <w:t>Олешківської</w:t>
      </w:r>
      <w:proofErr w:type="spellEnd"/>
      <w:r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</w:rPr>
        <w:t>,</w:t>
      </w:r>
    </w:p>
    <w:p w:rsidR="008E3C9D" w:rsidRDefault="008E3C9D" w:rsidP="008E3C9D">
      <w:pPr>
        <w:shd w:val="clear" w:color="auto" w:fill="FFFFFF"/>
        <w:spacing w:after="0" w:line="270" w:lineRule="atLeast"/>
        <w:jc w:val="both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</w:rPr>
        <w:t xml:space="preserve"> Шевченківської та </w:t>
      </w:r>
      <w:proofErr w:type="spellStart"/>
      <w:r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</w:rPr>
        <w:t>Ганьківської</w:t>
      </w:r>
      <w:proofErr w:type="spellEnd"/>
    </w:p>
    <w:p w:rsidR="008E3C9D" w:rsidRDefault="008E3C9D" w:rsidP="008E3C9D">
      <w:pPr>
        <w:shd w:val="clear" w:color="auto" w:fill="FFFFFF"/>
        <w:spacing w:after="0" w:line="270" w:lineRule="atLeast"/>
        <w:jc w:val="both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</w:rPr>
        <w:t xml:space="preserve"> сільських рад до завершення</w:t>
      </w:r>
    </w:p>
    <w:p w:rsidR="008E3C9D" w:rsidRDefault="008E3C9D" w:rsidP="008E3C9D">
      <w:pPr>
        <w:shd w:val="clear" w:color="auto" w:fill="FFFFFF"/>
        <w:spacing w:after="0" w:line="270" w:lineRule="atLeast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</w:rPr>
        <w:t xml:space="preserve"> бюджетного періоду</w:t>
      </w:r>
    </w:p>
    <w:p w:rsidR="008E3C9D" w:rsidRDefault="008E3C9D" w:rsidP="008E3C9D">
      <w:pPr>
        <w:shd w:val="clear" w:color="auto" w:fill="FFFFFF"/>
        <w:spacing w:after="0" w:line="270" w:lineRule="atLeast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 </w:t>
      </w:r>
    </w:p>
    <w:p w:rsidR="008E3C9D" w:rsidRDefault="008E3C9D" w:rsidP="008E3C9D">
      <w:pPr>
        <w:shd w:val="clear" w:color="auto" w:fill="FFFFFF"/>
        <w:spacing w:after="0" w:line="270" w:lineRule="atLeast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Відповідно до статті 8  Закону України «Про добровільне об’єднання територіальних громад», статті 26, 51 Закону України «Про місцеве самоврядування в Україні» та пункту третього частини другої статті 22 Бюджетного кодексу України, селищна рада</w:t>
      </w:r>
    </w:p>
    <w:p w:rsidR="008E3C9D" w:rsidRDefault="008E3C9D" w:rsidP="008E3C9D">
      <w:pPr>
        <w:shd w:val="clear" w:color="auto" w:fill="FFFFFF"/>
        <w:spacing w:after="0" w:line="270" w:lineRule="atLeast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 </w:t>
      </w:r>
    </w:p>
    <w:p w:rsidR="008E3C9D" w:rsidRDefault="008E3C9D" w:rsidP="008E3C9D">
      <w:pPr>
        <w:shd w:val="clear" w:color="auto" w:fill="FFFFFF"/>
        <w:spacing w:after="0" w:line="270" w:lineRule="atLeast"/>
        <w:jc w:val="center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</w:rPr>
        <w:t>ВИРІШИЛА:</w:t>
      </w:r>
    </w:p>
    <w:p w:rsidR="008E3C9D" w:rsidRDefault="008E3C9D" w:rsidP="008E3C9D">
      <w:pPr>
        <w:shd w:val="clear" w:color="auto" w:fill="FFFFFF"/>
        <w:spacing w:after="0" w:line="270" w:lineRule="atLeast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 </w:t>
      </w:r>
    </w:p>
    <w:p w:rsidR="008E3C9D" w:rsidRDefault="008E3C9D" w:rsidP="008E3C9D">
      <w:pPr>
        <w:numPr>
          <w:ilvl w:val="0"/>
          <w:numId w:val="1"/>
        </w:numPr>
        <w:shd w:val="clear" w:color="auto" w:fill="FFFFFF"/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На час проведення припинення органів місцевого самоврядування територіальних громад, що об’єдналися повноваження, до 31.12.2017 року щодо забезпечення окремого виконання бюджетів територіальних громад, що об’єдналися здійснює  </w:t>
      </w:r>
      <w:proofErr w:type="spellStart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Заболотівський</w:t>
      </w:r>
      <w:proofErr w:type="spellEnd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селищний голова об’єднаної територіальної громади  Танюк Іван Дмитрович.</w:t>
      </w:r>
    </w:p>
    <w:p w:rsidR="008E3C9D" w:rsidRDefault="008E3C9D" w:rsidP="008E3C9D">
      <w:pPr>
        <w:numPr>
          <w:ilvl w:val="0"/>
          <w:numId w:val="1"/>
        </w:numPr>
        <w:shd w:val="clear" w:color="auto" w:fill="FFFFFF"/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Відповідно до п. 6.2 Порядку відкриття і закриття рахунків у національній валюті в органах Державної казначейської служби України, затвердженого наказом Міністерства фінансів України12.06.2012 №758, зареєстрованого в Міністерстві юстиції України 18 липня 2012 р. за №1206/21518 установити, що до  31.12.2017 року:</w:t>
      </w:r>
    </w:p>
    <w:p w:rsidR="008E3C9D" w:rsidRDefault="008E3C9D" w:rsidP="008E3C9D">
      <w:pPr>
        <w:numPr>
          <w:ilvl w:val="1"/>
          <w:numId w:val="1"/>
        </w:numPr>
        <w:shd w:val="clear" w:color="auto" w:fill="FFFFFF"/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Право першого підпису платіжних, розрахункових, інших фінансових і банківських документів територіальних громад, що об’єдналися в  </w:t>
      </w:r>
      <w:proofErr w:type="spellStart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Заболотівську</w:t>
      </w:r>
      <w:proofErr w:type="spellEnd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селищну об‘єднану територіальну громаду надати  Танюку Івану Дмитровичу –  </w:t>
      </w:r>
      <w:proofErr w:type="spellStart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Заболотівському</w:t>
      </w:r>
      <w:proofErr w:type="spellEnd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селищному голові та першому заступнику селищного голови Любові </w:t>
      </w:r>
      <w:proofErr w:type="spellStart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Ленькавській</w:t>
      </w:r>
      <w:proofErr w:type="spellEnd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. Надати право  </w:t>
      </w:r>
      <w:proofErr w:type="spellStart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Заболотівському</w:t>
      </w:r>
      <w:proofErr w:type="spellEnd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lastRenderedPageBreak/>
        <w:t xml:space="preserve">селищному  голові  Танюку І.Д та першому заступнику селищного голови Любові </w:t>
      </w:r>
      <w:proofErr w:type="spellStart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Ленькавській</w:t>
      </w:r>
      <w:proofErr w:type="spellEnd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підписувати розпорядження про виділення коштів з загального та спеціального фонду бюджетів  територіальних громад,що </w:t>
      </w:r>
      <w:proofErr w:type="spellStart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обєдналися</w:t>
      </w:r>
      <w:proofErr w:type="spellEnd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Заболотівську</w:t>
      </w:r>
      <w:proofErr w:type="spellEnd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ОТГ.</w:t>
      </w:r>
    </w:p>
    <w:p w:rsidR="008E3C9D" w:rsidRDefault="008E3C9D" w:rsidP="008E3C9D">
      <w:pPr>
        <w:numPr>
          <w:ilvl w:val="1"/>
          <w:numId w:val="1"/>
        </w:numPr>
        <w:shd w:val="clear" w:color="auto" w:fill="FFFFFF"/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Право другого підпису платіжних, розрахункових, інших фінансових і банківських документів територіальних громад, що об’єдналися в  </w:t>
      </w:r>
      <w:proofErr w:type="spellStart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Заболотівську</w:t>
      </w:r>
      <w:proofErr w:type="spellEnd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селищну об‘єднану територіальну громаду надати:</w:t>
      </w:r>
    </w:p>
    <w:p w:rsidR="008E3C9D" w:rsidRDefault="008E3C9D" w:rsidP="008E3C9D">
      <w:pPr>
        <w:shd w:val="clear" w:color="auto" w:fill="FFFFFF"/>
        <w:spacing w:after="0" w:line="270" w:lineRule="atLeast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         -  головному бухгалтеру </w:t>
      </w:r>
      <w:proofErr w:type="spellStart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Заболотівської</w:t>
      </w:r>
      <w:proofErr w:type="spellEnd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селищної ради;</w:t>
      </w:r>
    </w:p>
    <w:p w:rsidR="008E3C9D" w:rsidRDefault="008E3C9D" w:rsidP="008E3C9D">
      <w:pPr>
        <w:shd w:val="clear" w:color="auto" w:fill="FFFFFF"/>
        <w:spacing w:after="0" w:line="270" w:lineRule="atLeast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- головному бухгалтеру  </w:t>
      </w:r>
      <w:proofErr w:type="spellStart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Іллінецької</w:t>
      </w:r>
      <w:proofErr w:type="spellEnd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сільської ради  ;</w:t>
      </w:r>
    </w:p>
    <w:p w:rsidR="008E3C9D" w:rsidRDefault="008E3C9D" w:rsidP="008E3C9D">
      <w:pPr>
        <w:shd w:val="clear" w:color="auto" w:fill="FFFFFF"/>
        <w:spacing w:after="0" w:line="270" w:lineRule="atLeast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- головному бухгалтеру  Троїцької сільської ради  </w:t>
      </w:r>
    </w:p>
    <w:p w:rsidR="008E3C9D" w:rsidRDefault="008E3C9D" w:rsidP="008E3C9D">
      <w:pPr>
        <w:shd w:val="clear" w:color="auto" w:fill="FFFFFF"/>
        <w:spacing w:after="0" w:line="270" w:lineRule="atLeast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- головному бухгалтеру Тростянецької сільської ради  </w:t>
      </w:r>
    </w:p>
    <w:p w:rsidR="008E3C9D" w:rsidRDefault="008E3C9D" w:rsidP="008E3C9D">
      <w:pPr>
        <w:shd w:val="clear" w:color="auto" w:fill="FFFFFF"/>
        <w:spacing w:after="0" w:line="270" w:lineRule="atLeast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- головному бухгалтеру  </w:t>
      </w:r>
      <w:proofErr w:type="spellStart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Рудниківської</w:t>
      </w:r>
      <w:proofErr w:type="spellEnd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 сільської ради</w:t>
      </w:r>
    </w:p>
    <w:p w:rsidR="008E3C9D" w:rsidRDefault="008E3C9D" w:rsidP="008E3C9D">
      <w:pPr>
        <w:shd w:val="clear" w:color="auto" w:fill="FFFFFF"/>
        <w:spacing w:after="0" w:line="270" w:lineRule="atLeast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-головному</w:t>
      </w:r>
      <w:proofErr w:type="spellEnd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бухгалтеру </w:t>
      </w:r>
      <w:proofErr w:type="spellStart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Олешківської</w:t>
      </w:r>
      <w:proofErr w:type="spellEnd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сільської ради</w:t>
      </w:r>
    </w:p>
    <w:p w:rsidR="008E3C9D" w:rsidRDefault="008E3C9D" w:rsidP="008E3C9D">
      <w:pPr>
        <w:shd w:val="clear" w:color="auto" w:fill="FFFFFF"/>
        <w:spacing w:after="0" w:line="270" w:lineRule="atLeast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-головному</w:t>
      </w:r>
      <w:proofErr w:type="spellEnd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бухгалтеру  Шевченківської сільської ради</w:t>
      </w:r>
    </w:p>
    <w:p w:rsidR="008E3C9D" w:rsidRDefault="008E3C9D" w:rsidP="008E3C9D">
      <w:pPr>
        <w:shd w:val="clear" w:color="auto" w:fill="FFFFFF"/>
        <w:spacing w:after="0" w:line="270" w:lineRule="atLeast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-головному</w:t>
      </w:r>
      <w:proofErr w:type="spellEnd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бухгалтеру </w:t>
      </w:r>
      <w:proofErr w:type="spellStart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Ганьківської</w:t>
      </w:r>
      <w:proofErr w:type="spellEnd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сільської ради</w:t>
      </w:r>
    </w:p>
    <w:p w:rsidR="008E3C9D" w:rsidRDefault="008E3C9D" w:rsidP="008E3C9D">
      <w:pPr>
        <w:shd w:val="clear" w:color="auto" w:fill="FFFFFF"/>
        <w:spacing w:after="0" w:line="270" w:lineRule="atLeast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434343"/>
          <w:sz w:val="28"/>
          <w:szCs w:val="28"/>
        </w:rPr>
        <w:t xml:space="preserve">  3.</w:t>
      </w: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 Головному бухгалтеру </w:t>
      </w:r>
      <w:proofErr w:type="spellStart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Заболотівської</w:t>
      </w:r>
      <w:proofErr w:type="spellEnd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селищної ради та бухгалтерам відповідних рад підготувати та надати в установленому законодавством порядку до органів Державної казначейської служби України картки зі зразками підписів та інші необхідні документи.</w:t>
      </w:r>
    </w:p>
    <w:p w:rsidR="008E3C9D" w:rsidRDefault="008E3C9D" w:rsidP="008E3C9D">
      <w:pPr>
        <w:shd w:val="clear" w:color="auto" w:fill="FFFFFF"/>
        <w:spacing w:after="0" w:line="270" w:lineRule="atLeast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3.Бюджети територіальних громад, що об’єдналися виконуються окремо до закінчення бюджетного періоду.</w:t>
      </w:r>
    </w:p>
    <w:p w:rsidR="008E3C9D" w:rsidRDefault="008E3C9D" w:rsidP="008E3C9D">
      <w:pPr>
        <w:shd w:val="clear" w:color="auto" w:fill="FFFFFF"/>
        <w:spacing w:after="0" w:line="270" w:lineRule="atLeast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434343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Заболотівська</w:t>
      </w:r>
      <w:proofErr w:type="spellEnd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селищна рада об’єднаної територіальної громади може вносити зміни до рішень про місцеві бюджети, прийняті сільськими, селищними,   обраними територіальними громадами, що об’єдналися.</w:t>
      </w:r>
    </w:p>
    <w:p w:rsidR="008E3C9D" w:rsidRDefault="008E3C9D" w:rsidP="008E3C9D">
      <w:pPr>
        <w:shd w:val="clear" w:color="auto" w:fill="FFFFFF"/>
        <w:spacing w:after="0" w:line="270" w:lineRule="atLeast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434343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До завершення періоду окремого виконання бюджетів територіальних громад, що об’єдналися, функції місцевих фінансових органів територіальних громад, що об’єдналися, здійснюють фінансовий відділ </w:t>
      </w:r>
      <w:proofErr w:type="spellStart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Заболотівської</w:t>
      </w:r>
      <w:proofErr w:type="spellEnd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селищної ради та </w:t>
      </w:r>
      <w:proofErr w:type="spellStart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Заболотівський</w:t>
      </w:r>
      <w:proofErr w:type="spellEnd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селищний голова.</w:t>
      </w:r>
    </w:p>
    <w:p w:rsidR="008E3C9D" w:rsidRDefault="008E3C9D" w:rsidP="008E3C9D">
      <w:pPr>
        <w:shd w:val="clear" w:color="auto" w:fill="FFFFFF"/>
        <w:spacing w:after="0" w:line="270" w:lineRule="atLeast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</w:t>
      </w:r>
    </w:p>
    <w:p w:rsidR="008E3C9D" w:rsidRDefault="008E3C9D" w:rsidP="008E3C9D">
      <w:pPr>
        <w:shd w:val="clear" w:color="auto" w:fill="FFFFFF"/>
        <w:spacing w:after="0" w:line="270" w:lineRule="atLeast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434343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. Залишки коштів на кінець бюджетного періоду бюджетів територіальних громад, що об’єдналися, перераховуються до бюджету об’єднаної територіальної громади на підставі платіжних доручень за підписом  </w:t>
      </w:r>
      <w:proofErr w:type="spellStart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Заболотівського</w:t>
      </w:r>
      <w:proofErr w:type="spellEnd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селищного голови, обраного об’єднаною територіальною громадою.</w:t>
      </w:r>
    </w:p>
    <w:p w:rsidR="008E3C9D" w:rsidRDefault="008E3C9D" w:rsidP="008E3C9D">
      <w:pPr>
        <w:shd w:val="clear" w:color="auto" w:fill="FFFFFF"/>
        <w:spacing w:after="0" w:line="270" w:lineRule="atLeast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434343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.Уповноважити  головного бухгалтера </w:t>
      </w:r>
      <w:proofErr w:type="spellStart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Заболотівської</w:t>
      </w:r>
      <w:proofErr w:type="spellEnd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селищної  ради та бухгалтерів територіальних громад, що об’єдналися здійснювати підготовку документів щодо виконання дохідної і видаткової частин відповідних бюджетів.</w:t>
      </w:r>
    </w:p>
    <w:p w:rsidR="008E3C9D" w:rsidRDefault="008E3C9D" w:rsidP="008E3C9D">
      <w:pPr>
        <w:shd w:val="clear" w:color="auto" w:fill="FFFFFF"/>
        <w:spacing w:after="0" w:line="270" w:lineRule="atLeast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</w:rPr>
      </w:pPr>
    </w:p>
    <w:p w:rsidR="008E3C9D" w:rsidRDefault="008E3C9D" w:rsidP="008E3C9D">
      <w:pPr>
        <w:shd w:val="clear" w:color="auto" w:fill="FFFFFF"/>
        <w:spacing w:after="0" w:line="270" w:lineRule="atLeast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</w:rPr>
      </w:pPr>
    </w:p>
    <w:p w:rsidR="008E3C9D" w:rsidRDefault="008E3C9D" w:rsidP="008E3C9D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434343"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 xml:space="preserve">Голова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Заболотівської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селищної ради ОТГ                                І.Д. Танюк</w:t>
      </w:r>
    </w:p>
    <w:p w:rsidR="0097454B" w:rsidRDefault="0097454B"/>
    <w:sectPr w:rsidR="009745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E11E35"/>
    <w:multiLevelType w:val="multilevel"/>
    <w:tmpl w:val="32BCA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E3C9D"/>
    <w:rsid w:val="008E3C9D"/>
    <w:rsid w:val="00974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3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3C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2824</Words>
  <Characters>1611</Characters>
  <Application>Microsoft Office Word</Application>
  <DocSecurity>0</DocSecurity>
  <Lines>13</Lines>
  <Paragraphs>8</Paragraphs>
  <ScaleCrop>false</ScaleCrop>
  <Company/>
  <LinksUpToDate>false</LinksUpToDate>
  <CharactersWithSpaces>4427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укр</dc:creator>
  <cp:keywords/>
  <dc:description/>
  <cp:lastModifiedBy>укр</cp:lastModifiedBy>
  <cp:revision>2</cp:revision>
  <dcterms:created xsi:type="dcterms:W3CDTF">2018-01-30T13:30:00Z</dcterms:created>
  <dcterms:modified xsi:type="dcterms:W3CDTF">2018-01-30T13:30:00Z</dcterms:modified>
</cp:coreProperties>
</file>