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D5E" w:rsidRPr="008419DA" w:rsidRDefault="00135D39" w:rsidP="00135D3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5D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135D39" w:rsidRPr="00D10F07" w:rsidRDefault="00135D39" w:rsidP="00917D5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10F07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10F07">
        <w:rPr>
          <w:rFonts w:ascii="Times New Roman" w:hAnsi="Times New Roman" w:cs="Times New Roman"/>
          <w:sz w:val="28"/>
          <w:szCs w:val="28"/>
        </w:rPr>
        <w:t xml:space="preserve"> РІШЕННЯ</w:t>
      </w:r>
    </w:p>
    <w:p w:rsidR="00AB6379" w:rsidRPr="00135D39" w:rsidRDefault="00AB6379" w:rsidP="00917D5E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5D39" w:rsidRPr="00D10F07" w:rsidRDefault="00D10F07" w:rsidP="00135D3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с. П</w:t>
      </w:r>
      <w:r w:rsidRPr="008419D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ядики</w:t>
      </w:r>
      <w:proofErr w:type="spellEnd"/>
    </w:p>
    <w:p w:rsidR="00D10F07" w:rsidRDefault="00D10F07" w:rsidP="00135D3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D39" w:rsidRDefault="00135D39" w:rsidP="00135D3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D39">
        <w:rPr>
          <w:rFonts w:ascii="Times New Roman" w:hAnsi="Times New Roman" w:cs="Times New Roman"/>
          <w:b/>
          <w:sz w:val="28"/>
          <w:szCs w:val="28"/>
        </w:rPr>
        <w:t>Про затвердження норм надання послуг</w:t>
      </w:r>
    </w:p>
    <w:p w:rsidR="00135D39" w:rsidRDefault="00135D39" w:rsidP="00135D3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D39">
        <w:rPr>
          <w:rFonts w:ascii="Times New Roman" w:hAnsi="Times New Roman" w:cs="Times New Roman"/>
          <w:b/>
          <w:sz w:val="28"/>
          <w:szCs w:val="28"/>
        </w:rPr>
        <w:t xml:space="preserve">з вивезення </w:t>
      </w:r>
      <w:r>
        <w:rPr>
          <w:rFonts w:ascii="Times New Roman" w:hAnsi="Times New Roman" w:cs="Times New Roman"/>
          <w:b/>
          <w:sz w:val="28"/>
          <w:szCs w:val="28"/>
        </w:rPr>
        <w:t xml:space="preserve">твердих </w:t>
      </w:r>
      <w:r w:rsidRPr="00135D39">
        <w:rPr>
          <w:rFonts w:ascii="Times New Roman" w:hAnsi="Times New Roman" w:cs="Times New Roman"/>
          <w:b/>
          <w:sz w:val="28"/>
          <w:szCs w:val="28"/>
        </w:rPr>
        <w:t>побутових відходів</w:t>
      </w:r>
    </w:p>
    <w:p w:rsidR="00135D39" w:rsidRPr="00135D39" w:rsidRDefault="00135D39" w:rsidP="00135D3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</w:t>
      </w:r>
      <w:proofErr w:type="spellStart"/>
      <w:r w:rsidRPr="00135D39">
        <w:rPr>
          <w:rFonts w:ascii="Times New Roman" w:hAnsi="Times New Roman" w:cs="Times New Roman"/>
          <w:b/>
          <w:sz w:val="28"/>
          <w:szCs w:val="28"/>
        </w:rPr>
        <w:t>П’ядицькій</w:t>
      </w:r>
      <w:proofErr w:type="spellEnd"/>
      <w:r w:rsidRPr="00135D3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F4917">
        <w:rPr>
          <w:rFonts w:ascii="Times New Roman" w:hAnsi="Times New Roman" w:cs="Times New Roman"/>
          <w:b/>
          <w:sz w:val="28"/>
          <w:szCs w:val="28"/>
        </w:rPr>
        <w:t>територіальній громаді</w:t>
      </w:r>
    </w:p>
    <w:p w:rsidR="00135D39" w:rsidRPr="00135D39" w:rsidRDefault="00135D39" w:rsidP="00135D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D39">
        <w:rPr>
          <w:rFonts w:ascii="Times New Roman" w:hAnsi="Times New Roman" w:cs="Times New Roman"/>
          <w:sz w:val="28"/>
          <w:szCs w:val="28"/>
        </w:rPr>
        <w:t> </w:t>
      </w:r>
    </w:p>
    <w:p w:rsidR="00135D39" w:rsidRPr="00135D39" w:rsidRDefault="00135D39" w:rsidP="00211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D39">
        <w:rPr>
          <w:rFonts w:ascii="Times New Roman" w:hAnsi="Times New Roman" w:cs="Times New Roman"/>
          <w:sz w:val="28"/>
          <w:szCs w:val="28"/>
        </w:rPr>
        <w:t>         Відповідно до статті 30 Закону України «Про місцеве самоврядування в Україні», законів України</w:t>
      </w:r>
      <w:r w:rsidRPr="00917D5E">
        <w:rPr>
          <w:rFonts w:ascii="Times New Roman" w:hAnsi="Times New Roman" w:cs="Times New Roman"/>
          <w:sz w:val="28"/>
          <w:szCs w:val="28"/>
        </w:rPr>
        <w:t xml:space="preserve"> </w:t>
      </w:r>
      <w:r w:rsidRPr="00135D39">
        <w:rPr>
          <w:rFonts w:ascii="Times New Roman" w:hAnsi="Times New Roman" w:cs="Times New Roman"/>
          <w:sz w:val="28"/>
          <w:szCs w:val="28"/>
        </w:rPr>
        <w:t xml:space="preserve">«Про житлово-комунальні послуги», «Про відходи», </w:t>
      </w:r>
      <w:r w:rsidRPr="00917D5E">
        <w:rPr>
          <w:rFonts w:ascii="Times New Roman" w:hAnsi="Times New Roman" w:cs="Times New Roman"/>
          <w:sz w:val="28"/>
          <w:szCs w:val="28"/>
        </w:rPr>
        <w:t xml:space="preserve"> </w:t>
      </w:r>
      <w:r w:rsidRPr="00135D39">
        <w:rPr>
          <w:rFonts w:ascii="Times New Roman" w:hAnsi="Times New Roman" w:cs="Times New Roman"/>
          <w:sz w:val="28"/>
          <w:szCs w:val="28"/>
        </w:rPr>
        <w:t>наказу Міністерства з питань житлово-комунального господарства України від 30.07.2010 № 259</w:t>
      </w:r>
      <w:r w:rsidRPr="00917D5E">
        <w:rPr>
          <w:rFonts w:ascii="Times New Roman" w:hAnsi="Times New Roman" w:cs="Times New Roman"/>
          <w:sz w:val="28"/>
          <w:szCs w:val="28"/>
        </w:rPr>
        <w:t xml:space="preserve"> </w:t>
      </w:r>
      <w:r w:rsidRPr="00135D39">
        <w:rPr>
          <w:rFonts w:ascii="Times New Roman" w:hAnsi="Times New Roman" w:cs="Times New Roman"/>
          <w:sz w:val="28"/>
          <w:szCs w:val="28"/>
        </w:rPr>
        <w:t>«Про затвердження Правил визначення норм надання послуг з вивезення побутових відходів»,</w:t>
      </w:r>
      <w:r w:rsidRPr="00917D5E">
        <w:rPr>
          <w:rFonts w:ascii="Times New Roman" w:hAnsi="Times New Roman" w:cs="Times New Roman"/>
          <w:sz w:val="28"/>
          <w:szCs w:val="28"/>
        </w:rPr>
        <w:t xml:space="preserve"> </w:t>
      </w:r>
      <w:r w:rsidRPr="00135D39">
        <w:rPr>
          <w:rFonts w:ascii="Times New Roman" w:hAnsi="Times New Roman" w:cs="Times New Roman"/>
          <w:sz w:val="28"/>
          <w:szCs w:val="28"/>
        </w:rPr>
        <w:t>Правил надання послуг з вивезення твердих побутових відходів, затверджених постановою Кабінету Міністрів України </w:t>
      </w:r>
      <w:r w:rsidR="00211D45">
        <w:rPr>
          <w:rFonts w:ascii="Times New Roman" w:hAnsi="Times New Roman" w:cs="Times New Roman"/>
          <w:sz w:val="28"/>
          <w:szCs w:val="28"/>
        </w:rPr>
        <w:t xml:space="preserve"> від 10 грудня 2017 року № 1070</w:t>
      </w:r>
      <w:r w:rsidR="00211D45" w:rsidRPr="00211D45">
        <w:rPr>
          <w:rFonts w:ascii="Times New Roman" w:hAnsi="Times New Roman" w:cs="Times New Roman"/>
          <w:sz w:val="28"/>
          <w:szCs w:val="28"/>
        </w:rPr>
        <w:t xml:space="preserve">, </w:t>
      </w:r>
      <w:r w:rsidR="00211D45" w:rsidRPr="00211D45">
        <w:rPr>
          <w:rFonts w:ascii="Times New Roman" w:eastAsia="Calibri" w:hAnsi="Times New Roman" w:cs="Times New Roman"/>
          <w:sz w:val="28"/>
          <w:szCs w:val="28"/>
        </w:rPr>
        <w:t xml:space="preserve">експертного </w:t>
      </w:r>
      <w:proofErr w:type="spellStart"/>
      <w:r w:rsidR="00211D45" w:rsidRPr="00211D45">
        <w:rPr>
          <w:rFonts w:ascii="Times New Roman" w:eastAsia="Calibri" w:hAnsi="Times New Roman" w:cs="Times New Roman"/>
          <w:sz w:val="28"/>
          <w:szCs w:val="28"/>
        </w:rPr>
        <w:t>висновоку</w:t>
      </w:r>
      <w:proofErr w:type="spellEnd"/>
      <w:r w:rsidR="00211D45" w:rsidRPr="00211D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1D45" w:rsidRPr="00211D45">
        <w:rPr>
          <w:rFonts w:ascii="Times New Roman" w:eastAsia="Calibri" w:hAnsi="Times New Roman" w:cs="Times New Roman"/>
          <w:sz w:val="28"/>
          <w:szCs w:val="28"/>
        </w:rPr>
        <w:t xml:space="preserve">щодо регуляторного впливу </w:t>
      </w:r>
      <w:r w:rsidR="00211D45" w:rsidRPr="00211D45">
        <w:rPr>
          <w:rFonts w:ascii="Times New Roman" w:hAnsi="Times New Roman" w:cs="Times New Roman"/>
          <w:sz w:val="28"/>
          <w:szCs w:val="28"/>
        </w:rPr>
        <w:t xml:space="preserve">проекту рішення </w:t>
      </w:r>
      <w:proofErr w:type="spellStart"/>
      <w:r w:rsidR="00211D45" w:rsidRPr="00211D45">
        <w:rPr>
          <w:rFonts w:ascii="Times New Roman" w:hAnsi="Times New Roman" w:cs="Times New Roman"/>
          <w:sz w:val="28"/>
          <w:szCs w:val="28"/>
        </w:rPr>
        <w:t>П’ядицької</w:t>
      </w:r>
      <w:proofErr w:type="spellEnd"/>
      <w:r w:rsidR="00211D45" w:rsidRPr="00211D45">
        <w:rPr>
          <w:rFonts w:ascii="Times New Roman" w:hAnsi="Times New Roman" w:cs="Times New Roman"/>
          <w:sz w:val="28"/>
          <w:szCs w:val="28"/>
        </w:rPr>
        <w:t xml:space="preserve"> сільської ради «Про</w:t>
      </w:r>
      <w:r w:rsidR="00211D45" w:rsidRPr="00211D45">
        <w:rPr>
          <w:rFonts w:ascii="Times New Roman" w:hAnsi="Times New Roman" w:cs="Times New Roman"/>
          <w:sz w:val="28"/>
          <w:szCs w:val="28"/>
        </w:rPr>
        <w:t xml:space="preserve"> </w:t>
      </w:r>
      <w:r w:rsidR="00211D45" w:rsidRPr="00211D45">
        <w:rPr>
          <w:rFonts w:ascii="Times New Roman" w:hAnsi="Times New Roman" w:cs="Times New Roman"/>
          <w:sz w:val="28"/>
          <w:szCs w:val="28"/>
        </w:rPr>
        <w:t>затвердження норм надання послуг</w:t>
      </w:r>
      <w:r w:rsidR="00211D45" w:rsidRPr="00211D45">
        <w:rPr>
          <w:rFonts w:ascii="Times New Roman" w:hAnsi="Times New Roman" w:cs="Times New Roman"/>
          <w:sz w:val="28"/>
          <w:szCs w:val="28"/>
        </w:rPr>
        <w:t xml:space="preserve"> </w:t>
      </w:r>
      <w:r w:rsidR="00211D45" w:rsidRPr="00211D45">
        <w:rPr>
          <w:rFonts w:ascii="Times New Roman" w:hAnsi="Times New Roman" w:cs="Times New Roman"/>
          <w:sz w:val="28"/>
          <w:szCs w:val="28"/>
        </w:rPr>
        <w:t>з вивезення твердих побутових відходів</w:t>
      </w:r>
      <w:r w:rsidR="00211D45" w:rsidRPr="00211D45">
        <w:rPr>
          <w:rFonts w:ascii="Times New Roman" w:hAnsi="Times New Roman" w:cs="Times New Roman"/>
          <w:sz w:val="28"/>
          <w:szCs w:val="28"/>
        </w:rPr>
        <w:t xml:space="preserve"> </w:t>
      </w:r>
      <w:r w:rsidR="00211D45" w:rsidRPr="00211D4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1D45" w:rsidRPr="00211D45">
        <w:rPr>
          <w:rFonts w:ascii="Times New Roman" w:hAnsi="Times New Roman" w:cs="Times New Roman"/>
          <w:sz w:val="28"/>
          <w:szCs w:val="28"/>
        </w:rPr>
        <w:t>П’ядицькій</w:t>
      </w:r>
      <w:proofErr w:type="spellEnd"/>
      <w:r w:rsidR="00211D45" w:rsidRPr="00211D45">
        <w:rPr>
          <w:rFonts w:ascii="Times New Roman" w:hAnsi="Times New Roman" w:cs="Times New Roman"/>
          <w:sz w:val="28"/>
          <w:szCs w:val="28"/>
        </w:rPr>
        <w:t xml:space="preserve">  територіальній громаді</w:t>
      </w:r>
      <w:r w:rsidR="00211D45" w:rsidRPr="00211D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1D45" w:rsidRPr="00211D45">
        <w:rPr>
          <w:rFonts w:ascii="Times New Roman" w:hAnsi="Times New Roman" w:cs="Times New Roman"/>
          <w:sz w:val="28"/>
          <w:szCs w:val="28"/>
        </w:rPr>
        <w:t>ви</w:t>
      </w:r>
      <w:r w:rsidR="00211D45" w:rsidRPr="00211D45">
        <w:rPr>
          <w:rFonts w:ascii="Times New Roman" w:eastAsia="Calibri" w:hAnsi="Times New Roman" w:cs="Times New Roman"/>
          <w:sz w:val="28"/>
          <w:szCs w:val="28"/>
        </w:rPr>
        <w:t>сновок</w:t>
      </w:r>
      <w:r w:rsidR="00211D45" w:rsidRPr="00211D45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="00211D45" w:rsidRPr="00211D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1D45" w:rsidRPr="00211D45">
        <w:rPr>
          <w:rFonts w:ascii="Times New Roman" w:eastAsia="Calibri" w:hAnsi="Times New Roman" w:cs="Times New Roman"/>
          <w:noProof/>
          <w:sz w:val="28"/>
          <w:szCs w:val="28"/>
        </w:rPr>
        <w:t>про відповідність проекту регуляторного акта вимогам статей 4 та 8 Закону України «Про засади державної регуляторної політики у сфері господарської діяльності»</w:t>
      </w:r>
      <w:r w:rsidR="00211D45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135D39">
        <w:rPr>
          <w:rFonts w:ascii="Times New Roman" w:hAnsi="Times New Roman" w:cs="Times New Roman"/>
          <w:sz w:val="28"/>
          <w:szCs w:val="28"/>
        </w:rPr>
        <w:t xml:space="preserve">та з метою врегулювання договірних відносин між надавачем послуг з вивезення побутових послуг і споживачами, </w:t>
      </w:r>
      <w:proofErr w:type="spellStart"/>
      <w:r w:rsidRPr="00135D39">
        <w:rPr>
          <w:rFonts w:ascii="Times New Roman" w:hAnsi="Times New Roman" w:cs="Times New Roman"/>
          <w:sz w:val="28"/>
          <w:szCs w:val="28"/>
        </w:rPr>
        <w:t>П’ядицька</w:t>
      </w:r>
      <w:proofErr w:type="spellEnd"/>
      <w:r w:rsidRPr="00135D39">
        <w:rPr>
          <w:rFonts w:ascii="Times New Roman" w:hAnsi="Times New Roman" w:cs="Times New Roman"/>
          <w:sz w:val="28"/>
          <w:szCs w:val="28"/>
        </w:rPr>
        <w:t xml:space="preserve">  сільська рада</w:t>
      </w:r>
    </w:p>
    <w:p w:rsidR="00135D39" w:rsidRPr="00135D39" w:rsidRDefault="00135D39" w:rsidP="00135D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D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135D39" w:rsidRPr="004A1AFC" w:rsidRDefault="00135D39" w:rsidP="004A1A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AFC">
        <w:rPr>
          <w:rFonts w:ascii="Times New Roman" w:hAnsi="Times New Roman" w:cs="Times New Roman"/>
          <w:b/>
          <w:sz w:val="28"/>
          <w:szCs w:val="28"/>
        </w:rPr>
        <w:t>В И Р I Ш И Л А:</w:t>
      </w:r>
    </w:p>
    <w:p w:rsidR="00135D39" w:rsidRPr="00135D39" w:rsidRDefault="00135D39" w:rsidP="00135D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D39">
        <w:rPr>
          <w:rFonts w:ascii="Times New Roman" w:hAnsi="Times New Roman" w:cs="Times New Roman"/>
          <w:sz w:val="28"/>
          <w:szCs w:val="28"/>
        </w:rPr>
        <w:t>1. Затвердити норми надання послуг з вивезення побутових відходів</w:t>
      </w:r>
      <w:r w:rsidR="00862037">
        <w:rPr>
          <w:rFonts w:ascii="Times New Roman" w:hAnsi="Times New Roman" w:cs="Times New Roman"/>
          <w:sz w:val="28"/>
          <w:szCs w:val="28"/>
        </w:rPr>
        <w:t xml:space="preserve"> </w:t>
      </w:r>
      <w:r w:rsidR="00862037" w:rsidRPr="0086203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862037" w:rsidRPr="00862037">
        <w:rPr>
          <w:rFonts w:ascii="Times New Roman" w:hAnsi="Times New Roman" w:cs="Times New Roman"/>
          <w:sz w:val="28"/>
          <w:szCs w:val="28"/>
        </w:rPr>
        <w:t>П’ядицькій</w:t>
      </w:r>
      <w:proofErr w:type="spellEnd"/>
      <w:r w:rsidR="00862037" w:rsidRPr="00862037">
        <w:rPr>
          <w:rFonts w:ascii="Times New Roman" w:hAnsi="Times New Roman" w:cs="Times New Roman"/>
          <w:sz w:val="28"/>
          <w:szCs w:val="28"/>
        </w:rPr>
        <w:t xml:space="preserve">  територіальній громаді</w:t>
      </w:r>
      <w:r w:rsidRPr="00862037">
        <w:rPr>
          <w:rFonts w:ascii="Times New Roman" w:hAnsi="Times New Roman" w:cs="Times New Roman"/>
          <w:sz w:val="28"/>
          <w:szCs w:val="28"/>
        </w:rPr>
        <w:t xml:space="preserve"> </w:t>
      </w:r>
      <w:r w:rsidRPr="00135D39">
        <w:rPr>
          <w:rFonts w:ascii="Times New Roman" w:hAnsi="Times New Roman" w:cs="Times New Roman"/>
          <w:sz w:val="28"/>
          <w:szCs w:val="28"/>
        </w:rPr>
        <w:t>згідно з додатком.</w:t>
      </w:r>
    </w:p>
    <w:p w:rsidR="00B76D71" w:rsidRDefault="00B76D71" w:rsidP="00135D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35D39" w:rsidRPr="00135D39" w:rsidRDefault="00135D39" w:rsidP="00135D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D39">
        <w:rPr>
          <w:rFonts w:ascii="Times New Roman" w:hAnsi="Times New Roman" w:cs="Times New Roman"/>
          <w:sz w:val="28"/>
          <w:szCs w:val="28"/>
        </w:rPr>
        <w:t>3. Рішення набирає чинності з дня оприлюднення.</w:t>
      </w:r>
    </w:p>
    <w:p w:rsidR="00B76D71" w:rsidRDefault="00B76D71" w:rsidP="00135D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35D39" w:rsidRDefault="00135D39" w:rsidP="00135D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35D39">
        <w:rPr>
          <w:rFonts w:ascii="Times New Roman" w:hAnsi="Times New Roman" w:cs="Times New Roman"/>
          <w:sz w:val="28"/>
          <w:szCs w:val="28"/>
        </w:rPr>
        <w:t>4.</w:t>
      </w:r>
      <w:r w:rsidR="00B76D71">
        <w:rPr>
          <w:rFonts w:ascii="Times New Roman" w:hAnsi="Times New Roman" w:cs="Times New Roman"/>
          <w:sz w:val="28"/>
          <w:szCs w:val="28"/>
        </w:rPr>
        <w:t> </w:t>
      </w:r>
      <w:r w:rsidR="00B76D71" w:rsidRPr="00547CE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з питань планування, фінансів, бюджету та соціально-економічного розвитку (голова комісії </w:t>
      </w:r>
      <w:proofErr w:type="spellStart"/>
      <w:r w:rsidR="00B76D71" w:rsidRPr="00547CEF">
        <w:rPr>
          <w:rFonts w:ascii="Times New Roman" w:hAnsi="Times New Roman" w:cs="Times New Roman"/>
          <w:sz w:val="28"/>
          <w:szCs w:val="28"/>
        </w:rPr>
        <w:t>А.Костишин</w:t>
      </w:r>
      <w:proofErr w:type="spellEnd"/>
      <w:r w:rsidR="00B76D71" w:rsidRPr="00547CEF">
        <w:rPr>
          <w:rFonts w:ascii="Times New Roman" w:hAnsi="Times New Roman" w:cs="Times New Roman"/>
          <w:sz w:val="28"/>
          <w:szCs w:val="28"/>
        </w:rPr>
        <w:t>).</w:t>
      </w:r>
      <w:r w:rsidRPr="00135D39">
        <w:rPr>
          <w:rFonts w:ascii="Times New Roman" w:hAnsi="Times New Roman" w:cs="Times New Roman"/>
          <w:sz w:val="28"/>
          <w:szCs w:val="28"/>
        </w:rPr>
        <w:t> </w:t>
      </w:r>
    </w:p>
    <w:p w:rsidR="004A1AFC" w:rsidRDefault="004A1AFC" w:rsidP="00135D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76D71" w:rsidRDefault="00B76D71" w:rsidP="00135D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A1AFC" w:rsidRPr="00135D39" w:rsidRDefault="004A1AFC" w:rsidP="00135D3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A1AFC" w:rsidRPr="00E13767" w:rsidRDefault="004A1AFC" w:rsidP="004A1AFC">
      <w:pPr>
        <w:pStyle w:val="Default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Pr="00C6530C">
        <w:rPr>
          <w:b/>
          <w:sz w:val="28"/>
          <w:szCs w:val="28"/>
        </w:rPr>
        <w:t>ільський</w:t>
      </w:r>
      <w:proofErr w:type="spellEnd"/>
      <w:r w:rsidRPr="00C6530C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 xml:space="preserve">                                                             Петро ГАЙДЕЙЧУК</w:t>
      </w:r>
    </w:p>
    <w:p w:rsidR="004A1AFC" w:rsidRDefault="004A1AFC" w:rsidP="004A1AFC"/>
    <w:p w:rsidR="00D2201D" w:rsidRDefault="002C012B" w:rsidP="00A574E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574E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</w:t>
      </w:r>
    </w:p>
    <w:p w:rsidR="00D2201D" w:rsidRDefault="00D2201D" w:rsidP="00A574E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D2201D" w:rsidRDefault="00D2201D" w:rsidP="00A574E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D2201D" w:rsidRDefault="00D2201D" w:rsidP="00A574E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D2201D" w:rsidRDefault="00D2201D" w:rsidP="00A574E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D2201D" w:rsidRDefault="00D2201D" w:rsidP="00A574E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D2201D" w:rsidRDefault="00D2201D" w:rsidP="00A574E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CB36CE" w:rsidRDefault="00CB36CE" w:rsidP="00A574E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A574E1" w:rsidRDefault="00D2201D" w:rsidP="00D2201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                   </w:t>
      </w:r>
      <w:r w:rsidR="00A574E1">
        <w:rPr>
          <w:lang w:eastAsia="ar-SA"/>
        </w:rPr>
        <w:t xml:space="preserve">     </w:t>
      </w:r>
      <w:r w:rsidR="00A574E1" w:rsidRPr="00A574E1">
        <w:rPr>
          <w:rFonts w:ascii="Times New Roman" w:hAnsi="Times New Roman" w:cs="Times New Roman"/>
          <w:sz w:val="28"/>
          <w:szCs w:val="28"/>
          <w:lang w:eastAsia="ar-SA"/>
        </w:rPr>
        <w:t xml:space="preserve">Додаток </w:t>
      </w:r>
    </w:p>
    <w:p w:rsidR="00A574E1" w:rsidRPr="00A574E1" w:rsidRDefault="00A574E1" w:rsidP="00A574E1">
      <w:pPr>
        <w:pStyle w:val="a3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</w:t>
      </w:r>
      <w:r w:rsidRPr="00A574E1">
        <w:rPr>
          <w:rFonts w:ascii="Times New Roman" w:hAnsi="Times New Roman" w:cs="Times New Roman"/>
          <w:sz w:val="28"/>
          <w:szCs w:val="28"/>
          <w:lang w:eastAsia="ar-SA"/>
        </w:rPr>
        <w:t xml:space="preserve">   до рішення                    </w:t>
      </w:r>
    </w:p>
    <w:p w:rsidR="00A574E1" w:rsidRPr="00A574E1" w:rsidRDefault="00A574E1" w:rsidP="00A574E1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A574E1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</w:t>
      </w:r>
      <w:proofErr w:type="spellStart"/>
      <w:r w:rsidRPr="00A574E1">
        <w:rPr>
          <w:rFonts w:ascii="Times New Roman" w:hAnsi="Times New Roman" w:cs="Times New Roman"/>
          <w:sz w:val="28"/>
          <w:szCs w:val="28"/>
          <w:lang w:eastAsia="ar-SA"/>
        </w:rPr>
        <w:t>П’ядицької</w:t>
      </w:r>
      <w:proofErr w:type="spellEnd"/>
      <w:r w:rsidRPr="00A574E1">
        <w:rPr>
          <w:rFonts w:ascii="Times New Roman" w:hAnsi="Times New Roman" w:cs="Times New Roman"/>
          <w:sz w:val="28"/>
          <w:szCs w:val="28"/>
          <w:lang w:eastAsia="ar-SA"/>
        </w:rPr>
        <w:t xml:space="preserve"> сільської ради </w:t>
      </w:r>
    </w:p>
    <w:p w:rsidR="00A574E1" w:rsidRPr="00A574E1" w:rsidRDefault="00A574E1" w:rsidP="00A574E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</w:t>
      </w:r>
      <w:r w:rsidR="005C6F14"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</w:t>
      </w:r>
      <w:r w:rsidRPr="00A574E1">
        <w:rPr>
          <w:rFonts w:ascii="Times New Roman" w:hAnsi="Times New Roman" w:cs="Times New Roman"/>
          <w:sz w:val="28"/>
          <w:szCs w:val="28"/>
          <w:lang w:eastAsia="uk-UA"/>
        </w:rPr>
        <w:t>№ ___ від    __ року</w:t>
      </w:r>
    </w:p>
    <w:p w:rsidR="00A574E1" w:rsidRDefault="00A574E1" w:rsidP="00A574E1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40788" w:rsidRDefault="00440788" w:rsidP="00A574E1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62037" w:rsidRDefault="00862037" w:rsidP="008620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037" w:rsidRDefault="007331A1" w:rsidP="008620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1A1">
        <w:rPr>
          <w:rFonts w:ascii="Times New Roman" w:hAnsi="Times New Roman" w:cs="Times New Roman"/>
          <w:b/>
          <w:sz w:val="28"/>
          <w:szCs w:val="28"/>
        </w:rPr>
        <w:t>Н</w:t>
      </w:r>
      <w:r w:rsidRPr="007331A1">
        <w:rPr>
          <w:rFonts w:ascii="Times New Roman" w:hAnsi="Times New Roman" w:cs="Times New Roman"/>
          <w:b/>
          <w:sz w:val="28"/>
          <w:szCs w:val="28"/>
        </w:rPr>
        <w:t>орми надання послуг з вивезення побутових відходів</w:t>
      </w:r>
    </w:p>
    <w:p w:rsidR="00862037" w:rsidRPr="00135D39" w:rsidRDefault="00862037" w:rsidP="008620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</w:t>
      </w:r>
      <w:proofErr w:type="spellStart"/>
      <w:r w:rsidRPr="00135D39">
        <w:rPr>
          <w:rFonts w:ascii="Times New Roman" w:hAnsi="Times New Roman" w:cs="Times New Roman"/>
          <w:b/>
          <w:sz w:val="28"/>
          <w:szCs w:val="28"/>
        </w:rPr>
        <w:t>П’ядицькій</w:t>
      </w:r>
      <w:proofErr w:type="spellEnd"/>
      <w:r w:rsidRPr="00135D39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територіальній громаді</w:t>
      </w:r>
    </w:p>
    <w:p w:rsidR="00A574E1" w:rsidRPr="00A574E1" w:rsidRDefault="00A574E1" w:rsidP="00A574E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0"/>
        <w:gridCol w:w="2014"/>
        <w:gridCol w:w="1417"/>
        <w:gridCol w:w="2126"/>
        <w:gridCol w:w="1985"/>
        <w:gridCol w:w="2268"/>
      </w:tblGrid>
      <w:tr w:rsidR="007331A1" w:rsidRPr="00582247" w:rsidTr="00E26A76">
        <w:trPr>
          <w:trHeight w:val="1704"/>
        </w:trPr>
        <w:tc>
          <w:tcPr>
            <w:tcW w:w="680" w:type="dxa"/>
            <w:vMerge w:val="restart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№ п/п</w:t>
            </w:r>
          </w:p>
        </w:tc>
        <w:tc>
          <w:tcPr>
            <w:tcW w:w="2014" w:type="dxa"/>
            <w:vMerge w:val="restart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Найменування об'єкта</w:t>
            </w:r>
          </w:p>
        </w:tc>
        <w:tc>
          <w:tcPr>
            <w:tcW w:w="1417" w:type="dxa"/>
            <w:vMerge w:val="restart"/>
            <w:vAlign w:val="center"/>
          </w:tcPr>
          <w:p w:rsidR="007331A1" w:rsidRPr="00582247" w:rsidRDefault="007331A1" w:rsidP="00E26A7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582247">
              <w:rPr>
                <w:rFonts w:ascii="Times New Roman" w:hAnsi="Times New Roman" w:cs="Times New Roman"/>
                <w:color w:val="000000"/>
                <w:lang w:val="uk-UA" w:eastAsia="uk-UA"/>
              </w:rPr>
              <w:t>Розрахункова одиниця</w:t>
            </w:r>
          </w:p>
        </w:tc>
        <w:tc>
          <w:tcPr>
            <w:tcW w:w="4111" w:type="dxa"/>
            <w:gridSpan w:val="2"/>
            <w:vAlign w:val="center"/>
          </w:tcPr>
          <w:p w:rsidR="007331A1" w:rsidRPr="00582247" w:rsidRDefault="007331A1" w:rsidP="00E26A7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hAnsi="Times New Roman" w:cs="Times New Roman"/>
                <w:lang w:val="uk-UA" w:eastAsia="uk-UA"/>
              </w:rPr>
            </w:pPr>
            <w:r w:rsidRPr="00582247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Об'єм  утворення  твердих побутових  відходів  у </w:t>
            </w:r>
            <w:r w:rsidRPr="00582247">
              <w:rPr>
                <w:rFonts w:ascii="Times New Roman" w:hAnsi="Times New Roman" w:cs="Times New Roman"/>
                <w:color w:val="000000"/>
                <w:lang w:val="uk-UA" w:eastAsia="uk-UA"/>
              </w:rPr>
              <w:br/>
              <w:t>середньому за рік</w:t>
            </w:r>
          </w:p>
        </w:tc>
        <w:tc>
          <w:tcPr>
            <w:tcW w:w="2268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Щільність</w:t>
            </w:r>
          </w:p>
        </w:tc>
      </w:tr>
      <w:tr w:rsidR="007331A1" w:rsidRPr="00582247" w:rsidTr="00E26A76">
        <w:trPr>
          <w:trHeight w:val="431"/>
        </w:trPr>
        <w:tc>
          <w:tcPr>
            <w:tcW w:w="680" w:type="dxa"/>
            <w:vMerge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Merge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кг.</w:t>
            </w:r>
          </w:p>
        </w:tc>
        <w:tc>
          <w:tcPr>
            <w:tcW w:w="1985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м³</w:t>
            </w:r>
          </w:p>
        </w:tc>
        <w:tc>
          <w:tcPr>
            <w:tcW w:w="2268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кг/м³</w:t>
            </w:r>
          </w:p>
        </w:tc>
      </w:tr>
      <w:tr w:rsidR="007331A1" w:rsidRPr="00582247" w:rsidTr="00E26A76">
        <w:tc>
          <w:tcPr>
            <w:tcW w:w="680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9810" w:type="dxa"/>
            <w:gridSpan w:val="5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82247">
              <w:rPr>
                <w:rFonts w:ascii="Times New Roman" w:hAnsi="Times New Roman" w:cs="Times New Roman"/>
                <w:b/>
              </w:rPr>
              <w:t>Житлові</w:t>
            </w:r>
            <w:proofErr w:type="spellEnd"/>
            <w:r w:rsidRPr="00582247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582247">
              <w:rPr>
                <w:rFonts w:ascii="Times New Roman" w:hAnsi="Times New Roman" w:cs="Times New Roman"/>
                <w:b/>
              </w:rPr>
              <w:t>будинки</w:t>
            </w:r>
            <w:proofErr w:type="spellEnd"/>
          </w:p>
        </w:tc>
      </w:tr>
      <w:tr w:rsidR="007331A1" w:rsidRPr="00582247" w:rsidTr="00E26A76">
        <w:tc>
          <w:tcPr>
            <w:tcW w:w="680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1.1</w:t>
            </w:r>
          </w:p>
        </w:tc>
        <w:tc>
          <w:tcPr>
            <w:tcW w:w="2014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Одноквартирні будинки з присадибною ділянкою за відсутності одного з видів благоустрою - центрального опалення</w:t>
            </w:r>
          </w:p>
        </w:tc>
        <w:tc>
          <w:tcPr>
            <w:tcW w:w="1417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1 мешканець</w:t>
            </w:r>
          </w:p>
        </w:tc>
        <w:tc>
          <w:tcPr>
            <w:tcW w:w="2126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198,63</w:t>
            </w:r>
          </w:p>
        </w:tc>
        <w:tc>
          <w:tcPr>
            <w:tcW w:w="1985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2,1947</w:t>
            </w:r>
          </w:p>
        </w:tc>
        <w:tc>
          <w:tcPr>
            <w:tcW w:w="2268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90,5039</w:t>
            </w:r>
          </w:p>
        </w:tc>
      </w:tr>
      <w:tr w:rsidR="007331A1" w:rsidRPr="00582247" w:rsidTr="00E26A76">
        <w:tc>
          <w:tcPr>
            <w:tcW w:w="680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1.2.</w:t>
            </w:r>
          </w:p>
        </w:tc>
        <w:tc>
          <w:tcPr>
            <w:tcW w:w="2014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Багатоквартирні будинки (за відсутності одного або двох з видів благоустрою)</w:t>
            </w:r>
          </w:p>
        </w:tc>
        <w:tc>
          <w:tcPr>
            <w:tcW w:w="1417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1 мешканець</w:t>
            </w:r>
          </w:p>
        </w:tc>
        <w:tc>
          <w:tcPr>
            <w:tcW w:w="2126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220,825</w:t>
            </w:r>
          </w:p>
        </w:tc>
        <w:tc>
          <w:tcPr>
            <w:tcW w:w="1985" w:type="dxa"/>
            <w:vAlign w:val="center"/>
          </w:tcPr>
          <w:p w:rsidR="007331A1" w:rsidRPr="009A2A00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A2A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608</w:t>
            </w:r>
          </w:p>
        </w:tc>
        <w:tc>
          <w:tcPr>
            <w:tcW w:w="2268" w:type="dxa"/>
            <w:vAlign w:val="center"/>
          </w:tcPr>
          <w:p w:rsidR="007331A1" w:rsidRPr="009A2A00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A2A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2,195</w:t>
            </w:r>
          </w:p>
        </w:tc>
      </w:tr>
      <w:tr w:rsidR="007331A1" w:rsidRPr="00582247" w:rsidTr="00E26A76">
        <w:tc>
          <w:tcPr>
            <w:tcW w:w="680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9810" w:type="dxa"/>
            <w:gridSpan w:val="5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proofErr w:type="spellStart"/>
            <w:r w:rsidRPr="00582247">
              <w:rPr>
                <w:rFonts w:ascii="Times New Roman" w:hAnsi="Times New Roman" w:cs="Times New Roman"/>
                <w:b/>
                <w:lang w:val="uk-UA"/>
              </w:rPr>
              <w:t>Кладовища,колумбарії</w:t>
            </w:r>
            <w:proofErr w:type="spellEnd"/>
            <w:r w:rsidRPr="00582247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7331A1" w:rsidRPr="00582247" w:rsidTr="00E26A76">
        <w:trPr>
          <w:trHeight w:val="705"/>
        </w:trPr>
        <w:tc>
          <w:tcPr>
            <w:tcW w:w="680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2.1.</w:t>
            </w:r>
          </w:p>
        </w:tc>
        <w:tc>
          <w:tcPr>
            <w:tcW w:w="2014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Кладовище</w:t>
            </w:r>
          </w:p>
        </w:tc>
        <w:tc>
          <w:tcPr>
            <w:tcW w:w="1417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1 м</w:t>
            </w:r>
            <w:r w:rsidRPr="00582247">
              <w:rPr>
                <w:rFonts w:ascii="Times New Roman" w:hAnsi="Times New Roman" w:cs="Times New Roman"/>
                <w:vertAlign w:val="superscript"/>
              </w:rPr>
              <w:t>2</w:t>
            </w:r>
            <w:r w:rsidRPr="00582247">
              <w:rPr>
                <w:rFonts w:ascii="Times New Roman" w:hAnsi="Times New Roman" w:cs="Times New Roman"/>
                <w:vertAlign w:val="superscript"/>
                <w:lang w:val="uk-UA"/>
              </w:rPr>
              <w:t xml:space="preserve"> </w:t>
            </w:r>
            <w:r w:rsidRPr="00582247">
              <w:rPr>
                <w:rFonts w:ascii="Times New Roman" w:hAnsi="Times New Roman" w:cs="Times New Roman"/>
                <w:lang w:val="uk-UA"/>
              </w:rPr>
              <w:t>площі.</w:t>
            </w:r>
          </w:p>
        </w:tc>
        <w:tc>
          <w:tcPr>
            <w:tcW w:w="2126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0,310</w:t>
            </w:r>
          </w:p>
        </w:tc>
        <w:tc>
          <w:tcPr>
            <w:tcW w:w="1985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0,006307</w:t>
            </w:r>
          </w:p>
        </w:tc>
        <w:tc>
          <w:tcPr>
            <w:tcW w:w="2268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49,1898</w:t>
            </w:r>
          </w:p>
        </w:tc>
      </w:tr>
      <w:tr w:rsidR="007331A1" w:rsidRPr="00582247" w:rsidTr="00E26A76">
        <w:tc>
          <w:tcPr>
            <w:tcW w:w="680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9810" w:type="dxa"/>
            <w:gridSpan w:val="5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b/>
                <w:lang w:val="uk-UA"/>
              </w:rPr>
              <w:t>Підприємства побутового обслуговування.</w:t>
            </w:r>
          </w:p>
        </w:tc>
      </w:tr>
      <w:tr w:rsidR="007331A1" w:rsidRPr="00582247" w:rsidTr="00E26A76">
        <w:tc>
          <w:tcPr>
            <w:tcW w:w="680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3.1.</w:t>
            </w:r>
          </w:p>
        </w:tc>
        <w:tc>
          <w:tcPr>
            <w:tcW w:w="2014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Підприємство побутового обслуговування</w:t>
            </w:r>
          </w:p>
        </w:tc>
        <w:tc>
          <w:tcPr>
            <w:tcW w:w="1417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1 робоче місце</w:t>
            </w:r>
          </w:p>
        </w:tc>
        <w:tc>
          <w:tcPr>
            <w:tcW w:w="2126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985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0,5798</w:t>
            </w:r>
          </w:p>
        </w:tc>
        <w:tc>
          <w:tcPr>
            <w:tcW w:w="2268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86,58</w:t>
            </w:r>
          </w:p>
        </w:tc>
      </w:tr>
      <w:tr w:rsidR="007331A1" w:rsidRPr="00582247" w:rsidTr="00E26A76">
        <w:tc>
          <w:tcPr>
            <w:tcW w:w="680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9810" w:type="dxa"/>
            <w:gridSpan w:val="5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b/>
                <w:lang w:val="uk-UA"/>
              </w:rPr>
              <w:t>Підприємства громадського харчування.</w:t>
            </w:r>
          </w:p>
        </w:tc>
      </w:tr>
      <w:tr w:rsidR="007331A1" w:rsidRPr="00582247" w:rsidTr="00E26A76">
        <w:tc>
          <w:tcPr>
            <w:tcW w:w="680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4.1.</w:t>
            </w:r>
          </w:p>
        </w:tc>
        <w:tc>
          <w:tcPr>
            <w:tcW w:w="2014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Ресторан</w:t>
            </w:r>
          </w:p>
        </w:tc>
        <w:tc>
          <w:tcPr>
            <w:tcW w:w="1417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1  місце</w:t>
            </w:r>
          </w:p>
        </w:tc>
        <w:tc>
          <w:tcPr>
            <w:tcW w:w="2126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17,33</w:t>
            </w:r>
          </w:p>
        </w:tc>
        <w:tc>
          <w:tcPr>
            <w:tcW w:w="1985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0,1029</w:t>
            </w:r>
          </w:p>
        </w:tc>
        <w:tc>
          <w:tcPr>
            <w:tcW w:w="2268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168,33</w:t>
            </w:r>
          </w:p>
        </w:tc>
      </w:tr>
      <w:tr w:rsidR="007331A1" w:rsidRPr="00582247" w:rsidTr="00E26A76">
        <w:tc>
          <w:tcPr>
            <w:tcW w:w="680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9810" w:type="dxa"/>
            <w:gridSpan w:val="5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b/>
                <w:lang w:val="uk-UA"/>
              </w:rPr>
              <w:t>Заклади культури та мистецтва.</w:t>
            </w:r>
          </w:p>
        </w:tc>
      </w:tr>
      <w:tr w:rsidR="007331A1" w:rsidRPr="00582247" w:rsidTr="00E26A76">
        <w:tc>
          <w:tcPr>
            <w:tcW w:w="680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5.1.</w:t>
            </w:r>
          </w:p>
        </w:tc>
        <w:tc>
          <w:tcPr>
            <w:tcW w:w="2014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Будинок культури</w:t>
            </w:r>
          </w:p>
        </w:tc>
        <w:tc>
          <w:tcPr>
            <w:tcW w:w="1417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1  місце</w:t>
            </w:r>
          </w:p>
        </w:tc>
        <w:tc>
          <w:tcPr>
            <w:tcW w:w="2126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1,6566</w:t>
            </w:r>
          </w:p>
        </w:tc>
        <w:tc>
          <w:tcPr>
            <w:tcW w:w="1985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0,04056</w:t>
            </w:r>
          </w:p>
        </w:tc>
        <w:tc>
          <w:tcPr>
            <w:tcW w:w="2268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40,8415</w:t>
            </w:r>
          </w:p>
        </w:tc>
      </w:tr>
      <w:tr w:rsidR="007331A1" w:rsidRPr="00582247" w:rsidTr="00E26A76">
        <w:tc>
          <w:tcPr>
            <w:tcW w:w="680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9810" w:type="dxa"/>
            <w:gridSpan w:val="5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b/>
                <w:lang w:val="uk-UA"/>
              </w:rPr>
              <w:t>Підприємства торгівлі.</w:t>
            </w:r>
          </w:p>
        </w:tc>
      </w:tr>
      <w:tr w:rsidR="007331A1" w:rsidRPr="00582247" w:rsidTr="00E26A76">
        <w:tc>
          <w:tcPr>
            <w:tcW w:w="680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6.1.</w:t>
            </w:r>
          </w:p>
        </w:tc>
        <w:tc>
          <w:tcPr>
            <w:tcW w:w="2014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Промислові магазини</w:t>
            </w:r>
          </w:p>
        </w:tc>
        <w:tc>
          <w:tcPr>
            <w:tcW w:w="1417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lang w:val="uk-UA"/>
              </w:rPr>
              <w:t>1  місце</w:t>
            </w:r>
          </w:p>
        </w:tc>
        <w:tc>
          <w:tcPr>
            <w:tcW w:w="2126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67,5792</w:t>
            </w:r>
          </w:p>
        </w:tc>
        <w:tc>
          <w:tcPr>
            <w:tcW w:w="1985" w:type="dxa"/>
            <w:vAlign w:val="center"/>
          </w:tcPr>
          <w:p w:rsidR="007331A1" w:rsidRPr="00F602FE" w:rsidRDefault="007331A1" w:rsidP="00E26A76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B46C72">
              <w:rPr>
                <w:rFonts w:ascii="Times New Roman" w:hAnsi="Times New Roman" w:cs="Times New Roman"/>
                <w:sz w:val="24"/>
                <w:szCs w:val="24"/>
              </w:rPr>
              <w:t>0,383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68" w:type="dxa"/>
            <w:vAlign w:val="center"/>
          </w:tcPr>
          <w:p w:rsidR="007331A1" w:rsidRPr="00582247" w:rsidRDefault="007331A1" w:rsidP="00E26A7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582247">
              <w:rPr>
                <w:rFonts w:ascii="Times New Roman" w:hAnsi="Times New Roman" w:cs="Times New Roman"/>
                <w:sz w:val="24"/>
                <w:szCs w:val="24"/>
              </w:rPr>
              <w:t>176,097</w:t>
            </w:r>
          </w:p>
        </w:tc>
      </w:tr>
    </w:tbl>
    <w:p w:rsidR="007331A1" w:rsidRDefault="007331A1" w:rsidP="00CB36CE">
      <w:pPr>
        <w:jc w:val="center"/>
        <w:rPr>
          <w:rFonts w:ascii="Times New Roman" w:hAnsi="Times New Roman" w:cs="Times New Roman"/>
          <w:b/>
        </w:rPr>
      </w:pPr>
    </w:p>
    <w:p w:rsidR="00FB234A" w:rsidRDefault="00FB234A" w:rsidP="00CB36CE">
      <w:pPr>
        <w:jc w:val="center"/>
        <w:rPr>
          <w:rFonts w:ascii="Times New Roman" w:hAnsi="Times New Roman" w:cs="Times New Roman"/>
          <w:b/>
        </w:rPr>
      </w:pPr>
    </w:p>
    <w:p w:rsidR="00FB234A" w:rsidRPr="00E13767" w:rsidRDefault="00FB234A" w:rsidP="00FB234A">
      <w:pPr>
        <w:pStyle w:val="Default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Pr="00C6530C">
        <w:rPr>
          <w:b/>
          <w:sz w:val="28"/>
          <w:szCs w:val="28"/>
        </w:rPr>
        <w:t>ільський</w:t>
      </w:r>
      <w:proofErr w:type="spellEnd"/>
      <w:r w:rsidRPr="00C6530C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 xml:space="preserve">                                                             Петро ГАЙДЕЙЧУК</w:t>
      </w:r>
    </w:p>
    <w:p w:rsidR="007331A1" w:rsidRDefault="007331A1" w:rsidP="00CB36CE">
      <w:pPr>
        <w:jc w:val="center"/>
        <w:rPr>
          <w:rFonts w:ascii="Times New Roman" w:hAnsi="Times New Roman" w:cs="Times New Roman"/>
          <w:b/>
        </w:rPr>
      </w:pPr>
    </w:p>
    <w:p w:rsidR="00440788" w:rsidRDefault="00440788" w:rsidP="00CB36CE">
      <w:pPr>
        <w:jc w:val="center"/>
        <w:rPr>
          <w:rFonts w:ascii="Times New Roman" w:hAnsi="Times New Roman" w:cs="Times New Roman"/>
          <w:b/>
        </w:rPr>
      </w:pPr>
    </w:p>
    <w:p w:rsidR="00CB36CE" w:rsidRPr="000647EB" w:rsidRDefault="00CB36CE" w:rsidP="00CB36CE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C05F67">
        <w:rPr>
          <w:rFonts w:ascii="Times New Roman" w:hAnsi="Times New Roman" w:cs="Times New Roman"/>
          <w:b/>
        </w:rPr>
        <w:lastRenderedPageBreak/>
        <w:t xml:space="preserve">АНАЛІЗ РЕГУЛЯТОРНОГО ВПЛИВУ до </w:t>
      </w:r>
      <w:proofErr w:type="spellStart"/>
      <w:r w:rsidRPr="00C05F67">
        <w:rPr>
          <w:rFonts w:ascii="Times New Roman" w:hAnsi="Times New Roman" w:cs="Times New Roman"/>
          <w:b/>
        </w:rPr>
        <w:t>проєкту</w:t>
      </w:r>
      <w:proofErr w:type="spellEnd"/>
      <w:r w:rsidRPr="00C05F67">
        <w:rPr>
          <w:rFonts w:ascii="Times New Roman" w:hAnsi="Times New Roman" w:cs="Times New Roman"/>
          <w:b/>
        </w:rPr>
        <w:t xml:space="preserve"> регуляторного </w:t>
      </w:r>
      <w:proofErr w:type="spellStart"/>
      <w:r w:rsidRPr="00C05F67">
        <w:rPr>
          <w:rFonts w:ascii="Times New Roman" w:hAnsi="Times New Roman" w:cs="Times New Roman"/>
          <w:b/>
        </w:rPr>
        <w:t>акта</w:t>
      </w:r>
      <w:proofErr w:type="spellEnd"/>
      <w:r w:rsidRPr="00C05F67">
        <w:rPr>
          <w:rFonts w:ascii="Times New Roman" w:hAnsi="Times New Roman" w:cs="Times New Roman"/>
          <w:b/>
        </w:rPr>
        <w:t xml:space="preserve"> </w:t>
      </w:r>
      <w:r w:rsidRPr="000647EB">
        <w:rPr>
          <w:rFonts w:ascii="Times New Roman" w:hAnsi="Times New Roman" w:cs="Times New Roman"/>
          <w:b/>
        </w:rPr>
        <w:t>“</w:t>
      </w:r>
      <w:r w:rsidRPr="00273C71">
        <w:rPr>
          <w:rFonts w:ascii="Times New Roman" w:hAnsi="Times New Roman" w:cs="Times New Roman"/>
          <w:b/>
        </w:rPr>
        <w:t xml:space="preserve">Про затвердження норм надання послуг з вивезення твердих побутових відходів у </w:t>
      </w:r>
      <w:proofErr w:type="spellStart"/>
      <w:r>
        <w:rPr>
          <w:rFonts w:ascii="Times New Roman" w:hAnsi="Times New Roman" w:cs="Times New Roman"/>
          <w:b/>
        </w:rPr>
        <w:t>П</w:t>
      </w:r>
      <w:r w:rsidRPr="006537F2">
        <w:rPr>
          <w:rFonts w:ascii="Times New Roman" w:hAnsi="Times New Roman" w:cs="Times New Roman"/>
          <w:b/>
        </w:rPr>
        <w:t>’</w:t>
      </w:r>
      <w:r>
        <w:rPr>
          <w:rFonts w:ascii="Times New Roman" w:hAnsi="Times New Roman" w:cs="Times New Roman"/>
          <w:b/>
        </w:rPr>
        <w:t>ядицькій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6537F2">
        <w:rPr>
          <w:rFonts w:ascii="Times New Roman" w:hAnsi="Times New Roman" w:cs="Times New Roman"/>
          <w:b/>
        </w:rPr>
        <w:t>територіальн</w:t>
      </w:r>
      <w:r>
        <w:rPr>
          <w:rFonts w:ascii="Times New Roman" w:hAnsi="Times New Roman" w:cs="Times New Roman"/>
          <w:b/>
        </w:rPr>
        <w:t>ій</w:t>
      </w:r>
      <w:r w:rsidRPr="006537F2">
        <w:rPr>
          <w:rFonts w:ascii="Times New Roman" w:hAnsi="Times New Roman" w:cs="Times New Roman"/>
          <w:b/>
        </w:rPr>
        <w:t xml:space="preserve"> громад</w:t>
      </w:r>
      <w:r>
        <w:rPr>
          <w:rFonts w:ascii="Times New Roman" w:hAnsi="Times New Roman" w:cs="Times New Roman"/>
          <w:b/>
        </w:rPr>
        <w:t>і</w:t>
      </w:r>
      <w:r w:rsidRPr="000647EB">
        <w:rPr>
          <w:rFonts w:ascii="Times New Roman" w:hAnsi="Times New Roman" w:cs="Times New Roman"/>
          <w:b/>
        </w:rPr>
        <w:t>”</w:t>
      </w:r>
    </w:p>
    <w:p w:rsidR="00CB36CE" w:rsidRDefault="00CB36CE" w:rsidP="00CB36CE">
      <w:pPr>
        <w:jc w:val="both"/>
        <w:rPr>
          <w:rFonts w:ascii="Times New Roman" w:hAnsi="Times New Roman" w:cs="Times New Roman"/>
        </w:rPr>
      </w:pPr>
      <w:r w:rsidRPr="008D0861">
        <w:rPr>
          <w:rFonts w:ascii="Times New Roman" w:hAnsi="Times New Roman" w:cs="Times New Roman"/>
          <w:b/>
        </w:rPr>
        <w:t xml:space="preserve">Назва регуляторного </w:t>
      </w:r>
      <w:proofErr w:type="spellStart"/>
      <w:r w:rsidRPr="008D0861">
        <w:rPr>
          <w:rFonts w:ascii="Times New Roman" w:hAnsi="Times New Roman" w:cs="Times New Roman"/>
          <w:b/>
        </w:rPr>
        <w:t>акта</w:t>
      </w:r>
      <w:proofErr w:type="spellEnd"/>
      <w:r w:rsidRPr="008D0861">
        <w:rPr>
          <w:rFonts w:ascii="Times New Roman" w:hAnsi="Times New Roman" w:cs="Times New Roman"/>
          <w:b/>
        </w:rPr>
        <w:t>:</w:t>
      </w:r>
      <w:r w:rsidRPr="008D0861">
        <w:rPr>
          <w:rFonts w:ascii="Times New Roman" w:hAnsi="Times New Roman" w:cs="Times New Roman"/>
        </w:rPr>
        <w:t xml:space="preserve"> </w:t>
      </w:r>
      <w:r w:rsidRPr="000F2CB2">
        <w:rPr>
          <w:rFonts w:ascii="Times New Roman" w:hAnsi="Times New Roman" w:cs="Times New Roman"/>
        </w:rPr>
        <w:t xml:space="preserve">рішення </w:t>
      </w:r>
      <w:proofErr w:type="spellStart"/>
      <w:r w:rsidRPr="000F2CB2">
        <w:rPr>
          <w:rFonts w:ascii="Times New Roman" w:hAnsi="Times New Roman" w:cs="Times New Roman"/>
        </w:rPr>
        <w:t>П’ядицька</w:t>
      </w:r>
      <w:proofErr w:type="spellEnd"/>
      <w:r w:rsidRPr="000F2C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0F2CB2">
        <w:rPr>
          <w:rFonts w:ascii="Times New Roman" w:hAnsi="Times New Roman" w:cs="Times New Roman"/>
        </w:rPr>
        <w:t xml:space="preserve">ільська рада «Про затвердження норм надання послуг з вивезення твердих побутових відходів у </w:t>
      </w:r>
      <w:proofErr w:type="spellStart"/>
      <w:r w:rsidRPr="000F2CB2">
        <w:rPr>
          <w:rFonts w:ascii="Times New Roman" w:hAnsi="Times New Roman" w:cs="Times New Roman"/>
        </w:rPr>
        <w:t>П’ядиц</w:t>
      </w:r>
      <w:r>
        <w:rPr>
          <w:rFonts w:ascii="Times New Roman" w:hAnsi="Times New Roman" w:cs="Times New Roman"/>
        </w:rPr>
        <w:t>ь</w:t>
      </w:r>
      <w:r w:rsidRPr="000F2CB2">
        <w:rPr>
          <w:rFonts w:ascii="Times New Roman" w:hAnsi="Times New Roman" w:cs="Times New Roman"/>
        </w:rPr>
        <w:t>кій</w:t>
      </w:r>
      <w:proofErr w:type="spellEnd"/>
      <w:r w:rsidRPr="000F2CB2">
        <w:rPr>
          <w:rFonts w:ascii="Times New Roman" w:hAnsi="Times New Roman" w:cs="Times New Roman"/>
        </w:rPr>
        <w:t xml:space="preserve"> </w:t>
      </w:r>
      <w:r w:rsidRPr="006537F2">
        <w:rPr>
          <w:rFonts w:ascii="Times New Roman" w:hAnsi="Times New Roman" w:cs="Times New Roman"/>
        </w:rPr>
        <w:t>територіальній громаді</w:t>
      </w:r>
      <w:r w:rsidRPr="000F2CB2">
        <w:rPr>
          <w:rFonts w:ascii="Times New Roman" w:hAnsi="Times New Roman" w:cs="Times New Roman"/>
        </w:rPr>
        <w:t>»</w:t>
      </w:r>
      <w:r w:rsidRPr="008D0861">
        <w:rPr>
          <w:rFonts w:ascii="Times New Roman" w:hAnsi="Times New Roman" w:cs="Times New Roman"/>
        </w:rPr>
        <w:t xml:space="preserve"> </w:t>
      </w:r>
    </w:p>
    <w:p w:rsidR="00CB36CE" w:rsidRPr="00C05F67" w:rsidRDefault="00CB36CE" w:rsidP="00CB36CE">
      <w:pPr>
        <w:jc w:val="both"/>
        <w:rPr>
          <w:rFonts w:ascii="Times New Roman" w:hAnsi="Times New Roman" w:cs="Times New Roman"/>
        </w:rPr>
      </w:pPr>
      <w:r w:rsidRPr="008D0861">
        <w:rPr>
          <w:rFonts w:ascii="Times New Roman" w:hAnsi="Times New Roman" w:cs="Times New Roman"/>
          <w:b/>
        </w:rPr>
        <w:t>Регуляторний орган:</w:t>
      </w:r>
      <w:r w:rsidRPr="008D0861">
        <w:rPr>
          <w:rFonts w:ascii="Times New Roman" w:hAnsi="Times New Roman" w:cs="Times New Roman"/>
        </w:rPr>
        <w:t xml:space="preserve"> - </w:t>
      </w:r>
      <w:proofErr w:type="spellStart"/>
      <w:r>
        <w:rPr>
          <w:rFonts w:ascii="Times New Roman" w:hAnsi="Times New Roman" w:cs="Times New Roman"/>
        </w:rPr>
        <w:t>П</w:t>
      </w:r>
      <w:r w:rsidRPr="000F2CB2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>ядицька</w:t>
      </w:r>
      <w:proofErr w:type="spellEnd"/>
      <w:r>
        <w:rPr>
          <w:rFonts w:ascii="Times New Roman" w:hAnsi="Times New Roman" w:cs="Times New Roman"/>
        </w:rPr>
        <w:t xml:space="preserve"> сільська рада</w:t>
      </w:r>
      <w:r w:rsidRPr="008D0861">
        <w:rPr>
          <w:rFonts w:ascii="Times New Roman" w:hAnsi="Times New Roman" w:cs="Times New Roman"/>
        </w:rPr>
        <w:t xml:space="preserve"> </w:t>
      </w:r>
    </w:p>
    <w:p w:rsidR="00CB36CE" w:rsidRPr="00C05F67" w:rsidRDefault="00CB36CE" w:rsidP="00CB36CE">
      <w:pPr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  <w:b/>
        </w:rPr>
        <w:t>Розробник документа:</w:t>
      </w:r>
      <w:r w:rsidRPr="00C05F67">
        <w:rPr>
          <w:rFonts w:ascii="Times New Roman" w:hAnsi="Times New Roman" w:cs="Times New Roman"/>
        </w:rPr>
        <w:t xml:space="preserve"> </w:t>
      </w:r>
      <w:proofErr w:type="spellStart"/>
      <w:r w:rsidRPr="000F2CB2">
        <w:rPr>
          <w:rFonts w:ascii="Times New Roman" w:hAnsi="Times New Roman" w:cs="Times New Roman"/>
        </w:rPr>
        <w:t>П’ядицька</w:t>
      </w:r>
      <w:proofErr w:type="spellEnd"/>
      <w:r w:rsidRPr="000F2CB2">
        <w:rPr>
          <w:rFonts w:ascii="Times New Roman" w:hAnsi="Times New Roman" w:cs="Times New Roman"/>
        </w:rPr>
        <w:t xml:space="preserve"> сільська рада</w:t>
      </w:r>
    </w:p>
    <w:p w:rsidR="00CB36CE" w:rsidRPr="000F2CB2" w:rsidRDefault="00CB36CE" w:rsidP="00CB36CE">
      <w:pPr>
        <w:jc w:val="both"/>
        <w:rPr>
          <w:rFonts w:ascii="Times New Roman" w:hAnsi="Times New Roman" w:cs="Times New Roman"/>
        </w:rPr>
      </w:pPr>
      <w:r w:rsidRPr="000F2CB2">
        <w:rPr>
          <w:rFonts w:ascii="Times New Roman" w:hAnsi="Times New Roman" w:cs="Times New Roman"/>
          <w:b/>
        </w:rPr>
        <w:t>Відповідальні особи:</w:t>
      </w:r>
      <w:r w:rsidRPr="000F2C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голова </w:t>
      </w:r>
      <w:proofErr w:type="spellStart"/>
      <w:r>
        <w:rPr>
          <w:rFonts w:ascii="Times New Roman" w:hAnsi="Times New Roman" w:cs="Times New Roman"/>
        </w:rPr>
        <w:t>П</w:t>
      </w:r>
      <w:r w:rsidRPr="000F2CB2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>ядицької</w:t>
      </w:r>
      <w:proofErr w:type="spellEnd"/>
      <w:r>
        <w:rPr>
          <w:rFonts w:ascii="Times New Roman" w:hAnsi="Times New Roman" w:cs="Times New Roman"/>
        </w:rPr>
        <w:t xml:space="preserve"> сільської ради </w:t>
      </w:r>
      <w:proofErr w:type="spellStart"/>
      <w:r>
        <w:rPr>
          <w:rFonts w:ascii="Times New Roman" w:hAnsi="Times New Roman" w:cs="Times New Roman"/>
        </w:rPr>
        <w:t>Гайдейчук</w:t>
      </w:r>
      <w:proofErr w:type="spellEnd"/>
      <w:r>
        <w:rPr>
          <w:rFonts w:ascii="Times New Roman" w:hAnsi="Times New Roman" w:cs="Times New Roman"/>
        </w:rPr>
        <w:t xml:space="preserve"> Петро Петрович.</w:t>
      </w:r>
    </w:p>
    <w:p w:rsidR="00CB36CE" w:rsidRPr="00C05F67" w:rsidRDefault="00CB36CE" w:rsidP="00CB36CE">
      <w:pPr>
        <w:jc w:val="both"/>
        <w:rPr>
          <w:rFonts w:ascii="Times New Roman" w:hAnsi="Times New Roman" w:cs="Times New Roman"/>
        </w:rPr>
      </w:pPr>
      <w:r w:rsidRPr="008D0861">
        <w:rPr>
          <w:rFonts w:ascii="Times New Roman" w:hAnsi="Times New Roman" w:cs="Times New Roman"/>
          <w:b/>
        </w:rPr>
        <w:t>Контактний телефон:</w:t>
      </w:r>
      <w:r w:rsidRPr="008D0861">
        <w:rPr>
          <w:rFonts w:ascii="Times New Roman" w:hAnsi="Times New Roman" w:cs="Times New Roman"/>
        </w:rPr>
        <w:t xml:space="preserve"> </w:t>
      </w:r>
      <w:r w:rsidRPr="004B742A">
        <w:rPr>
          <w:rFonts w:ascii="Times New Roman" w:hAnsi="Times New Roman" w:cs="Times New Roman"/>
        </w:rPr>
        <w:t>( 03433) 97224</w:t>
      </w:r>
    </w:p>
    <w:p w:rsidR="00CB36CE" w:rsidRPr="00C05F67" w:rsidRDefault="00CB36CE" w:rsidP="00CB36CE">
      <w:pPr>
        <w:rPr>
          <w:rFonts w:ascii="Times New Roman" w:hAnsi="Times New Roman" w:cs="Times New Roman"/>
        </w:rPr>
      </w:pPr>
    </w:p>
    <w:p w:rsidR="00CB36CE" w:rsidRPr="008D0861" w:rsidRDefault="00CB36CE" w:rsidP="00CB36CE">
      <w:pPr>
        <w:jc w:val="center"/>
        <w:rPr>
          <w:rFonts w:ascii="Times New Roman" w:hAnsi="Times New Roman" w:cs="Times New Roman"/>
          <w:b/>
        </w:rPr>
      </w:pPr>
      <w:r w:rsidRPr="008D0861">
        <w:rPr>
          <w:rFonts w:ascii="Times New Roman" w:hAnsi="Times New Roman" w:cs="Times New Roman"/>
          <w:b/>
        </w:rPr>
        <w:t>І. Визначення проблеми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Цей аналіз регуляторного впливу (далі - Аналіз) розроблений на виконання вимог Закону України "Про засади державної регуляторної політики у сфері господарської діяльності" від 11 вересня 2003 року № 1160-IV та постанови Кабінету Міністрів України від 16.12.2015 р. №1151 «Про внесення змін до постанови Кабінету Міністрів України від 11.03.2004 №308 «Про затвердження </w:t>
      </w:r>
      <w:proofErr w:type="spellStart"/>
      <w:r w:rsidRPr="00C05F67">
        <w:rPr>
          <w:rFonts w:ascii="Times New Roman" w:hAnsi="Times New Roman" w:cs="Times New Roman"/>
        </w:rPr>
        <w:t>методик</w:t>
      </w:r>
      <w:proofErr w:type="spellEnd"/>
      <w:r w:rsidRPr="00C05F67">
        <w:rPr>
          <w:rFonts w:ascii="Times New Roman" w:hAnsi="Times New Roman" w:cs="Times New Roman"/>
        </w:rPr>
        <w:t xml:space="preserve"> проведення аналізу впливу та відстеження результативності регуляторного </w:t>
      </w:r>
      <w:proofErr w:type="spellStart"/>
      <w:r w:rsidRPr="00C05F67">
        <w:rPr>
          <w:rFonts w:ascii="Times New Roman" w:hAnsi="Times New Roman" w:cs="Times New Roman"/>
        </w:rPr>
        <w:t>акта</w:t>
      </w:r>
      <w:proofErr w:type="spellEnd"/>
      <w:r w:rsidRPr="00C05F67">
        <w:rPr>
          <w:rFonts w:ascii="Times New Roman" w:hAnsi="Times New Roman" w:cs="Times New Roman"/>
        </w:rPr>
        <w:t xml:space="preserve">» і визначає правові та організаційні засади реалізації </w:t>
      </w:r>
      <w:proofErr w:type="spellStart"/>
      <w:r w:rsidRPr="00C05F67">
        <w:rPr>
          <w:rFonts w:ascii="Times New Roman" w:hAnsi="Times New Roman" w:cs="Times New Roman"/>
        </w:rPr>
        <w:t>проєкту</w:t>
      </w:r>
      <w:proofErr w:type="spellEnd"/>
      <w:r w:rsidRPr="00C05F67">
        <w:rPr>
          <w:rFonts w:ascii="Times New Roman" w:hAnsi="Times New Roman" w:cs="Times New Roman"/>
        </w:rPr>
        <w:t xml:space="preserve"> рішення </w:t>
      </w:r>
      <w:proofErr w:type="spellStart"/>
      <w:r w:rsidRPr="006537F2">
        <w:rPr>
          <w:rFonts w:ascii="Times New Roman" w:hAnsi="Times New Roman" w:cs="Times New Roman"/>
        </w:rPr>
        <w:t>П’ядицької</w:t>
      </w:r>
      <w:proofErr w:type="spellEnd"/>
      <w:r w:rsidRPr="006537F2">
        <w:rPr>
          <w:rFonts w:ascii="Times New Roman" w:hAnsi="Times New Roman" w:cs="Times New Roman"/>
        </w:rPr>
        <w:t xml:space="preserve"> сільської ради  «Про затвердження норм надання послуг з вивезення твердих побутових відході у </w:t>
      </w:r>
      <w:proofErr w:type="spellStart"/>
      <w:r w:rsidRPr="006537F2">
        <w:rPr>
          <w:rFonts w:ascii="Times New Roman" w:hAnsi="Times New Roman" w:cs="Times New Roman"/>
        </w:rPr>
        <w:t>П’ядицькій</w:t>
      </w:r>
      <w:proofErr w:type="spellEnd"/>
      <w:r w:rsidRPr="006537F2">
        <w:rPr>
          <w:rFonts w:ascii="Times New Roman" w:hAnsi="Times New Roman" w:cs="Times New Roman"/>
        </w:rPr>
        <w:t xml:space="preserve"> територіальній громаді» як регуляторного акту.</w:t>
      </w:r>
      <w:r w:rsidRPr="00C05F67">
        <w:rPr>
          <w:rFonts w:ascii="Times New Roman" w:hAnsi="Times New Roman" w:cs="Times New Roman"/>
        </w:rPr>
        <w:t xml:space="preserve">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Крім того, Аналіз розроблено з метою реалізації державної політики в сфері поводження з відходами, створення належних правових підстав та умов для затвердження норм надання послуг з вивезення твердих побутових відходів організації роботи виконавців таких послуг у сфері поводження з відходами та створення відповідних умов для забезпечення споживачів якісними послугами з організації збирання та вивезення твердих побутових відходів, що утворюються на території </w:t>
      </w:r>
      <w:proofErr w:type="spellStart"/>
      <w:r>
        <w:rPr>
          <w:rFonts w:ascii="Times New Roman" w:hAnsi="Times New Roman" w:cs="Times New Roman"/>
        </w:rPr>
        <w:t>П</w:t>
      </w:r>
      <w:r w:rsidRPr="006537F2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>ядицької</w:t>
      </w:r>
      <w:proofErr w:type="spellEnd"/>
      <w:r>
        <w:rPr>
          <w:rFonts w:ascii="Times New Roman" w:hAnsi="Times New Roman" w:cs="Times New Roman"/>
        </w:rPr>
        <w:t xml:space="preserve"> територіальної громади</w:t>
      </w:r>
      <w:r w:rsidRPr="00C05F67">
        <w:rPr>
          <w:rFonts w:ascii="Times New Roman" w:hAnsi="Times New Roman" w:cs="Times New Roman"/>
        </w:rPr>
        <w:t xml:space="preserve">.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Основною проблемою є те, що існуючі норми надання послуг з вивезення побутових відходів не відображають фактичне накопичення твердих побутових відходів по </w:t>
      </w:r>
      <w:r>
        <w:rPr>
          <w:rFonts w:ascii="Times New Roman" w:hAnsi="Times New Roman" w:cs="Times New Roman"/>
        </w:rPr>
        <w:t>ТГ</w:t>
      </w:r>
      <w:r w:rsidRPr="00C05F67">
        <w:rPr>
          <w:rFonts w:ascii="Times New Roman" w:hAnsi="Times New Roman" w:cs="Times New Roman"/>
        </w:rPr>
        <w:t xml:space="preserve">.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Відповідно до вимог Закону України «Про внесення змін до деяких законодавчих актів України у сфері поводження з відходами», органи місцевого самоврядування затверджують норми надання послуг із вивезення побутових відходів. </w:t>
      </w:r>
      <w:r w:rsidRPr="008D0861">
        <w:rPr>
          <w:rFonts w:ascii="Times New Roman" w:hAnsi="Times New Roman" w:cs="Times New Roman"/>
        </w:rPr>
        <w:t xml:space="preserve">Так, відповідно до підпункту 16 пункту «а» статті 30 Закону України «Про місцеве самоврядування в Україні» затвердження норм надання послуг з вивезення побутових відходів відноситься до повноважень виконавчих органів відповідних рад. </w:t>
      </w:r>
      <w:r w:rsidRPr="00C05F67">
        <w:rPr>
          <w:rFonts w:ascii="Times New Roman" w:hAnsi="Times New Roman" w:cs="Times New Roman"/>
        </w:rPr>
        <w:t xml:space="preserve">Відповідно до постанови Кабінету Міністрів України від 10.12.08 № 1070 «Про затвердження Правил надання послуг з вивезення побутових відходів» зазначені норми переглядаються один раз на п’ять років.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розрахунку н</w:t>
      </w:r>
      <w:r w:rsidRPr="00C05F67">
        <w:rPr>
          <w:rFonts w:ascii="Times New Roman" w:hAnsi="Times New Roman" w:cs="Times New Roman"/>
        </w:rPr>
        <w:t xml:space="preserve">орм накопичення твердих побутових відходів </w:t>
      </w:r>
      <w:r>
        <w:rPr>
          <w:rFonts w:ascii="Times New Roman" w:hAnsi="Times New Roman" w:cs="Times New Roman"/>
        </w:rPr>
        <w:t xml:space="preserve">у </w:t>
      </w:r>
      <w:proofErr w:type="spellStart"/>
      <w:r>
        <w:rPr>
          <w:rFonts w:ascii="Times New Roman" w:hAnsi="Times New Roman" w:cs="Times New Roman"/>
        </w:rPr>
        <w:t>П</w:t>
      </w:r>
      <w:r w:rsidRPr="006537F2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>ядицькій</w:t>
      </w:r>
      <w:proofErr w:type="spellEnd"/>
      <w:r>
        <w:rPr>
          <w:rFonts w:ascii="Times New Roman" w:hAnsi="Times New Roman" w:cs="Times New Roman"/>
        </w:rPr>
        <w:t xml:space="preserve"> територіальній громаді </w:t>
      </w:r>
      <w:r w:rsidRPr="00273C71">
        <w:rPr>
          <w:rFonts w:ascii="Times New Roman" w:hAnsi="Times New Roman" w:cs="Times New Roman"/>
        </w:rPr>
        <w:t xml:space="preserve">застосовувались мінімальні норми утворення ТПВ, затверджені Постановою </w:t>
      </w:r>
      <w:r w:rsidRPr="00C05F67">
        <w:rPr>
          <w:rFonts w:ascii="Times New Roman" w:hAnsi="Times New Roman" w:cs="Times New Roman"/>
        </w:rPr>
        <w:t>КМУ від 10.12.2008р. № 1070. Починаючи з 01.05.2019р. мінімальні норми утворення ТПВ скасовано.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510"/>
        <w:gridCol w:w="2463"/>
        <w:gridCol w:w="2464"/>
      </w:tblGrid>
      <w:tr w:rsidR="00CB36CE" w:rsidRPr="00C05F67" w:rsidTr="00762650">
        <w:trPr>
          <w:jc w:val="center"/>
        </w:trPr>
        <w:tc>
          <w:tcPr>
            <w:tcW w:w="3510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Групи (підгрупи)</w:t>
            </w:r>
          </w:p>
        </w:tc>
        <w:tc>
          <w:tcPr>
            <w:tcW w:w="2463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Так</w:t>
            </w:r>
          </w:p>
        </w:tc>
        <w:tc>
          <w:tcPr>
            <w:tcW w:w="2464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Ні</w:t>
            </w:r>
          </w:p>
        </w:tc>
      </w:tr>
      <w:tr w:rsidR="00CB36CE" w:rsidRPr="00C05F67" w:rsidTr="00762650">
        <w:trPr>
          <w:jc w:val="center"/>
        </w:trPr>
        <w:tc>
          <w:tcPr>
            <w:tcW w:w="3510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Громадяни</w:t>
            </w:r>
          </w:p>
        </w:tc>
        <w:tc>
          <w:tcPr>
            <w:tcW w:w="2463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464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-</w:t>
            </w:r>
          </w:p>
        </w:tc>
      </w:tr>
      <w:tr w:rsidR="00CB36CE" w:rsidRPr="00C05F67" w:rsidTr="00762650">
        <w:trPr>
          <w:jc w:val="center"/>
        </w:trPr>
        <w:tc>
          <w:tcPr>
            <w:tcW w:w="3510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Орган місцевого самоврядування</w:t>
            </w:r>
          </w:p>
        </w:tc>
        <w:tc>
          <w:tcPr>
            <w:tcW w:w="2463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464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-</w:t>
            </w:r>
          </w:p>
        </w:tc>
      </w:tr>
      <w:tr w:rsidR="00CB36CE" w:rsidRPr="00C05F67" w:rsidTr="00762650">
        <w:trPr>
          <w:jc w:val="center"/>
        </w:trPr>
        <w:tc>
          <w:tcPr>
            <w:tcW w:w="3510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Суб’єкти господарювання</w:t>
            </w:r>
          </w:p>
        </w:tc>
        <w:tc>
          <w:tcPr>
            <w:tcW w:w="2463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464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-</w:t>
            </w:r>
          </w:p>
        </w:tc>
      </w:tr>
      <w:tr w:rsidR="00CB36CE" w:rsidRPr="00C05F67" w:rsidTr="00762650">
        <w:trPr>
          <w:jc w:val="center"/>
        </w:trPr>
        <w:tc>
          <w:tcPr>
            <w:tcW w:w="3510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C05F67">
              <w:rPr>
                <w:rFonts w:ascii="Times New Roman" w:hAnsi="Times New Roman" w:cs="Times New Roman"/>
              </w:rPr>
              <w:t>т.ч</w:t>
            </w:r>
            <w:proofErr w:type="spellEnd"/>
            <w:r w:rsidRPr="00C05F67">
              <w:rPr>
                <w:rFonts w:ascii="Times New Roman" w:hAnsi="Times New Roman" w:cs="Times New Roman"/>
              </w:rPr>
              <w:t>. суб’єкти підприємництва</w:t>
            </w:r>
          </w:p>
        </w:tc>
        <w:tc>
          <w:tcPr>
            <w:tcW w:w="2463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464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-</w:t>
            </w:r>
          </w:p>
        </w:tc>
      </w:tr>
    </w:tbl>
    <w:p w:rsidR="00CB36CE" w:rsidRPr="00C05F67" w:rsidRDefault="00CB36CE" w:rsidP="00CB36CE">
      <w:pPr>
        <w:rPr>
          <w:rFonts w:ascii="Times New Roman" w:hAnsi="Times New Roman" w:cs="Times New Roman"/>
        </w:rPr>
      </w:pPr>
    </w:p>
    <w:p w:rsidR="00CB36CE" w:rsidRPr="00C05F67" w:rsidRDefault="00CB36CE" w:rsidP="00CB36CE">
      <w:pPr>
        <w:jc w:val="center"/>
        <w:rPr>
          <w:rFonts w:ascii="Times New Roman" w:hAnsi="Times New Roman" w:cs="Times New Roman"/>
          <w:b/>
        </w:rPr>
      </w:pPr>
      <w:r w:rsidRPr="00C05F67">
        <w:rPr>
          <w:rFonts w:ascii="Times New Roman" w:hAnsi="Times New Roman" w:cs="Times New Roman"/>
          <w:b/>
        </w:rPr>
        <w:t>ІІ. Цілі державного регулювання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lastRenderedPageBreak/>
        <w:t xml:space="preserve">Основними цілями даного регулювання є реалізація державної політики в сфері поводження з відходами, встановлення економічно обґрунтованих норм надання послуг з вивезення побутових відходів, що застосовуються у практичній діяльності органів місцевого самоврядування, виконавців таких послуг у сфері поводження з відходами, споживачів відповідних послуг.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Встановлення економічно обґрунтованих норм надання послуг з вивезення побутових відходів допоможе також опосередковано досягти наступних цілей: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- приведення у відповідність та затвердження норм надання послуг з вивезення твердих побутових відходів </w:t>
      </w:r>
      <w:r>
        <w:rPr>
          <w:rFonts w:ascii="Times New Roman" w:hAnsi="Times New Roman" w:cs="Times New Roman"/>
        </w:rPr>
        <w:t xml:space="preserve">у </w:t>
      </w:r>
      <w:proofErr w:type="spellStart"/>
      <w:r>
        <w:rPr>
          <w:rFonts w:ascii="Times New Roman" w:hAnsi="Times New Roman" w:cs="Times New Roman"/>
        </w:rPr>
        <w:t>П</w:t>
      </w:r>
      <w:r w:rsidRPr="006537F2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>ядицькій</w:t>
      </w:r>
      <w:proofErr w:type="spellEnd"/>
      <w:r>
        <w:rPr>
          <w:rFonts w:ascii="Times New Roman" w:hAnsi="Times New Roman" w:cs="Times New Roman"/>
        </w:rPr>
        <w:t xml:space="preserve"> ТГ</w:t>
      </w:r>
      <w:r w:rsidRPr="00C05F67">
        <w:rPr>
          <w:rFonts w:ascii="Times New Roman" w:hAnsi="Times New Roman" w:cs="Times New Roman"/>
        </w:rPr>
        <w:t xml:space="preserve">;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- підвищити якість організації діяльності щодо поводження з ТПВ та, як наслідок, покращити санітарно-епідеміологічну ситуацію у </w:t>
      </w:r>
      <w:r>
        <w:rPr>
          <w:rFonts w:ascii="Times New Roman" w:hAnsi="Times New Roman" w:cs="Times New Roman"/>
        </w:rPr>
        <w:t>ТГ</w:t>
      </w:r>
      <w:r w:rsidRPr="00C05F67">
        <w:rPr>
          <w:rFonts w:ascii="Times New Roman" w:hAnsi="Times New Roman" w:cs="Times New Roman"/>
        </w:rPr>
        <w:t xml:space="preserve">;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- досягти балансу між коштами, що виділяються з бюджету різних рівнів на санітарну очистку </w:t>
      </w:r>
      <w:proofErr w:type="spellStart"/>
      <w:r>
        <w:rPr>
          <w:rFonts w:ascii="Times New Roman" w:hAnsi="Times New Roman" w:cs="Times New Roman"/>
        </w:rPr>
        <w:t>П</w:t>
      </w:r>
      <w:r w:rsidRPr="0046458C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>ядицької</w:t>
      </w:r>
      <w:proofErr w:type="spellEnd"/>
      <w:r>
        <w:rPr>
          <w:rFonts w:ascii="Times New Roman" w:hAnsi="Times New Roman" w:cs="Times New Roman"/>
        </w:rPr>
        <w:t xml:space="preserve"> ТГ</w:t>
      </w:r>
      <w:r w:rsidRPr="00C05F67">
        <w:rPr>
          <w:rFonts w:ascii="Times New Roman" w:hAnsi="Times New Roman" w:cs="Times New Roman"/>
        </w:rPr>
        <w:t xml:space="preserve"> та реальними потребами галузі.</w:t>
      </w:r>
    </w:p>
    <w:p w:rsidR="00CB36CE" w:rsidRPr="00C05F67" w:rsidRDefault="00CB36CE" w:rsidP="00CB36CE">
      <w:pPr>
        <w:rPr>
          <w:rFonts w:ascii="Times New Roman" w:hAnsi="Times New Roman" w:cs="Times New Roman"/>
        </w:rPr>
      </w:pPr>
    </w:p>
    <w:p w:rsidR="00CB36CE" w:rsidRPr="00C05F67" w:rsidRDefault="00CB36CE" w:rsidP="00CB36CE">
      <w:pPr>
        <w:jc w:val="center"/>
        <w:rPr>
          <w:rFonts w:ascii="Times New Roman" w:hAnsi="Times New Roman" w:cs="Times New Roman"/>
          <w:b/>
        </w:rPr>
      </w:pPr>
      <w:r w:rsidRPr="00C05F67">
        <w:rPr>
          <w:rFonts w:ascii="Times New Roman" w:hAnsi="Times New Roman" w:cs="Times New Roman"/>
          <w:b/>
        </w:rPr>
        <w:t>ІІІ. Визначення альтернативних способів досягнення цілей</w:t>
      </w:r>
    </w:p>
    <w:p w:rsidR="00CB36CE" w:rsidRPr="00C05F67" w:rsidRDefault="00CB36CE" w:rsidP="00CB36CE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В </w:t>
      </w:r>
      <w:proofErr w:type="spellStart"/>
      <w:r w:rsidRPr="00C05F67">
        <w:rPr>
          <w:rFonts w:ascii="Times New Roman" w:hAnsi="Times New Roman" w:cs="Times New Roman"/>
        </w:rPr>
        <w:t>якості</w:t>
      </w:r>
      <w:proofErr w:type="spellEnd"/>
      <w:r w:rsidRPr="00C05F67">
        <w:rPr>
          <w:rFonts w:ascii="Times New Roman" w:hAnsi="Times New Roman" w:cs="Times New Roman"/>
        </w:rPr>
        <w:t xml:space="preserve"> </w:t>
      </w:r>
      <w:proofErr w:type="spellStart"/>
      <w:r w:rsidRPr="00C05F67">
        <w:rPr>
          <w:rFonts w:ascii="Times New Roman" w:hAnsi="Times New Roman" w:cs="Times New Roman"/>
        </w:rPr>
        <w:t>альтернативних</w:t>
      </w:r>
      <w:proofErr w:type="spellEnd"/>
      <w:r w:rsidRPr="00C05F67">
        <w:rPr>
          <w:rFonts w:ascii="Times New Roman" w:hAnsi="Times New Roman" w:cs="Times New Roman"/>
        </w:rPr>
        <w:t xml:space="preserve"> </w:t>
      </w:r>
      <w:proofErr w:type="spellStart"/>
      <w:r w:rsidRPr="00C05F67">
        <w:rPr>
          <w:rFonts w:ascii="Times New Roman" w:hAnsi="Times New Roman" w:cs="Times New Roman"/>
        </w:rPr>
        <w:t>способів</w:t>
      </w:r>
      <w:proofErr w:type="spellEnd"/>
      <w:r w:rsidRPr="00C05F67">
        <w:rPr>
          <w:rFonts w:ascii="Times New Roman" w:hAnsi="Times New Roman" w:cs="Times New Roman"/>
        </w:rPr>
        <w:t xml:space="preserve"> для </w:t>
      </w:r>
      <w:proofErr w:type="spellStart"/>
      <w:r w:rsidRPr="00C05F67">
        <w:rPr>
          <w:rFonts w:ascii="Times New Roman" w:hAnsi="Times New Roman" w:cs="Times New Roman"/>
        </w:rPr>
        <w:t>досягнення</w:t>
      </w:r>
      <w:proofErr w:type="spellEnd"/>
      <w:r w:rsidRPr="00C05F67">
        <w:rPr>
          <w:rFonts w:ascii="Times New Roman" w:hAnsi="Times New Roman" w:cs="Times New Roman"/>
        </w:rPr>
        <w:t xml:space="preserve"> </w:t>
      </w:r>
      <w:proofErr w:type="spellStart"/>
      <w:r w:rsidRPr="00C05F67">
        <w:rPr>
          <w:rFonts w:ascii="Times New Roman" w:hAnsi="Times New Roman" w:cs="Times New Roman"/>
        </w:rPr>
        <w:t>цілей</w:t>
      </w:r>
      <w:proofErr w:type="spellEnd"/>
      <w:r w:rsidRPr="00C05F67">
        <w:rPr>
          <w:rFonts w:ascii="Times New Roman" w:hAnsi="Times New Roman" w:cs="Times New Roman"/>
        </w:rPr>
        <w:t xml:space="preserve"> </w:t>
      </w:r>
      <w:proofErr w:type="spellStart"/>
      <w:r w:rsidRPr="00C05F67">
        <w:rPr>
          <w:rFonts w:ascii="Times New Roman" w:hAnsi="Times New Roman" w:cs="Times New Roman"/>
        </w:rPr>
        <w:t>пропонується</w:t>
      </w:r>
      <w:proofErr w:type="spellEnd"/>
      <w:r w:rsidRPr="00C05F67">
        <w:rPr>
          <w:rFonts w:ascii="Times New Roman" w:hAnsi="Times New Roman" w:cs="Times New Roman"/>
        </w:rPr>
        <w:t xml:space="preserve"> три </w:t>
      </w:r>
      <w:proofErr w:type="spellStart"/>
      <w:r w:rsidRPr="00C05F67">
        <w:rPr>
          <w:rFonts w:ascii="Times New Roman" w:hAnsi="Times New Roman" w:cs="Times New Roman"/>
        </w:rPr>
        <w:t>способи</w:t>
      </w:r>
      <w:proofErr w:type="spellEnd"/>
      <w:r w:rsidRPr="00C05F67">
        <w:rPr>
          <w:rFonts w:ascii="Times New Roman" w:hAnsi="Times New Roman" w:cs="Times New Roman"/>
        </w:rPr>
        <w:t>:</w:t>
      </w:r>
    </w:p>
    <w:p w:rsidR="00CB36CE" w:rsidRPr="00C05F67" w:rsidRDefault="00CB36CE" w:rsidP="00CB36CE">
      <w:pPr>
        <w:pStyle w:val="a7"/>
        <w:rPr>
          <w:rFonts w:ascii="Times New Roman" w:hAnsi="Times New Roman" w:cs="Times New Roman"/>
          <w:lang w:val="uk-UA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567"/>
        <w:gridCol w:w="4567"/>
      </w:tblGrid>
      <w:tr w:rsidR="00CB36CE" w:rsidRPr="00C05F67" w:rsidTr="00762650">
        <w:trPr>
          <w:jc w:val="center"/>
        </w:trPr>
        <w:tc>
          <w:tcPr>
            <w:tcW w:w="4567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Вид альтернативи</w:t>
            </w:r>
          </w:p>
        </w:tc>
        <w:tc>
          <w:tcPr>
            <w:tcW w:w="4567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Опис альтернативи</w:t>
            </w:r>
          </w:p>
        </w:tc>
      </w:tr>
      <w:tr w:rsidR="00CB36CE" w:rsidRPr="000647EB" w:rsidTr="00762650">
        <w:trPr>
          <w:jc w:val="center"/>
        </w:trPr>
        <w:tc>
          <w:tcPr>
            <w:tcW w:w="4567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</w:rPr>
              <w:t>Альтернатива 1</w:t>
            </w:r>
          </w:p>
        </w:tc>
        <w:tc>
          <w:tcPr>
            <w:tcW w:w="4567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 xml:space="preserve">Збереження чинного законодавства - альтернативу </w:t>
            </w:r>
            <w:proofErr w:type="spellStart"/>
            <w:r w:rsidRPr="00C05F67">
              <w:rPr>
                <w:rFonts w:ascii="Times New Roman" w:hAnsi="Times New Roman" w:cs="Times New Roman"/>
                <w:lang w:val="uk-UA"/>
              </w:rPr>
              <w:t>відхилено</w:t>
            </w:r>
            <w:proofErr w:type="spellEnd"/>
            <w:r w:rsidRPr="00C05F67">
              <w:rPr>
                <w:rFonts w:ascii="Times New Roman" w:hAnsi="Times New Roman" w:cs="Times New Roman"/>
                <w:lang w:val="uk-UA"/>
              </w:rPr>
              <w:t xml:space="preserve"> у зв’язку з тим, що в результаті перегляду в діючому рішенні виявлені норми, які не узгоджені з нормами актів вищої юридичної сили, які є чинними на сьогоднішній день.</w:t>
            </w:r>
          </w:p>
        </w:tc>
      </w:tr>
      <w:tr w:rsidR="00CB36CE" w:rsidRPr="000647EB" w:rsidTr="00762650">
        <w:trPr>
          <w:jc w:val="center"/>
        </w:trPr>
        <w:tc>
          <w:tcPr>
            <w:tcW w:w="4567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</w:rPr>
              <w:t>Альтернатива 2</w:t>
            </w:r>
          </w:p>
        </w:tc>
        <w:tc>
          <w:tcPr>
            <w:tcW w:w="4567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 xml:space="preserve">Застосування нерегуляторних механізмів (ринкові механізми) – альтернативу </w:t>
            </w:r>
            <w:proofErr w:type="spellStart"/>
            <w:r w:rsidRPr="00C05F67">
              <w:rPr>
                <w:rFonts w:ascii="Times New Roman" w:hAnsi="Times New Roman" w:cs="Times New Roman"/>
                <w:lang w:val="uk-UA"/>
              </w:rPr>
              <w:t>відхилено</w:t>
            </w:r>
            <w:proofErr w:type="spellEnd"/>
            <w:r w:rsidRPr="00C05F67">
              <w:rPr>
                <w:rFonts w:ascii="Times New Roman" w:hAnsi="Times New Roman" w:cs="Times New Roman"/>
                <w:lang w:val="uk-UA"/>
              </w:rPr>
              <w:t xml:space="preserve"> у зв’язку з тим, що ринковий механізм не визначає середньорічну норму надання послуг із вивезення побутових відходів</w:t>
            </w:r>
          </w:p>
        </w:tc>
      </w:tr>
      <w:tr w:rsidR="00CB36CE" w:rsidRPr="00C05F67" w:rsidTr="00762650">
        <w:trPr>
          <w:jc w:val="center"/>
        </w:trPr>
        <w:tc>
          <w:tcPr>
            <w:tcW w:w="4567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</w:rPr>
              <w:t>Альтернатива 3</w:t>
            </w:r>
          </w:p>
        </w:tc>
        <w:tc>
          <w:tcPr>
            <w:tcW w:w="4567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Прийняття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даного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регуляторного акта </w:t>
            </w:r>
            <w:proofErr w:type="gramStart"/>
            <w:r w:rsidRPr="00C05F67">
              <w:rPr>
                <w:rFonts w:ascii="Times New Roman" w:hAnsi="Times New Roman" w:cs="Times New Roman"/>
              </w:rPr>
              <w:t>–а</w:t>
            </w:r>
            <w:proofErr w:type="gramEnd"/>
            <w:r w:rsidRPr="00C05F67">
              <w:rPr>
                <w:rFonts w:ascii="Times New Roman" w:hAnsi="Times New Roman" w:cs="Times New Roman"/>
              </w:rPr>
              <w:t xml:space="preserve">льтернатива є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прийнятною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, так як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досягає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мети </w:t>
            </w:r>
            <w:proofErr w:type="spellStart"/>
            <w:r w:rsidRPr="00C05F67">
              <w:rPr>
                <w:rFonts w:ascii="Times New Roman" w:hAnsi="Times New Roman" w:cs="Times New Roman"/>
              </w:rPr>
              <w:t>регулювання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відповідає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нормам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діючого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законодавства</w:t>
            </w:r>
            <w:proofErr w:type="spellEnd"/>
          </w:p>
        </w:tc>
      </w:tr>
    </w:tbl>
    <w:p w:rsidR="00CB36CE" w:rsidRPr="00C05F67" w:rsidRDefault="00CB36CE" w:rsidP="00CB36CE">
      <w:pPr>
        <w:pStyle w:val="a7"/>
        <w:ind w:left="1080"/>
        <w:jc w:val="both"/>
        <w:rPr>
          <w:rFonts w:ascii="Times New Roman" w:hAnsi="Times New Roman" w:cs="Times New Roman"/>
        </w:rPr>
      </w:pPr>
    </w:p>
    <w:p w:rsidR="00CB36CE" w:rsidRPr="00C05F67" w:rsidRDefault="00CB36CE" w:rsidP="00CB36CE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C05F67">
        <w:rPr>
          <w:rFonts w:ascii="Times New Roman" w:hAnsi="Times New Roman" w:cs="Times New Roman"/>
        </w:rPr>
        <w:t>Оцінка</w:t>
      </w:r>
      <w:proofErr w:type="spellEnd"/>
      <w:r w:rsidRPr="00C05F67">
        <w:rPr>
          <w:rFonts w:ascii="Times New Roman" w:hAnsi="Times New Roman" w:cs="Times New Roman"/>
        </w:rPr>
        <w:t xml:space="preserve"> </w:t>
      </w:r>
      <w:proofErr w:type="spellStart"/>
      <w:r w:rsidRPr="00C05F67">
        <w:rPr>
          <w:rFonts w:ascii="Times New Roman" w:hAnsi="Times New Roman" w:cs="Times New Roman"/>
        </w:rPr>
        <w:t>вибраних</w:t>
      </w:r>
      <w:proofErr w:type="spellEnd"/>
      <w:r w:rsidRPr="00C05F67">
        <w:rPr>
          <w:rFonts w:ascii="Times New Roman" w:hAnsi="Times New Roman" w:cs="Times New Roman"/>
        </w:rPr>
        <w:t xml:space="preserve"> </w:t>
      </w:r>
      <w:proofErr w:type="spellStart"/>
      <w:r w:rsidRPr="00C05F67">
        <w:rPr>
          <w:rFonts w:ascii="Times New Roman" w:hAnsi="Times New Roman" w:cs="Times New Roman"/>
        </w:rPr>
        <w:t>альтернативних</w:t>
      </w:r>
      <w:proofErr w:type="spellEnd"/>
      <w:r w:rsidRPr="00C05F67">
        <w:rPr>
          <w:rFonts w:ascii="Times New Roman" w:hAnsi="Times New Roman" w:cs="Times New Roman"/>
        </w:rPr>
        <w:t xml:space="preserve"> </w:t>
      </w:r>
      <w:proofErr w:type="spellStart"/>
      <w:r w:rsidRPr="00C05F67">
        <w:rPr>
          <w:rFonts w:ascii="Times New Roman" w:hAnsi="Times New Roman" w:cs="Times New Roman"/>
        </w:rPr>
        <w:t>способів</w:t>
      </w:r>
      <w:proofErr w:type="spellEnd"/>
      <w:r w:rsidRPr="00C05F67">
        <w:rPr>
          <w:rFonts w:ascii="Times New Roman" w:hAnsi="Times New Roman" w:cs="Times New Roman"/>
        </w:rPr>
        <w:t xml:space="preserve"> </w:t>
      </w:r>
      <w:proofErr w:type="spellStart"/>
      <w:r w:rsidRPr="00C05F67">
        <w:rPr>
          <w:rFonts w:ascii="Times New Roman" w:hAnsi="Times New Roman" w:cs="Times New Roman"/>
        </w:rPr>
        <w:t>досягнення</w:t>
      </w:r>
      <w:proofErr w:type="spellEnd"/>
      <w:r w:rsidRPr="00C05F67">
        <w:rPr>
          <w:rFonts w:ascii="Times New Roman" w:hAnsi="Times New Roman" w:cs="Times New Roman"/>
        </w:rPr>
        <w:t xml:space="preserve"> </w:t>
      </w:r>
      <w:proofErr w:type="spellStart"/>
      <w:r w:rsidRPr="00C05F67">
        <w:rPr>
          <w:rFonts w:ascii="Times New Roman" w:hAnsi="Times New Roman" w:cs="Times New Roman"/>
        </w:rPr>
        <w:t>цілей</w:t>
      </w:r>
      <w:proofErr w:type="spellEnd"/>
      <w:r w:rsidRPr="00C05F67">
        <w:rPr>
          <w:rFonts w:ascii="Times New Roman" w:hAnsi="Times New Roman" w:cs="Times New Roman"/>
        </w:rPr>
        <w:t xml:space="preserve"> </w:t>
      </w:r>
      <w:proofErr w:type="spellStart"/>
      <w:r w:rsidRPr="00C05F67">
        <w:rPr>
          <w:rFonts w:ascii="Times New Roman" w:hAnsi="Times New Roman" w:cs="Times New Roman"/>
        </w:rPr>
        <w:t>Оцінка</w:t>
      </w:r>
      <w:proofErr w:type="spellEnd"/>
      <w:r w:rsidRPr="00C05F67">
        <w:rPr>
          <w:rFonts w:ascii="Times New Roman" w:hAnsi="Times New Roman" w:cs="Times New Roman"/>
        </w:rPr>
        <w:t xml:space="preserve"> </w:t>
      </w:r>
      <w:proofErr w:type="spellStart"/>
      <w:r w:rsidRPr="00C05F67">
        <w:rPr>
          <w:rFonts w:ascii="Times New Roman" w:hAnsi="Times New Roman" w:cs="Times New Roman"/>
        </w:rPr>
        <w:t>впливу</w:t>
      </w:r>
      <w:proofErr w:type="spellEnd"/>
      <w:r w:rsidRPr="00C05F67">
        <w:rPr>
          <w:rFonts w:ascii="Times New Roman" w:hAnsi="Times New Roman" w:cs="Times New Roman"/>
        </w:rPr>
        <w:t xml:space="preserve"> на сферу </w:t>
      </w:r>
      <w:proofErr w:type="spellStart"/>
      <w:r w:rsidRPr="00C05F67">
        <w:rPr>
          <w:rFonts w:ascii="Times New Roman" w:hAnsi="Times New Roman" w:cs="Times New Roman"/>
        </w:rPr>
        <w:t>інтересі</w:t>
      </w:r>
      <w:proofErr w:type="gramStart"/>
      <w:r w:rsidRPr="00C05F67">
        <w:rPr>
          <w:rFonts w:ascii="Times New Roman" w:hAnsi="Times New Roman" w:cs="Times New Roman"/>
        </w:rPr>
        <w:t>в</w:t>
      </w:r>
      <w:proofErr w:type="spellEnd"/>
      <w:proofErr w:type="gramEnd"/>
      <w:r w:rsidRPr="00C05F67">
        <w:rPr>
          <w:rFonts w:ascii="Times New Roman" w:hAnsi="Times New Roman" w:cs="Times New Roman"/>
        </w:rPr>
        <w:t xml:space="preserve"> органу </w:t>
      </w:r>
      <w:proofErr w:type="spellStart"/>
      <w:r w:rsidRPr="00C05F67">
        <w:rPr>
          <w:rFonts w:ascii="Times New Roman" w:hAnsi="Times New Roman" w:cs="Times New Roman"/>
        </w:rPr>
        <w:t>місцевого</w:t>
      </w:r>
      <w:proofErr w:type="spellEnd"/>
      <w:r w:rsidRPr="00C05F67">
        <w:rPr>
          <w:rFonts w:ascii="Times New Roman" w:hAnsi="Times New Roman" w:cs="Times New Roman"/>
        </w:rPr>
        <w:t xml:space="preserve"> </w:t>
      </w:r>
      <w:proofErr w:type="spellStart"/>
      <w:r w:rsidRPr="00C05F67">
        <w:rPr>
          <w:rFonts w:ascii="Times New Roman" w:hAnsi="Times New Roman" w:cs="Times New Roman"/>
        </w:rPr>
        <w:t>самоврядування</w:t>
      </w:r>
      <w:proofErr w:type="spellEnd"/>
    </w:p>
    <w:tbl>
      <w:tblPr>
        <w:tblStyle w:val="a8"/>
        <w:tblW w:w="8773" w:type="dxa"/>
        <w:jc w:val="center"/>
        <w:tblLook w:val="04A0" w:firstRow="1" w:lastRow="0" w:firstColumn="1" w:lastColumn="0" w:noHBand="0" w:noVBand="1"/>
      </w:tblPr>
      <w:tblGrid>
        <w:gridCol w:w="2924"/>
        <w:gridCol w:w="2924"/>
        <w:gridCol w:w="2925"/>
      </w:tblGrid>
      <w:tr w:rsidR="00CB36CE" w:rsidRPr="00C05F67" w:rsidTr="00762650">
        <w:trPr>
          <w:jc w:val="center"/>
        </w:trPr>
        <w:tc>
          <w:tcPr>
            <w:tcW w:w="2924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Вид альтернативи</w:t>
            </w:r>
          </w:p>
        </w:tc>
        <w:tc>
          <w:tcPr>
            <w:tcW w:w="2924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Вигоди</w:t>
            </w:r>
            <w:proofErr w:type="spellEnd"/>
          </w:p>
        </w:tc>
        <w:tc>
          <w:tcPr>
            <w:tcW w:w="2925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>Втрати</w:t>
            </w:r>
          </w:p>
        </w:tc>
      </w:tr>
      <w:tr w:rsidR="00CB36CE" w:rsidRPr="00C05F67" w:rsidTr="00762650">
        <w:trPr>
          <w:jc w:val="center"/>
        </w:trPr>
        <w:tc>
          <w:tcPr>
            <w:tcW w:w="2924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</w:rPr>
              <w:t>Альтернатива 1</w:t>
            </w:r>
          </w:p>
        </w:tc>
        <w:tc>
          <w:tcPr>
            <w:tcW w:w="2924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відсутні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вимоги</w:t>
            </w:r>
            <w:proofErr w:type="spellEnd"/>
          </w:p>
        </w:tc>
        <w:tc>
          <w:tcPr>
            <w:tcW w:w="2925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Втрат немає</w:t>
            </w:r>
          </w:p>
        </w:tc>
      </w:tr>
      <w:tr w:rsidR="00CB36CE" w:rsidRPr="00C05F67" w:rsidTr="00762650">
        <w:trPr>
          <w:jc w:val="center"/>
        </w:trPr>
        <w:tc>
          <w:tcPr>
            <w:tcW w:w="2924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</w:rPr>
              <w:t>Альтернатива 2</w:t>
            </w:r>
          </w:p>
        </w:tc>
        <w:tc>
          <w:tcPr>
            <w:tcW w:w="2924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відсутні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вимоги</w:t>
            </w:r>
            <w:proofErr w:type="spellEnd"/>
          </w:p>
        </w:tc>
        <w:tc>
          <w:tcPr>
            <w:tcW w:w="2925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Втрат немає</w:t>
            </w:r>
          </w:p>
        </w:tc>
      </w:tr>
      <w:tr w:rsidR="00CB36CE" w:rsidRPr="00C05F67" w:rsidTr="00762650">
        <w:trPr>
          <w:jc w:val="center"/>
        </w:trPr>
        <w:tc>
          <w:tcPr>
            <w:tcW w:w="2924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</w:rPr>
              <w:t>Альтернатива 3</w:t>
            </w:r>
          </w:p>
        </w:tc>
        <w:tc>
          <w:tcPr>
            <w:tcW w:w="2924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відповідність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вимогам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чинного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законодавств</w:t>
            </w:r>
            <w:proofErr w:type="spellEnd"/>
            <w:r w:rsidRPr="00C05F67">
              <w:rPr>
                <w:rFonts w:ascii="Times New Roman" w:hAnsi="Times New Roman" w:cs="Times New Roman"/>
                <w:lang w:val="uk-UA"/>
              </w:rPr>
              <w:t>а</w:t>
            </w:r>
          </w:p>
        </w:tc>
        <w:tc>
          <w:tcPr>
            <w:tcW w:w="2925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Втрат немає</w:t>
            </w:r>
          </w:p>
        </w:tc>
      </w:tr>
    </w:tbl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p w:rsidR="00CB36CE" w:rsidRPr="00C05F67" w:rsidRDefault="00CB36CE" w:rsidP="00CB36CE">
      <w:pPr>
        <w:jc w:val="center"/>
        <w:rPr>
          <w:rFonts w:ascii="Times New Roman" w:hAnsi="Times New Roman" w:cs="Times New Roman"/>
          <w:b/>
        </w:rPr>
      </w:pPr>
      <w:r w:rsidRPr="00C05F67">
        <w:rPr>
          <w:rFonts w:ascii="Times New Roman" w:hAnsi="Times New Roman" w:cs="Times New Roman"/>
          <w:b/>
        </w:rPr>
        <w:t>IV. Вибір найбільш оптимального альтернативного способу досягнення цілей</w:t>
      </w:r>
    </w:p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924"/>
        <w:gridCol w:w="2925"/>
        <w:gridCol w:w="2925"/>
      </w:tblGrid>
      <w:tr w:rsidR="00CB36CE" w:rsidRPr="00C05F67" w:rsidTr="00762650">
        <w:trPr>
          <w:jc w:val="center"/>
        </w:trPr>
        <w:tc>
          <w:tcPr>
            <w:tcW w:w="2924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925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Бал результативності (за чотирибальною системою оцінки)</w:t>
            </w:r>
          </w:p>
        </w:tc>
        <w:tc>
          <w:tcPr>
            <w:tcW w:w="2925" w:type="dxa"/>
          </w:tcPr>
          <w:p w:rsidR="00CB36CE" w:rsidRPr="00C05F67" w:rsidRDefault="00CB36CE" w:rsidP="00762650">
            <w:pPr>
              <w:jc w:val="center"/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 xml:space="preserve">Коментарі щодо присвоєння відповідного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бала</w:t>
            </w:r>
            <w:proofErr w:type="spellEnd"/>
          </w:p>
        </w:tc>
      </w:tr>
      <w:tr w:rsidR="00CB36CE" w:rsidRPr="00C05F67" w:rsidTr="00762650">
        <w:trPr>
          <w:jc w:val="center"/>
        </w:trPr>
        <w:tc>
          <w:tcPr>
            <w:tcW w:w="2924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</w:rPr>
              <w:t>Альтернатива 1</w:t>
            </w:r>
          </w:p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>з</w:t>
            </w:r>
            <w:proofErr w:type="spellStart"/>
            <w:r w:rsidRPr="00C05F67">
              <w:rPr>
                <w:rFonts w:ascii="Times New Roman" w:hAnsi="Times New Roman" w:cs="Times New Roman"/>
              </w:rPr>
              <w:t>береження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чинного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законодавства</w:t>
            </w:r>
            <w:proofErr w:type="spellEnd"/>
          </w:p>
        </w:tc>
        <w:tc>
          <w:tcPr>
            <w:tcW w:w="2925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925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чинним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нормативами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вирішити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вказану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проблему не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вбачається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можливе</w:t>
            </w:r>
            <w:proofErr w:type="spellEnd"/>
          </w:p>
        </w:tc>
      </w:tr>
      <w:tr w:rsidR="00CB36CE" w:rsidRPr="00C05F67" w:rsidTr="00762650">
        <w:trPr>
          <w:jc w:val="center"/>
        </w:trPr>
        <w:tc>
          <w:tcPr>
            <w:tcW w:w="2924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</w:rPr>
              <w:t xml:space="preserve">Альтернатива 2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застосування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нерегуляторних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механізмі</w:t>
            </w:r>
            <w:proofErr w:type="gramStart"/>
            <w:r w:rsidRPr="00C05F67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C05F6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05F67">
              <w:rPr>
                <w:rFonts w:ascii="Times New Roman" w:hAnsi="Times New Roman" w:cs="Times New Roman"/>
              </w:rPr>
              <w:t>ринкові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механізми</w:t>
            </w:r>
            <w:proofErr w:type="spellEnd"/>
            <w:r w:rsidRPr="00C05F6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25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925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інші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механізми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не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визначають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середньорічну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норму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надання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послуг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із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вивезення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побутових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відході</w:t>
            </w:r>
            <w:proofErr w:type="gramStart"/>
            <w:r w:rsidRPr="00C05F67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</w:tr>
      <w:tr w:rsidR="00CB36CE" w:rsidRPr="00C05F67" w:rsidTr="00762650">
        <w:trPr>
          <w:jc w:val="center"/>
        </w:trPr>
        <w:tc>
          <w:tcPr>
            <w:tcW w:w="2924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</w:rPr>
              <w:t>Альтернатива 3</w:t>
            </w:r>
          </w:p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прийняття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даного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регуляторного акта</w:t>
            </w:r>
          </w:p>
        </w:tc>
        <w:tc>
          <w:tcPr>
            <w:tcW w:w="2925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925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усі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важливі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аспекти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існувати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не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будуть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оскільки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відповідають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нормам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діючого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законодавства</w:t>
            </w:r>
            <w:proofErr w:type="spellEnd"/>
          </w:p>
        </w:tc>
      </w:tr>
    </w:tbl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310"/>
        <w:gridCol w:w="2090"/>
        <w:gridCol w:w="2109"/>
        <w:gridCol w:w="2265"/>
      </w:tblGrid>
      <w:tr w:rsidR="00CB36CE" w:rsidRPr="00C05F67" w:rsidTr="00762650">
        <w:trPr>
          <w:jc w:val="center"/>
        </w:trPr>
        <w:tc>
          <w:tcPr>
            <w:tcW w:w="2310" w:type="dxa"/>
          </w:tcPr>
          <w:p w:rsidR="00CB36CE" w:rsidRPr="00C05F67" w:rsidRDefault="00CB36CE" w:rsidP="00762650">
            <w:pPr>
              <w:pStyle w:val="a7"/>
              <w:ind w:left="0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</w:rPr>
              <w:t xml:space="preserve">Рейтинг </w:t>
            </w:r>
            <w:proofErr w:type="spellStart"/>
            <w:r w:rsidRPr="00C05F67">
              <w:rPr>
                <w:rFonts w:ascii="Times New Roman" w:hAnsi="Times New Roman" w:cs="Times New Roman"/>
              </w:rPr>
              <w:t>результативності</w:t>
            </w:r>
            <w:proofErr w:type="spellEnd"/>
          </w:p>
        </w:tc>
        <w:tc>
          <w:tcPr>
            <w:tcW w:w="2090" w:type="dxa"/>
          </w:tcPr>
          <w:p w:rsidR="00CB36CE" w:rsidRPr="00C05F67" w:rsidRDefault="00CB36CE" w:rsidP="00762650">
            <w:pPr>
              <w:pStyle w:val="a7"/>
              <w:ind w:left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Вигоди</w:t>
            </w:r>
            <w:proofErr w:type="spellEnd"/>
          </w:p>
        </w:tc>
        <w:tc>
          <w:tcPr>
            <w:tcW w:w="2109" w:type="dxa"/>
          </w:tcPr>
          <w:p w:rsidR="00CB36CE" w:rsidRPr="00C05F67" w:rsidRDefault="00CB36CE" w:rsidP="00762650">
            <w:pPr>
              <w:pStyle w:val="a7"/>
              <w:ind w:left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Витрати</w:t>
            </w:r>
            <w:proofErr w:type="spellEnd"/>
          </w:p>
        </w:tc>
        <w:tc>
          <w:tcPr>
            <w:tcW w:w="2265" w:type="dxa"/>
          </w:tcPr>
          <w:p w:rsidR="00CB36CE" w:rsidRPr="00C05F67" w:rsidRDefault="00CB36CE" w:rsidP="00762650">
            <w:pPr>
              <w:pStyle w:val="a7"/>
              <w:ind w:left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Обґрунтування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відповідного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місця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альтернативи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05F67">
              <w:rPr>
                <w:rFonts w:ascii="Times New Roman" w:hAnsi="Times New Roman" w:cs="Times New Roman"/>
              </w:rPr>
              <w:t>у</w:t>
            </w:r>
            <w:proofErr w:type="gramEnd"/>
            <w:r w:rsidRPr="00C05F67">
              <w:rPr>
                <w:rFonts w:ascii="Times New Roman" w:hAnsi="Times New Roman" w:cs="Times New Roman"/>
              </w:rPr>
              <w:t xml:space="preserve"> рейтингу</w:t>
            </w:r>
          </w:p>
        </w:tc>
      </w:tr>
      <w:tr w:rsidR="00CB36CE" w:rsidRPr="00C05F67" w:rsidTr="00762650">
        <w:trPr>
          <w:jc w:val="center"/>
        </w:trPr>
        <w:tc>
          <w:tcPr>
            <w:tcW w:w="2310" w:type="dxa"/>
          </w:tcPr>
          <w:p w:rsidR="00CB36CE" w:rsidRPr="00C05F67" w:rsidRDefault="00CB36CE" w:rsidP="00762650">
            <w:pPr>
              <w:pStyle w:val="a7"/>
              <w:ind w:left="0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</w:rPr>
              <w:t xml:space="preserve">Альтернатива 1 </w:t>
            </w:r>
          </w:p>
          <w:p w:rsidR="00CB36CE" w:rsidRPr="00C05F67" w:rsidRDefault="00CB36CE" w:rsidP="00762650">
            <w:pPr>
              <w:pStyle w:val="a7"/>
              <w:ind w:left="0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>з</w:t>
            </w:r>
            <w:proofErr w:type="spellStart"/>
            <w:r w:rsidRPr="00C05F67">
              <w:rPr>
                <w:rFonts w:ascii="Times New Roman" w:hAnsi="Times New Roman" w:cs="Times New Roman"/>
              </w:rPr>
              <w:t>береження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чинного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законодавства</w:t>
            </w:r>
            <w:proofErr w:type="spellEnd"/>
          </w:p>
        </w:tc>
        <w:tc>
          <w:tcPr>
            <w:tcW w:w="2090" w:type="dxa"/>
          </w:tcPr>
          <w:p w:rsidR="00CB36CE" w:rsidRPr="00C05F67" w:rsidRDefault="00CB36CE" w:rsidP="00762650">
            <w:pPr>
              <w:pStyle w:val="a7"/>
              <w:ind w:left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відсутні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оскільки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необхідно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привести у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відповідність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до </w:t>
            </w:r>
            <w:proofErr w:type="gramStart"/>
            <w:r w:rsidRPr="00C05F67">
              <w:rPr>
                <w:rFonts w:ascii="Times New Roman" w:hAnsi="Times New Roman" w:cs="Times New Roman"/>
              </w:rPr>
              <w:t>чинного</w:t>
            </w:r>
            <w:proofErr w:type="gram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законодавства</w:t>
            </w:r>
            <w:proofErr w:type="spellEnd"/>
          </w:p>
        </w:tc>
        <w:tc>
          <w:tcPr>
            <w:tcW w:w="2109" w:type="dxa"/>
          </w:tcPr>
          <w:p w:rsidR="00CB36CE" w:rsidRPr="00C05F67" w:rsidRDefault="00CB36CE" w:rsidP="00762650">
            <w:pPr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відсутні</w:t>
            </w:r>
          </w:p>
        </w:tc>
        <w:tc>
          <w:tcPr>
            <w:tcW w:w="2265" w:type="dxa"/>
          </w:tcPr>
          <w:p w:rsidR="00CB36CE" w:rsidRPr="00C05F67" w:rsidRDefault="00CB36CE" w:rsidP="00762650">
            <w:pPr>
              <w:pStyle w:val="a7"/>
              <w:ind w:left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чинним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нормативами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вирішити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вказану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проблему не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вбачається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можливе</w:t>
            </w:r>
            <w:proofErr w:type="spellEnd"/>
          </w:p>
        </w:tc>
      </w:tr>
      <w:tr w:rsidR="00CB36CE" w:rsidRPr="00C05F67" w:rsidTr="00762650">
        <w:trPr>
          <w:jc w:val="center"/>
        </w:trPr>
        <w:tc>
          <w:tcPr>
            <w:tcW w:w="2310" w:type="dxa"/>
          </w:tcPr>
          <w:p w:rsidR="00CB36CE" w:rsidRPr="00C05F67" w:rsidRDefault="00CB36CE" w:rsidP="00762650">
            <w:pPr>
              <w:pStyle w:val="a7"/>
              <w:ind w:left="0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</w:rPr>
              <w:t xml:space="preserve">Альтернатива 2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застосування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нерегуляторних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механізмі</w:t>
            </w:r>
            <w:proofErr w:type="gramStart"/>
            <w:r w:rsidRPr="00C05F67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C05F6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05F67">
              <w:rPr>
                <w:rFonts w:ascii="Times New Roman" w:hAnsi="Times New Roman" w:cs="Times New Roman"/>
              </w:rPr>
              <w:t>ринкові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механізми</w:t>
            </w:r>
            <w:proofErr w:type="spellEnd"/>
            <w:r w:rsidRPr="00C05F6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0" w:type="dxa"/>
          </w:tcPr>
          <w:p w:rsidR="00CB36CE" w:rsidRPr="00C05F67" w:rsidRDefault="00CB36CE" w:rsidP="00762650">
            <w:pPr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відсутні</w:t>
            </w:r>
          </w:p>
        </w:tc>
        <w:tc>
          <w:tcPr>
            <w:tcW w:w="2109" w:type="dxa"/>
          </w:tcPr>
          <w:p w:rsidR="00CB36CE" w:rsidRPr="00C05F67" w:rsidRDefault="00CB36CE" w:rsidP="00762650">
            <w:pPr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відсутні</w:t>
            </w:r>
          </w:p>
        </w:tc>
        <w:tc>
          <w:tcPr>
            <w:tcW w:w="2265" w:type="dxa"/>
          </w:tcPr>
          <w:p w:rsidR="00CB36CE" w:rsidRPr="00C05F67" w:rsidRDefault="00CB36CE" w:rsidP="00762650">
            <w:pPr>
              <w:pStyle w:val="a7"/>
              <w:ind w:left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інші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механізми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не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визначають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середньорічну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норму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надання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послуг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із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вивезення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побутових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відході</w:t>
            </w:r>
            <w:proofErr w:type="gramStart"/>
            <w:r w:rsidRPr="00C05F67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</w:tr>
      <w:tr w:rsidR="00CB36CE" w:rsidRPr="00C05F67" w:rsidTr="00762650">
        <w:trPr>
          <w:jc w:val="center"/>
        </w:trPr>
        <w:tc>
          <w:tcPr>
            <w:tcW w:w="2310" w:type="dxa"/>
          </w:tcPr>
          <w:p w:rsidR="00CB36CE" w:rsidRPr="00C05F67" w:rsidRDefault="00CB36CE" w:rsidP="00762650">
            <w:pPr>
              <w:pStyle w:val="a7"/>
              <w:ind w:left="0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</w:rPr>
              <w:t>Альтернатива 3</w:t>
            </w:r>
          </w:p>
          <w:p w:rsidR="00CB36CE" w:rsidRPr="00C05F67" w:rsidRDefault="00CB36CE" w:rsidP="00762650">
            <w:pPr>
              <w:pStyle w:val="a7"/>
              <w:ind w:left="0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прийняття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даного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регуляторного акта</w:t>
            </w:r>
          </w:p>
        </w:tc>
        <w:tc>
          <w:tcPr>
            <w:tcW w:w="2090" w:type="dxa"/>
          </w:tcPr>
          <w:p w:rsidR="00CB36CE" w:rsidRPr="00C05F67" w:rsidRDefault="00CB36CE" w:rsidP="00762650">
            <w:pPr>
              <w:pStyle w:val="a7"/>
              <w:ind w:left="0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>присутні</w:t>
            </w:r>
            <w:r w:rsidRPr="00C05F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оскільки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відповідає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вимогам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чинного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законодавства</w:t>
            </w:r>
            <w:proofErr w:type="spellEnd"/>
          </w:p>
        </w:tc>
        <w:tc>
          <w:tcPr>
            <w:tcW w:w="2109" w:type="dxa"/>
          </w:tcPr>
          <w:p w:rsidR="00CB36CE" w:rsidRPr="00C05F67" w:rsidRDefault="00CB36CE" w:rsidP="00762650">
            <w:pPr>
              <w:rPr>
                <w:rFonts w:ascii="Times New Roman" w:hAnsi="Times New Roman" w:cs="Times New Roman"/>
              </w:rPr>
            </w:pPr>
            <w:r w:rsidRPr="00C05F67">
              <w:rPr>
                <w:rFonts w:ascii="Times New Roman" w:hAnsi="Times New Roman" w:cs="Times New Roman"/>
              </w:rPr>
              <w:t>відсутні</w:t>
            </w:r>
          </w:p>
        </w:tc>
        <w:tc>
          <w:tcPr>
            <w:tcW w:w="2265" w:type="dxa"/>
          </w:tcPr>
          <w:p w:rsidR="00CB36CE" w:rsidRPr="00C05F67" w:rsidRDefault="00CB36CE" w:rsidP="00762650">
            <w:pPr>
              <w:pStyle w:val="a7"/>
              <w:ind w:left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усі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важливі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аспекти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існувати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не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будуть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оскільки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відповідають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нормам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діючого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законодавства</w:t>
            </w:r>
            <w:proofErr w:type="spellEnd"/>
          </w:p>
        </w:tc>
      </w:tr>
    </w:tbl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p w:rsidR="00CB36CE" w:rsidRPr="00C05F67" w:rsidRDefault="00CB36CE" w:rsidP="00CB36CE">
      <w:pPr>
        <w:jc w:val="center"/>
        <w:rPr>
          <w:rFonts w:ascii="Times New Roman" w:hAnsi="Times New Roman" w:cs="Times New Roman"/>
          <w:b/>
        </w:rPr>
      </w:pPr>
      <w:r w:rsidRPr="00C05F67">
        <w:rPr>
          <w:rFonts w:ascii="Times New Roman" w:hAnsi="Times New Roman" w:cs="Times New Roman"/>
          <w:b/>
        </w:rPr>
        <w:t xml:space="preserve">V. Механізми та заходи, які забезпечать розв’язання визначеної проблеми </w:t>
      </w:r>
    </w:p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Основним механізмом вирішення проблеми, зазначеної у розділі І цього Аналізу, є прийняття рішення запропонованого регуляторного </w:t>
      </w:r>
      <w:proofErr w:type="spellStart"/>
      <w:r w:rsidRPr="00C05F67">
        <w:rPr>
          <w:rFonts w:ascii="Times New Roman" w:hAnsi="Times New Roman" w:cs="Times New Roman"/>
        </w:rPr>
        <w:t>акта</w:t>
      </w:r>
      <w:proofErr w:type="spellEnd"/>
      <w:r w:rsidRPr="00C05F67">
        <w:rPr>
          <w:rFonts w:ascii="Times New Roman" w:hAnsi="Times New Roman" w:cs="Times New Roman"/>
        </w:rPr>
        <w:t xml:space="preserve"> будуть діяти наступні механізми та заходи, які забезпечать розв’язання визначених проблем: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- установлення норм надання послуг із вивезення побутових відходів у залежності від джерел їх утворення;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>- підвищення рівня організації робіт у сфері поводження з твердими побутовими відходами та якості послуг із вивезення твердих побутових відходів.</w:t>
      </w:r>
    </w:p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p w:rsidR="00CB36CE" w:rsidRPr="008D0861" w:rsidRDefault="00CB36CE" w:rsidP="00CB36CE">
      <w:pPr>
        <w:jc w:val="center"/>
        <w:rPr>
          <w:rFonts w:ascii="Times New Roman" w:hAnsi="Times New Roman" w:cs="Times New Roman"/>
          <w:b/>
        </w:rPr>
      </w:pPr>
      <w:r w:rsidRPr="00C05F67">
        <w:rPr>
          <w:rFonts w:ascii="Times New Roman" w:hAnsi="Times New Roman" w:cs="Times New Roman"/>
          <w:b/>
        </w:rPr>
        <w:t>V</w:t>
      </w:r>
      <w:r w:rsidRPr="008D0861">
        <w:rPr>
          <w:rFonts w:ascii="Times New Roman" w:hAnsi="Times New Roman" w:cs="Times New Roman"/>
          <w:b/>
        </w:rPr>
        <w:t xml:space="preserve">І. Оцінка виконання вимог регуляторного </w:t>
      </w:r>
      <w:proofErr w:type="spellStart"/>
      <w:r w:rsidRPr="008D0861">
        <w:rPr>
          <w:rFonts w:ascii="Times New Roman" w:hAnsi="Times New Roman" w:cs="Times New Roman"/>
          <w:b/>
        </w:rPr>
        <w:t>акта</w:t>
      </w:r>
      <w:proofErr w:type="spellEnd"/>
      <w:r w:rsidRPr="008D0861">
        <w:rPr>
          <w:rFonts w:ascii="Times New Roman" w:hAnsi="Times New Roman" w:cs="Times New Roman"/>
          <w:b/>
        </w:rPr>
        <w:t xml:space="preserve">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Очікуваними результатами прийняття запропонованого регуляторного </w:t>
      </w:r>
      <w:proofErr w:type="spellStart"/>
      <w:r w:rsidRPr="00C05F67">
        <w:rPr>
          <w:rFonts w:ascii="Times New Roman" w:hAnsi="Times New Roman" w:cs="Times New Roman"/>
        </w:rPr>
        <w:t>акта</w:t>
      </w:r>
      <w:proofErr w:type="spellEnd"/>
      <w:r w:rsidRPr="00C05F67">
        <w:rPr>
          <w:rFonts w:ascii="Times New Roman" w:hAnsi="Times New Roman" w:cs="Times New Roman"/>
        </w:rPr>
        <w:t xml:space="preserve"> є: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>- урегулювання відносин у сфері поводження з побутовими відходами та дотримання вимог діючого законодавства при розрахунку вартості послуг із вивезення твердих побутових відходів.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 - урегулювання відносин між споживачами та виконавцями комунальних послуг з організації збирання та вивезення твердих побутових відходів, шляхом укладення договорів та контролю за дотриманням виконавцем послуг графіків вивезення відходів.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У разі прийняття запропонованого регуляторного </w:t>
      </w:r>
      <w:proofErr w:type="spellStart"/>
      <w:r w:rsidRPr="00C05F67">
        <w:rPr>
          <w:rFonts w:ascii="Times New Roman" w:hAnsi="Times New Roman" w:cs="Times New Roman"/>
        </w:rPr>
        <w:t>акта</w:t>
      </w:r>
      <w:proofErr w:type="spellEnd"/>
      <w:r w:rsidRPr="00C05F67">
        <w:rPr>
          <w:rFonts w:ascii="Times New Roman" w:hAnsi="Times New Roman" w:cs="Times New Roman"/>
        </w:rPr>
        <w:t xml:space="preserve"> вигоди та витрати територіальної громади, суб’єктів господарювання, органів місцевого самоврядування будуть наступні:</w:t>
      </w:r>
    </w:p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924"/>
        <w:gridCol w:w="2925"/>
        <w:gridCol w:w="2925"/>
      </w:tblGrid>
      <w:tr w:rsidR="00CB36CE" w:rsidRPr="00C05F67" w:rsidTr="00762650">
        <w:trPr>
          <w:jc w:val="center"/>
        </w:trPr>
        <w:tc>
          <w:tcPr>
            <w:tcW w:w="8774" w:type="dxa"/>
            <w:gridSpan w:val="3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Аналіз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вигод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витрат</w:t>
            </w:r>
            <w:proofErr w:type="spellEnd"/>
          </w:p>
        </w:tc>
      </w:tr>
      <w:tr w:rsidR="00CB36CE" w:rsidRPr="00C05F67" w:rsidTr="00762650">
        <w:trPr>
          <w:jc w:val="center"/>
        </w:trPr>
        <w:tc>
          <w:tcPr>
            <w:tcW w:w="2924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25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Вигоди</w:t>
            </w:r>
            <w:proofErr w:type="spellEnd"/>
          </w:p>
        </w:tc>
        <w:tc>
          <w:tcPr>
            <w:tcW w:w="2925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>Витрати</w:t>
            </w:r>
          </w:p>
        </w:tc>
      </w:tr>
      <w:tr w:rsidR="00CB36CE" w:rsidRPr="00C05F67" w:rsidTr="00762650">
        <w:trPr>
          <w:jc w:val="center"/>
        </w:trPr>
        <w:tc>
          <w:tcPr>
            <w:tcW w:w="2924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Органи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місцевого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самоврядування</w:t>
            </w:r>
            <w:proofErr w:type="spellEnd"/>
          </w:p>
        </w:tc>
        <w:tc>
          <w:tcPr>
            <w:tcW w:w="2925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>Урегулювання відносин між споживачами та виконавцями комунальних послуг з організації збирання, вивезення твердих побутових, великогабаритних та ремонтних відходів;</w:t>
            </w:r>
          </w:p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 xml:space="preserve">Поліпшення </w:t>
            </w:r>
            <w:proofErr w:type="spellStart"/>
            <w:r w:rsidRPr="00C05F67">
              <w:rPr>
                <w:rFonts w:ascii="Times New Roman" w:hAnsi="Times New Roman" w:cs="Times New Roman"/>
                <w:lang w:val="uk-UA"/>
              </w:rPr>
              <w:t>санітарноепідеміологічного</w:t>
            </w:r>
            <w:proofErr w:type="spellEnd"/>
            <w:r w:rsidRPr="00C05F67">
              <w:rPr>
                <w:rFonts w:ascii="Times New Roman" w:hAnsi="Times New Roman" w:cs="Times New Roman"/>
                <w:lang w:val="uk-UA"/>
              </w:rPr>
              <w:t xml:space="preserve"> стану </w:t>
            </w:r>
            <w:proofErr w:type="spellStart"/>
            <w:r w:rsidRPr="0046458C">
              <w:rPr>
                <w:rFonts w:ascii="Times New Roman" w:hAnsi="Times New Roman" w:cs="Times New Roman"/>
                <w:lang w:val="uk-UA"/>
              </w:rPr>
              <w:t>П’ядицької</w:t>
            </w:r>
            <w:proofErr w:type="spellEnd"/>
            <w:r w:rsidRPr="0046458C">
              <w:rPr>
                <w:rFonts w:ascii="Times New Roman" w:hAnsi="Times New Roman" w:cs="Times New Roman"/>
                <w:lang w:val="uk-UA"/>
              </w:rPr>
              <w:t xml:space="preserve"> ТГ</w:t>
            </w:r>
            <w:r w:rsidRPr="00C05F6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925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Часові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C05F67">
              <w:rPr>
                <w:rFonts w:ascii="Times New Roman" w:hAnsi="Times New Roman" w:cs="Times New Roman"/>
              </w:rPr>
              <w:t>пов’язан</w:t>
            </w:r>
            <w:proofErr w:type="gramEnd"/>
            <w:r w:rsidRPr="00C05F67">
              <w:rPr>
                <w:rFonts w:ascii="Times New Roman" w:hAnsi="Times New Roman" w:cs="Times New Roman"/>
              </w:rPr>
              <w:t>і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зі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здійсненням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контролю за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наданням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послуг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із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вивезення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побутових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відходів</w:t>
            </w:r>
            <w:proofErr w:type="spellEnd"/>
            <w:r w:rsidRPr="00C05F67">
              <w:rPr>
                <w:rFonts w:ascii="Times New Roman" w:hAnsi="Times New Roman" w:cs="Times New Roman"/>
              </w:rPr>
              <w:t>.</w:t>
            </w:r>
          </w:p>
        </w:tc>
      </w:tr>
      <w:tr w:rsidR="00CB36CE" w:rsidRPr="00C05F67" w:rsidTr="00762650">
        <w:trPr>
          <w:jc w:val="center"/>
        </w:trPr>
        <w:tc>
          <w:tcPr>
            <w:tcW w:w="2924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Суб’єкти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господарювання</w:t>
            </w:r>
            <w:proofErr w:type="spellEnd"/>
          </w:p>
        </w:tc>
        <w:tc>
          <w:tcPr>
            <w:tcW w:w="2925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>Створення умов для підвищення ефективності функціонування суб’єктів господарювання</w:t>
            </w:r>
          </w:p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 xml:space="preserve">Удосконалення порядку надання послуг з організації збирання, вивезення </w:t>
            </w:r>
            <w:r w:rsidRPr="00C05F67">
              <w:rPr>
                <w:rFonts w:ascii="Times New Roman" w:hAnsi="Times New Roman" w:cs="Times New Roman"/>
                <w:lang w:val="uk-UA"/>
              </w:rPr>
              <w:lastRenderedPageBreak/>
              <w:t>твердих побутових відходів.</w:t>
            </w:r>
          </w:p>
        </w:tc>
        <w:tc>
          <w:tcPr>
            <w:tcW w:w="2925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lastRenderedPageBreak/>
              <w:t>Відсутні</w:t>
            </w:r>
            <w:proofErr w:type="spellEnd"/>
          </w:p>
        </w:tc>
      </w:tr>
      <w:tr w:rsidR="00CB36CE" w:rsidRPr="000647EB" w:rsidTr="00762650">
        <w:trPr>
          <w:jc w:val="center"/>
        </w:trPr>
        <w:tc>
          <w:tcPr>
            <w:tcW w:w="2924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lastRenderedPageBreak/>
              <w:t>Громадяни</w:t>
            </w:r>
            <w:proofErr w:type="spellEnd"/>
          </w:p>
        </w:tc>
        <w:tc>
          <w:tcPr>
            <w:tcW w:w="2925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05F67">
              <w:rPr>
                <w:rFonts w:ascii="Times New Roman" w:hAnsi="Times New Roman" w:cs="Times New Roman"/>
              </w:rPr>
              <w:t>Реалізація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державної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політики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05F67">
              <w:rPr>
                <w:rFonts w:ascii="Times New Roman" w:hAnsi="Times New Roman" w:cs="Times New Roman"/>
              </w:rPr>
              <w:t>сфері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поводження</w:t>
            </w:r>
            <w:proofErr w:type="spellEnd"/>
            <w:r w:rsidRPr="00C05F67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C05F67">
              <w:rPr>
                <w:rFonts w:ascii="Times New Roman" w:hAnsi="Times New Roman" w:cs="Times New Roman"/>
              </w:rPr>
              <w:t>відходами</w:t>
            </w:r>
            <w:proofErr w:type="spellEnd"/>
            <w:r w:rsidRPr="00C05F67">
              <w:rPr>
                <w:rFonts w:ascii="Times New Roman" w:hAnsi="Times New Roman" w:cs="Times New Roman"/>
              </w:rPr>
              <w:t>;</w:t>
            </w:r>
          </w:p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 xml:space="preserve">Підвищення рівня якості організації робіт у сфері поводження з побутовими відходами, поліпшення санітарного стану </w:t>
            </w:r>
            <w:proofErr w:type="spellStart"/>
            <w:r w:rsidRPr="0046458C">
              <w:rPr>
                <w:rFonts w:ascii="Times New Roman" w:hAnsi="Times New Roman" w:cs="Times New Roman"/>
                <w:lang w:val="uk-UA"/>
              </w:rPr>
              <w:t>П’ядицької</w:t>
            </w:r>
            <w:proofErr w:type="spellEnd"/>
            <w:r w:rsidRPr="0046458C">
              <w:rPr>
                <w:rFonts w:ascii="Times New Roman" w:hAnsi="Times New Roman" w:cs="Times New Roman"/>
                <w:lang w:val="uk-UA"/>
              </w:rPr>
              <w:t xml:space="preserve"> ТГ</w:t>
            </w:r>
            <w:r w:rsidRPr="00C05F67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>Збалансування інтересів між суб’єктами господарювання, що надають такі послуги, органом місцевого самоврядування та споживачами послуг;</w:t>
            </w:r>
          </w:p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 xml:space="preserve">Зменшення навантаження на </w:t>
            </w:r>
            <w:r>
              <w:rPr>
                <w:rFonts w:ascii="Times New Roman" w:hAnsi="Times New Roman" w:cs="Times New Roman"/>
                <w:lang w:val="uk-UA"/>
              </w:rPr>
              <w:t>сільський</w:t>
            </w:r>
            <w:r w:rsidRPr="00C05F67">
              <w:rPr>
                <w:rFonts w:ascii="Times New Roman" w:hAnsi="Times New Roman" w:cs="Times New Roman"/>
                <w:lang w:val="uk-UA"/>
              </w:rPr>
              <w:t xml:space="preserve"> бюджет у частині виділення коштів на ліквідацію несанкціонованих сміттєзвалищ.</w:t>
            </w:r>
          </w:p>
        </w:tc>
        <w:tc>
          <w:tcPr>
            <w:tcW w:w="2925" w:type="dxa"/>
          </w:tcPr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>Витрати часу на укладення договорів з виконавцями комунальних послуг з організації збирання, вивезення твердих побутових, великогабаритних та ремонтних відходів;</w:t>
            </w:r>
          </w:p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B36CE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B36CE" w:rsidRPr="00C05F67" w:rsidRDefault="00CB36CE" w:rsidP="00762650">
            <w:pPr>
              <w:pStyle w:val="a7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05F67">
              <w:rPr>
                <w:rFonts w:ascii="Times New Roman" w:hAnsi="Times New Roman" w:cs="Times New Roman"/>
                <w:lang w:val="uk-UA"/>
              </w:rPr>
              <w:t>Грошові, пов’язані з оплатою послуг із вивезення побутових відходів.</w:t>
            </w:r>
          </w:p>
        </w:tc>
      </w:tr>
    </w:tbl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Перевагою обраного способу досягнення визначених цілей є встановлення норм надання послуг з вивезення побутових відходів відповідно до вимог чинного законодавства України, і як наслідок: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- підвищення рівня якості організації робіт у сфері поводження з побутовими відходами;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- поліпшення санітарно-епідеміологічного стану </w:t>
      </w:r>
      <w:proofErr w:type="spellStart"/>
      <w:r w:rsidRPr="0046458C">
        <w:rPr>
          <w:rFonts w:ascii="Times New Roman" w:hAnsi="Times New Roman" w:cs="Times New Roman"/>
        </w:rPr>
        <w:t>П’ядицької</w:t>
      </w:r>
      <w:proofErr w:type="spellEnd"/>
      <w:r w:rsidRPr="0046458C">
        <w:rPr>
          <w:rFonts w:ascii="Times New Roman" w:hAnsi="Times New Roman" w:cs="Times New Roman"/>
        </w:rPr>
        <w:t xml:space="preserve"> ТГ</w:t>
      </w:r>
      <w:r w:rsidRPr="00C05F67">
        <w:rPr>
          <w:rFonts w:ascii="Times New Roman" w:hAnsi="Times New Roman" w:cs="Times New Roman"/>
        </w:rPr>
        <w:t xml:space="preserve">;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- зменшення навантаження на </w:t>
      </w:r>
      <w:r>
        <w:rPr>
          <w:rFonts w:ascii="Times New Roman" w:hAnsi="Times New Roman" w:cs="Times New Roman"/>
        </w:rPr>
        <w:t>сільський</w:t>
      </w:r>
      <w:r w:rsidRPr="00C05F67">
        <w:rPr>
          <w:rFonts w:ascii="Times New Roman" w:hAnsi="Times New Roman" w:cs="Times New Roman"/>
        </w:rPr>
        <w:t xml:space="preserve"> бюджет в частині виділення коштів на ліквідацію несанкціонованих звалищ.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Перегляд норм є об'єктивною необхідністю доведеною науковцями та обумовленою законодавством України. При цьому їх затвердження не передбачає великих витрат.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Застосування затверджених норм не передбачає додаткових витрат суб’єктів господарювання, громадян, держави.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Застосування цих норм у розрахунках (щодо визначення вартості перевезень, об’ємів відходів, що утворюються на відповідних об’єктах, при </w:t>
      </w:r>
      <w:proofErr w:type="spellStart"/>
      <w:r w:rsidRPr="00C05F67">
        <w:rPr>
          <w:rFonts w:ascii="Times New Roman" w:hAnsi="Times New Roman" w:cs="Times New Roman"/>
        </w:rPr>
        <w:t>плануванні,тощо</w:t>
      </w:r>
      <w:proofErr w:type="spellEnd"/>
      <w:r w:rsidRPr="00C05F67">
        <w:rPr>
          <w:rFonts w:ascii="Times New Roman" w:hAnsi="Times New Roman" w:cs="Times New Roman"/>
        </w:rPr>
        <w:t xml:space="preserve">) дозволить уникнути розбіжностей між їх розрахунковими та реальними (економічно обґрунтованими та фактично підтверджені практикою) числовими </w:t>
      </w:r>
      <w:proofErr w:type="spellStart"/>
      <w:r w:rsidRPr="00C05F67">
        <w:rPr>
          <w:rFonts w:ascii="Times New Roman" w:hAnsi="Times New Roman" w:cs="Times New Roman"/>
        </w:rPr>
        <w:t>вираженнями</w:t>
      </w:r>
      <w:proofErr w:type="spellEnd"/>
      <w:r w:rsidRPr="00C05F67">
        <w:rPr>
          <w:rFonts w:ascii="Times New Roman" w:hAnsi="Times New Roman" w:cs="Times New Roman"/>
        </w:rPr>
        <w:t>. Таким чином проблема та основна ціль, сформовані в цьому Аналізі, будуть вирішені. Відповідно будуть створені передумови для досягнення цілей, які є результатом опосередкованого впливу норм на галузь. В якості наслідку реалізації запропонованого механізму, окрім вирішення поставленої проблеми, очікується також значний позитивний (системний) вплив на галузь в цілому. Реалізація запропонованого механізму не вимагає від органів місцевого самоврядування великих витрат. Таким чином впровадження практично не залежить від матеріального фактору.</w:t>
      </w:r>
    </w:p>
    <w:p w:rsidR="00CB36CE" w:rsidRPr="00C05F67" w:rsidRDefault="00CB36CE" w:rsidP="00CB36CE">
      <w:pPr>
        <w:jc w:val="center"/>
        <w:rPr>
          <w:rFonts w:ascii="Times New Roman" w:hAnsi="Times New Roman" w:cs="Times New Roman"/>
          <w:b/>
        </w:rPr>
      </w:pPr>
      <w:r w:rsidRPr="00C05F67">
        <w:rPr>
          <w:rFonts w:ascii="Times New Roman" w:hAnsi="Times New Roman" w:cs="Times New Roman"/>
          <w:b/>
        </w:rPr>
        <w:t xml:space="preserve">VІІ. Обґрунтування запропонованого строку дії регуляторного </w:t>
      </w:r>
      <w:proofErr w:type="spellStart"/>
      <w:r w:rsidRPr="00C05F67">
        <w:rPr>
          <w:rFonts w:ascii="Times New Roman" w:hAnsi="Times New Roman" w:cs="Times New Roman"/>
          <w:b/>
        </w:rPr>
        <w:t>акта</w:t>
      </w:r>
      <w:proofErr w:type="spellEnd"/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lastRenderedPageBreak/>
        <w:t xml:space="preserve">Строк запропонованого регуляторного </w:t>
      </w:r>
      <w:proofErr w:type="spellStart"/>
      <w:r w:rsidRPr="00C05F67">
        <w:rPr>
          <w:rFonts w:ascii="Times New Roman" w:hAnsi="Times New Roman" w:cs="Times New Roman"/>
        </w:rPr>
        <w:t>акта</w:t>
      </w:r>
      <w:proofErr w:type="spellEnd"/>
      <w:r w:rsidRPr="00C05F67">
        <w:rPr>
          <w:rFonts w:ascii="Times New Roman" w:hAnsi="Times New Roman" w:cs="Times New Roman"/>
        </w:rPr>
        <w:t xml:space="preserve"> встановлюється довгостроковим або до прийняття нових нормативних актів. У разі потреби до регуляторного </w:t>
      </w:r>
      <w:proofErr w:type="spellStart"/>
      <w:r w:rsidRPr="00C05F67">
        <w:rPr>
          <w:rFonts w:ascii="Times New Roman" w:hAnsi="Times New Roman" w:cs="Times New Roman"/>
        </w:rPr>
        <w:t>акта</w:t>
      </w:r>
      <w:proofErr w:type="spellEnd"/>
      <w:r w:rsidRPr="00C05F67">
        <w:rPr>
          <w:rFonts w:ascii="Times New Roman" w:hAnsi="Times New Roman" w:cs="Times New Roman"/>
        </w:rPr>
        <w:t xml:space="preserve"> вноситимуться відповідні зміни, у тому числі за підсумками відстеження його результативності. Так, як норми надання послуг з вивезення побутових відходів є показником, числове вираження якого може </w:t>
      </w:r>
      <w:proofErr w:type="spellStart"/>
      <w:r w:rsidRPr="00C05F67">
        <w:rPr>
          <w:rFonts w:ascii="Times New Roman" w:hAnsi="Times New Roman" w:cs="Times New Roman"/>
        </w:rPr>
        <w:t>динамічно</w:t>
      </w:r>
      <w:proofErr w:type="spellEnd"/>
      <w:r w:rsidRPr="00C05F67">
        <w:rPr>
          <w:rFonts w:ascii="Times New Roman" w:hAnsi="Times New Roman" w:cs="Times New Roman"/>
        </w:rPr>
        <w:t xml:space="preserve"> змінюватися у зв’язку зі зміною багатьох чинників, насамперед, рівня життя населення України.</w:t>
      </w:r>
    </w:p>
    <w:p w:rsidR="00CB36CE" w:rsidRDefault="00CB36CE" w:rsidP="00CB36CE">
      <w:pPr>
        <w:jc w:val="center"/>
        <w:rPr>
          <w:rFonts w:ascii="Times New Roman" w:hAnsi="Times New Roman" w:cs="Times New Roman"/>
          <w:b/>
        </w:rPr>
      </w:pPr>
      <w:r w:rsidRPr="00C05F67">
        <w:rPr>
          <w:rFonts w:ascii="Times New Roman" w:hAnsi="Times New Roman" w:cs="Times New Roman"/>
          <w:b/>
        </w:rPr>
        <w:t xml:space="preserve">VІІІ. Визначення показників результативності дії регуляторного </w:t>
      </w:r>
      <w:proofErr w:type="spellStart"/>
      <w:r w:rsidRPr="00C05F67">
        <w:rPr>
          <w:rFonts w:ascii="Times New Roman" w:hAnsi="Times New Roman" w:cs="Times New Roman"/>
          <w:b/>
        </w:rPr>
        <w:t>акта</w:t>
      </w:r>
      <w:proofErr w:type="spellEnd"/>
      <w:r w:rsidRPr="00C05F67">
        <w:rPr>
          <w:rFonts w:ascii="Times New Roman" w:hAnsi="Times New Roman" w:cs="Times New Roman"/>
          <w:b/>
        </w:rPr>
        <w:t xml:space="preserve">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Кількісними показниками результативності дії регуляторного </w:t>
      </w:r>
      <w:proofErr w:type="spellStart"/>
      <w:r w:rsidRPr="00C05F67">
        <w:rPr>
          <w:rFonts w:ascii="Times New Roman" w:hAnsi="Times New Roman" w:cs="Times New Roman"/>
        </w:rPr>
        <w:t>акта</w:t>
      </w:r>
      <w:proofErr w:type="spellEnd"/>
      <w:r w:rsidRPr="00C05F67">
        <w:rPr>
          <w:rFonts w:ascii="Times New Roman" w:hAnsi="Times New Roman" w:cs="Times New Roman"/>
        </w:rPr>
        <w:t xml:space="preserve"> є: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- обсяг наданих послуг із вивезення побутових відходів;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- рівень оплати послуг із вивезення побутових відходів;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- звернення громадян щодо надання послуг із вивезення побутових відходів;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- складені адміністративні протоколи та обсяг сплачених штрафів за порушення вимог щодо поводження з відходами.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>На підставі даних, отриманих при проведенні обстеження результативності регуляторного акту в разі його прийняття, буде можливо зробити висновки про досягнення очікуваних результатів та цілей регулювання.</w:t>
      </w:r>
    </w:p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p w:rsidR="00CB36CE" w:rsidRPr="00C05F67" w:rsidRDefault="00CB36CE" w:rsidP="00CB36CE">
      <w:pPr>
        <w:jc w:val="center"/>
        <w:rPr>
          <w:rFonts w:ascii="Times New Roman" w:hAnsi="Times New Roman" w:cs="Times New Roman"/>
          <w:b/>
        </w:rPr>
      </w:pPr>
      <w:r w:rsidRPr="00C05F67">
        <w:rPr>
          <w:rFonts w:ascii="Times New Roman" w:hAnsi="Times New Roman" w:cs="Times New Roman"/>
          <w:b/>
        </w:rPr>
        <w:t xml:space="preserve">ІХ. Визначення заходів, за допомогою яких здійснюється відстеження дії регуляторного </w:t>
      </w:r>
      <w:proofErr w:type="spellStart"/>
      <w:r>
        <w:rPr>
          <w:rFonts w:ascii="Times New Roman" w:hAnsi="Times New Roman" w:cs="Times New Roman"/>
          <w:b/>
        </w:rPr>
        <w:t>акта</w:t>
      </w:r>
      <w:proofErr w:type="spellEnd"/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Заходи для </w:t>
      </w:r>
      <w:proofErr w:type="spellStart"/>
      <w:r w:rsidRPr="00C05F67">
        <w:rPr>
          <w:rFonts w:ascii="Times New Roman" w:hAnsi="Times New Roman" w:cs="Times New Roman"/>
        </w:rPr>
        <w:t>відстежуванння</w:t>
      </w:r>
      <w:proofErr w:type="spellEnd"/>
      <w:r w:rsidRPr="00C05F67">
        <w:rPr>
          <w:rFonts w:ascii="Times New Roman" w:hAnsi="Times New Roman" w:cs="Times New Roman"/>
        </w:rPr>
        <w:t xml:space="preserve"> дії регуляторного акту визначено статтею 10 Закону України «Про засади державної регуляторної політики у сфері господарської діяльності».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Серед основних методів одержання результатів відстеження: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- звітність підприємств щодо надходження коштів за надання послуг;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- використання існуючої законодавчої та правової бази у сфері надання послуг;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>- здійснення порівняльного аналізу.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</w:p>
    <w:p w:rsidR="00CB36CE" w:rsidRPr="002415A8" w:rsidRDefault="00CB36CE" w:rsidP="00CB36CE">
      <w:pPr>
        <w:jc w:val="center"/>
        <w:rPr>
          <w:rFonts w:ascii="Times New Roman" w:hAnsi="Times New Roman" w:cs="Times New Roman"/>
          <w:b/>
        </w:rPr>
      </w:pPr>
      <w:r w:rsidRPr="002415A8">
        <w:rPr>
          <w:rFonts w:ascii="Times New Roman" w:hAnsi="Times New Roman" w:cs="Times New Roman"/>
          <w:b/>
        </w:rPr>
        <w:t xml:space="preserve">Х. Витрати на одного суб’єкта господарювання великого і середнього підприємництва, які виникають внаслідок дії регуляторного </w:t>
      </w:r>
      <w:proofErr w:type="spellStart"/>
      <w:r w:rsidRPr="002415A8">
        <w:rPr>
          <w:rFonts w:ascii="Times New Roman" w:hAnsi="Times New Roman" w:cs="Times New Roman"/>
          <w:b/>
        </w:rPr>
        <w:t>акта</w:t>
      </w:r>
      <w:proofErr w:type="spellEnd"/>
      <w:r w:rsidRPr="002415A8">
        <w:rPr>
          <w:rFonts w:ascii="Times New Roman" w:hAnsi="Times New Roman" w:cs="Times New Roman"/>
          <w:b/>
        </w:rPr>
        <w:t xml:space="preserve">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У зв’язку з відсутністю інформації про кількість суб’єктів господарювання, що перебуває у сфері регулювання даного регуляторного </w:t>
      </w:r>
      <w:proofErr w:type="spellStart"/>
      <w:r w:rsidRPr="00C05F67">
        <w:rPr>
          <w:rFonts w:ascii="Times New Roman" w:hAnsi="Times New Roman" w:cs="Times New Roman"/>
        </w:rPr>
        <w:t>акта</w:t>
      </w:r>
      <w:proofErr w:type="spellEnd"/>
      <w:r w:rsidRPr="00C05F67">
        <w:rPr>
          <w:rFonts w:ascii="Times New Roman" w:hAnsi="Times New Roman" w:cs="Times New Roman"/>
        </w:rPr>
        <w:t xml:space="preserve">, немає можливості визначити витрати на одного суб’єкта господарювання, які виникають внаслідок дії вказаного регуляторного </w:t>
      </w:r>
      <w:proofErr w:type="spellStart"/>
      <w:r w:rsidRPr="00C05F67">
        <w:rPr>
          <w:rFonts w:ascii="Times New Roman" w:hAnsi="Times New Roman" w:cs="Times New Roman"/>
        </w:rPr>
        <w:t>акта</w:t>
      </w:r>
      <w:proofErr w:type="spellEnd"/>
      <w:r w:rsidRPr="00C05F67">
        <w:rPr>
          <w:rFonts w:ascii="Times New Roman" w:hAnsi="Times New Roman" w:cs="Times New Roman"/>
        </w:rPr>
        <w:t>.</w:t>
      </w:r>
    </w:p>
    <w:p w:rsidR="00CB36CE" w:rsidRPr="002415A8" w:rsidRDefault="00CB36CE" w:rsidP="00CB36CE">
      <w:pPr>
        <w:jc w:val="center"/>
        <w:rPr>
          <w:rFonts w:ascii="Times New Roman" w:hAnsi="Times New Roman" w:cs="Times New Roman"/>
          <w:b/>
        </w:rPr>
      </w:pPr>
      <w:r w:rsidRPr="002415A8">
        <w:rPr>
          <w:rFonts w:ascii="Times New Roman" w:hAnsi="Times New Roman" w:cs="Times New Roman"/>
          <w:b/>
        </w:rPr>
        <w:t xml:space="preserve">ХІ. Бюджетні витрати на адміністрування регулювання для суб’єктів великого і середнього підприємництва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Орган виконавчої влади чи орган місцевого самоврядування, в </w:t>
      </w:r>
      <w:proofErr w:type="spellStart"/>
      <w:r w:rsidRPr="00C05F67">
        <w:rPr>
          <w:rFonts w:ascii="Times New Roman" w:hAnsi="Times New Roman" w:cs="Times New Roman"/>
        </w:rPr>
        <w:t>т.ч</w:t>
      </w:r>
      <w:proofErr w:type="spellEnd"/>
      <w:r w:rsidRPr="00C05F67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П</w:t>
      </w:r>
      <w:r w:rsidRPr="00582247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>ядицька</w:t>
      </w:r>
      <w:proofErr w:type="spellEnd"/>
      <w:r w:rsidRPr="00C05F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сільська</w:t>
      </w:r>
      <w:r w:rsidRPr="00C05F67">
        <w:rPr>
          <w:rFonts w:ascii="Times New Roman" w:hAnsi="Times New Roman" w:cs="Times New Roman"/>
        </w:rPr>
        <w:t xml:space="preserve"> рад</w:t>
      </w:r>
      <w:r>
        <w:rPr>
          <w:rFonts w:ascii="Times New Roman" w:hAnsi="Times New Roman" w:cs="Times New Roman"/>
        </w:rPr>
        <w:t>а</w:t>
      </w:r>
      <w:r w:rsidRPr="00C05F67">
        <w:rPr>
          <w:rFonts w:ascii="Times New Roman" w:hAnsi="Times New Roman" w:cs="Times New Roman"/>
        </w:rPr>
        <w:t xml:space="preserve">, при введенні в дію запропонованого проекту регуляторного </w:t>
      </w:r>
      <w:proofErr w:type="spellStart"/>
      <w:r w:rsidRPr="00C05F67">
        <w:rPr>
          <w:rFonts w:ascii="Times New Roman" w:hAnsi="Times New Roman" w:cs="Times New Roman"/>
        </w:rPr>
        <w:t>акта</w:t>
      </w:r>
      <w:proofErr w:type="spellEnd"/>
      <w:r w:rsidRPr="00C05F67">
        <w:rPr>
          <w:rFonts w:ascii="Times New Roman" w:hAnsi="Times New Roman" w:cs="Times New Roman"/>
        </w:rPr>
        <w:t>, не понес</w:t>
      </w:r>
      <w:r>
        <w:rPr>
          <w:rFonts w:ascii="Times New Roman" w:hAnsi="Times New Roman" w:cs="Times New Roman"/>
        </w:rPr>
        <w:t>е</w:t>
      </w:r>
      <w:r w:rsidRPr="00C05F67">
        <w:rPr>
          <w:rFonts w:ascii="Times New Roman" w:hAnsi="Times New Roman" w:cs="Times New Roman"/>
        </w:rPr>
        <w:t xml:space="preserve"> додаткових витрат коштів </w:t>
      </w:r>
      <w:r>
        <w:rPr>
          <w:rFonts w:ascii="Times New Roman" w:hAnsi="Times New Roman" w:cs="Times New Roman"/>
        </w:rPr>
        <w:t>сільського</w:t>
      </w:r>
      <w:r w:rsidRPr="00C05F67">
        <w:rPr>
          <w:rFonts w:ascii="Times New Roman" w:hAnsi="Times New Roman" w:cs="Times New Roman"/>
        </w:rPr>
        <w:t xml:space="preserve"> бюджету, а також витрат на контроль за його виконанням. </w:t>
      </w:r>
    </w:p>
    <w:p w:rsidR="00CB36CE" w:rsidRPr="00C05F67" w:rsidRDefault="00CB36CE" w:rsidP="00CB36CE">
      <w:pPr>
        <w:ind w:firstLine="709"/>
        <w:jc w:val="both"/>
        <w:rPr>
          <w:rFonts w:ascii="Times New Roman" w:hAnsi="Times New Roman" w:cs="Times New Roman"/>
        </w:rPr>
      </w:pPr>
      <w:r w:rsidRPr="00C05F67">
        <w:rPr>
          <w:rFonts w:ascii="Times New Roman" w:hAnsi="Times New Roman" w:cs="Times New Roman"/>
        </w:rPr>
        <w:t xml:space="preserve">У зв’язку з відсутністю інформації про кількість суб’єктів господарювання, що перебуває у сфері регулювання даного регуляторного </w:t>
      </w:r>
      <w:proofErr w:type="spellStart"/>
      <w:r w:rsidRPr="00C05F67">
        <w:rPr>
          <w:rFonts w:ascii="Times New Roman" w:hAnsi="Times New Roman" w:cs="Times New Roman"/>
        </w:rPr>
        <w:t>акта</w:t>
      </w:r>
      <w:proofErr w:type="spellEnd"/>
      <w:r w:rsidRPr="00C05F67">
        <w:rPr>
          <w:rFonts w:ascii="Times New Roman" w:hAnsi="Times New Roman" w:cs="Times New Roman"/>
        </w:rPr>
        <w:t xml:space="preserve">, немає можливості визначити вартість витрат, пов’язаних з адмініструванням процесу регулювання державними органами суб’єктів господарювання, що підпадають під дію регуляторного </w:t>
      </w:r>
      <w:proofErr w:type="spellStart"/>
      <w:r w:rsidRPr="00C05F67">
        <w:rPr>
          <w:rFonts w:ascii="Times New Roman" w:hAnsi="Times New Roman" w:cs="Times New Roman"/>
        </w:rPr>
        <w:t>акта</w:t>
      </w:r>
      <w:proofErr w:type="spellEnd"/>
      <w:r w:rsidRPr="00C05F67">
        <w:rPr>
          <w:rFonts w:ascii="Times New Roman" w:hAnsi="Times New Roman" w:cs="Times New Roman"/>
        </w:rPr>
        <w:t>.</w:t>
      </w:r>
    </w:p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p w:rsidR="00CB36CE" w:rsidRPr="00C05F67" w:rsidRDefault="00CB36CE" w:rsidP="00CB36CE">
      <w:pPr>
        <w:pStyle w:val="a7"/>
        <w:ind w:left="1080"/>
        <w:rPr>
          <w:rFonts w:ascii="Times New Roman" w:hAnsi="Times New Roman" w:cs="Times New Roman"/>
          <w:lang w:val="uk-UA"/>
        </w:rPr>
      </w:pPr>
    </w:p>
    <w:p w:rsidR="00A574E1" w:rsidRPr="00135D39" w:rsidRDefault="00CB36CE" w:rsidP="0044078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537F2">
        <w:rPr>
          <w:rFonts w:ascii="Times New Roman" w:hAnsi="Times New Roman" w:cs="Times New Roman"/>
        </w:rPr>
        <w:t xml:space="preserve">Голова </w:t>
      </w:r>
      <w:proofErr w:type="spellStart"/>
      <w:r w:rsidRPr="006537F2">
        <w:rPr>
          <w:rFonts w:ascii="Times New Roman" w:hAnsi="Times New Roman" w:cs="Times New Roman"/>
        </w:rPr>
        <w:t>П’ядицької</w:t>
      </w:r>
      <w:proofErr w:type="spellEnd"/>
      <w:r w:rsidRPr="006537F2">
        <w:rPr>
          <w:rFonts w:ascii="Times New Roman" w:hAnsi="Times New Roman" w:cs="Times New Roman"/>
        </w:rPr>
        <w:t xml:space="preserve"> сільської ради                                                                                  </w:t>
      </w:r>
      <w:r>
        <w:rPr>
          <w:rFonts w:ascii="Times New Roman" w:hAnsi="Times New Roman" w:cs="Times New Roman"/>
        </w:rPr>
        <w:t>Петро ГАЙДЕЙЧУК</w:t>
      </w:r>
    </w:p>
    <w:sectPr w:rsidR="00A574E1" w:rsidRPr="00135D39" w:rsidSect="00041A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D41C3"/>
    <w:multiLevelType w:val="hybridMultilevel"/>
    <w:tmpl w:val="02385C70"/>
    <w:lvl w:ilvl="0" w:tplc="07F6D9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C6D4F"/>
    <w:rsid w:val="00041AE8"/>
    <w:rsid w:val="0007706D"/>
    <w:rsid w:val="000930BA"/>
    <w:rsid w:val="00135D39"/>
    <w:rsid w:val="00202B62"/>
    <w:rsid w:val="00211D45"/>
    <w:rsid w:val="002C012B"/>
    <w:rsid w:val="003755DF"/>
    <w:rsid w:val="003C6D4F"/>
    <w:rsid w:val="00440788"/>
    <w:rsid w:val="004A1AFC"/>
    <w:rsid w:val="005C6F14"/>
    <w:rsid w:val="007331A1"/>
    <w:rsid w:val="007F4917"/>
    <w:rsid w:val="008419DA"/>
    <w:rsid w:val="00862037"/>
    <w:rsid w:val="00917D5E"/>
    <w:rsid w:val="00A574E1"/>
    <w:rsid w:val="00A8664B"/>
    <w:rsid w:val="00AB6379"/>
    <w:rsid w:val="00B026CB"/>
    <w:rsid w:val="00B11DC1"/>
    <w:rsid w:val="00B76D71"/>
    <w:rsid w:val="00B80879"/>
    <w:rsid w:val="00CB36CE"/>
    <w:rsid w:val="00D10F07"/>
    <w:rsid w:val="00D2201D"/>
    <w:rsid w:val="00E31AB4"/>
    <w:rsid w:val="00EC4582"/>
    <w:rsid w:val="00FB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0B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35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D3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135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4A1A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A574E1"/>
    <w:pPr>
      <w:spacing w:after="200" w:line="276" w:lineRule="auto"/>
      <w:ind w:left="720"/>
      <w:contextualSpacing/>
    </w:pPr>
    <w:rPr>
      <w:lang w:val="ru-RU"/>
    </w:rPr>
  </w:style>
  <w:style w:type="table" w:customStyle="1" w:styleId="1">
    <w:name w:val="Сетка таблицы1"/>
    <w:basedOn w:val="a1"/>
    <w:uiPriority w:val="59"/>
    <w:rsid w:val="00A574E1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A5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11D4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1D45"/>
    <w:pPr>
      <w:widowControl w:val="0"/>
      <w:shd w:val="clear" w:color="auto" w:fill="FFFFFF"/>
      <w:spacing w:before="780" w:after="1860" w:line="322" w:lineRule="exact"/>
      <w:ind w:hanging="118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2517</Words>
  <Characters>14349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П'ядицька ОТГ</dc:creator>
  <cp:keywords/>
  <dc:description/>
  <cp:lastModifiedBy>Пользователь Windows</cp:lastModifiedBy>
  <cp:revision>19</cp:revision>
  <dcterms:created xsi:type="dcterms:W3CDTF">2021-09-19T19:35:00Z</dcterms:created>
  <dcterms:modified xsi:type="dcterms:W3CDTF">2021-11-16T11:59:00Z</dcterms:modified>
</cp:coreProperties>
</file>