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2C" w:rsidRDefault="0032712C" w:rsidP="0032712C">
      <w:pPr>
        <w:jc w:val="center"/>
        <w:rPr>
          <w:rFonts w:eastAsia="Times New Roman"/>
          <w:b/>
          <w:sz w:val="26"/>
          <w:szCs w:val="26"/>
          <w:lang w:val="uk-UA"/>
        </w:rPr>
      </w:pPr>
      <w:r>
        <w:rPr>
          <w:rFonts w:eastAsia="Times New Roman"/>
          <w:b/>
          <w:sz w:val="26"/>
          <w:szCs w:val="26"/>
        </w:rPr>
        <w:t xml:space="preserve">ПРОЕКТ </w:t>
      </w:r>
      <w:proofErr w:type="gramStart"/>
      <w:r>
        <w:rPr>
          <w:rFonts w:eastAsia="Times New Roman"/>
          <w:b/>
          <w:sz w:val="26"/>
          <w:szCs w:val="26"/>
        </w:rPr>
        <w:t>Р</w:t>
      </w:r>
      <w:proofErr w:type="gramEnd"/>
      <w:r>
        <w:rPr>
          <w:rFonts w:eastAsia="Times New Roman"/>
          <w:b/>
          <w:sz w:val="26"/>
          <w:szCs w:val="26"/>
          <w:lang w:val="uk-UA"/>
        </w:rPr>
        <w:t>І</w:t>
      </w:r>
      <w:r>
        <w:rPr>
          <w:rFonts w:eastAsia="Times New Roman"/>
          <w:b/>
          <w:sz w:val="26"/>
          <w:szCs w:val="26"/>
        </w:rPr>
        <w:t>ШЕННЯ</w:t>
      </w:r>
    </w:p>
    <w:p w:rsidR="0032712C" w:rsidRPr="0032712C" w:rsidRDefault="0032712C" w:rsidP="0032712C">
      <w:pPr>
        <w:jc w:val="center"/>
        <w:rPr>
          <w:b/>
          <w:lang w:val="uk-UA" w:eastAsia="ru-RU"/>
        </w:rPr>
      </w:pPr>
    </w:p>
    <w:p w:rsidR="0032712C" w:rsidRPr="00306B2E" w:rsidRDefault="00306B2E" w:rsidP="00306B2E">
      <w:pPr>
        <w:rPr>
          <w:lang w:val="uk-UA" w:eastAsia="ru-RU"/>
        </w:rPr>
      </w:pPr>
      <w:r>
        <w:rPr>
          <w:lang w:val="uk-UA" w:eastAsia="ru-RU"/>
        </w:rPr>
        <w:t xml:space="preserve">від_______ </w:t>
      </w:r>
      <w:r w:rsidR="0032712C">
        <w:rPr>
          <w:lang w:val="uk-UA" w:eastAsia="ru-RU"/>
        </w:rPr>
        <w:t xml:space="preserve">2017р.         </w:t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  <w:t xml:space="preserve">с. </w:t>
      </w:r>
      <w:proofErr w:type="spellStart"/>
      <w:r w:rsidR="0032712C">
        <w:rPr>
          <w:lang w:val="uk-UA" w:eastAsia="ru-RU"/>
        </w:rPr>
        <w:t>П’ядики</w:t>
      </w:r>
      <w:proofErr w:type="spellEnd"/>
      <w:r w:rsidR="0032712C">
        <w:rPr>
          <w:lang w:val="uk-UA" w:eastAsia="ru-RU"/>
        </w:rPr>
        <w:t xml:space="preserve">   </w:t>
      </w:r>
    </w:p>
    <w:p w:rsidR="0032712C" w:rsidRDefault="0032712C" w:rsidP="0032712C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 w:rsidR="00306B2E">
        <w:rPr>
          <w:b/>
          <w:color w:val="091820"/>
          <w:szCs w:val="28"/>
          <w:lang w:val="uk-UA"/>
        </w:rPr>
        <w:t>внесення змін до рішення</w:t>
      </w:r>
    </w:p>
    <w:p w:rsidR="0032712C" w:rsidRDefault="0032712C" w:rsidP="0032712C">
      <w:pPr>
        <w:rPr>
          <w:b/>
          <w:szCs w:val="28"/>
          <w:lang w:val="uk-UA" w:eastAsia="uk-UA"/>
        </w:rPr>
      </w:pPr>
      <w:proofErr w:type="spellStart"/>
      <w:r>
        <w:rPr>
          <w:b/>
          <w:szCs w:val="28"/>
          <w:lang w:val="uk-UA" w:eastAsia="uk-UA"/>
        </w:rPr>
        <w:t>П’ядицької</w:t>
      </w:r>
      <w:proofErr w:type="spellEnd"/>
      <w:r>
        <w:rPr>
          <w:b/>
          <w:szCs w:val="28"/>
          <w:lang w:val="uk-UA" w:eastAsia="uk-UA"/>
        </w:rPr>
        <w:t xml:space="preserve"> сільської ради</w:t>
      </w:r>
    </w:p>
    <w:p w:rsidR="0032712C" w:rsidRDefault="0032712C" w:rsidP="0032712C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об’єднаної територіальної громади</w:t>
      </w:r>
    </w:p>
    <w:p w:rsidR="00306B2E" w:rsidRDefault="00306B2E" w:rsidP="0032712C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від</w:t>
      </w:r>
      <w:r w:rsidR="00F6589B">
        <w:rPr>
          <w:b/>
          <w:szCs w:val="28"/>
          <w:lang w:val="uk-UA" w:eastAsia="uk-UA"/>
        </w:rPr>
        <w:t xml:space="preserve"> </w:t>
      </w:r>
      <w:r>
        <w:rPr>
          <w:b/>
          <w:szCs w:val="28"/>
          <w:lang w:val="uk-UA" w:eastAsia="uk-UA"/>
        </w:rPr>
        <w:t>14.02.2017р. №46-І/2017</w:t>
      </w:r>
    </w:p>
    <w:p w:rsidR="00C77E84" w:rsidRDefault="00306B2E" w:rsidP="0032712C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«</w:t>
      </w:r>
      <w:r w:rsidR="00F6589B">
        <w:rPr>
          <w:b/>
          <w:szCs w:val="28"/>
          <w:lang w:val="uk-UA" w:eastAsia="uk-UA"/>
        </w:rPr>
        <w:t>________________________________</w:t>
      </w:r>
    </w:p>
    <w:p w:rsidR="00306B2E" w:rsidRDefault="00C77E84" w:rsidP="0032712C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_________________________________</w:t>
      </w:r>
      <w:r w:rsidR="00F6589B">
        <w:rPr>
          <w:b/>
          <w:szCs w:val="28"/>
          <w:lang w:val="uk-UA" w:eastAsia="uk-UA"/>
        </w:rPr>
        <w:t>»</w:t>
      </w:r>
    </w:p>
    <w:p w:rsidR="00C77E84" w:rsidRDefault="00C77E84" w:rsidP="0032712C">
      <w:pPr>
        <w:rPr>
          <w:b/>
          <w:szCs w:val="28"/>
          <w:lang w:val="uk-UA" w:eastAsia="uk-UA"/>
        </w:rPr>
      </w:pPr>
    </w:p>
    <w:p w:rsidR="0032712C" w:rsidRDefault="000559DA" w:rsidP="00D227C1">
      <w:pPr>
        <w:ind w:firstLine="708"/>
        <w:rPr>
          <w:szCs w:val="28"/>
          <w:lang w:val="uk-UA" w:eastAsia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З метою організації ефективної роботи </w:t>
      </w:r>
      <w:r w:rsidR="00086612">
        <w:rPr>
          <w:color w:val="000000"/>
          <w:szCs w:val="28"/>
          <w:shd w:val="clear" w:color="auto" w:fill="FFFFFF"/>
          <w:lang w:val="uk-UA"/>
        </w:rPr>
        <w:t xml:space="preserve">апарату </w:t>
      </w:r>
      <w:proofErr w:type="spellStart"/>
      <w:r w:rsidR="00086612">
        <w:rPr>
          <w:color w:val="000000"/>
          <w:szCs w:val="28"/>
          <w:shd w:val="clear" w:color="auto" w:fill="FFFFFF"/>
          <w:lang w:val="uk-UA"/>
        </w:rPr>
        <w:t>П’ядицької</w:t>
      </w:r>
      <w:proofErr w:type="spellEnd"/>
      <w:r w:rsidR="00086612">
        <w:rPr>
          <w:color w:val="000000"/>
          <w:szCs w:val="28"/>
          <w:shd w:val="clear" w:color="auto" w:fill="FFFFFF"/>
          <w:lang w:val="uk-UA"/>
        </w:rPr>
        <w:t xml:space="preserve"> сільської ради ОТГ та її виконавчих органів</w:t>
      </w:r>
      <w:r w:rsidR="00264701">
        <w:rPr>
          <w:color w:val="000000"/>
          <w:szCs w:val="28"/>
          <w:shd w:val="clear" w:color="auto" w:fill="FFFFFF"/>
          <w:lang w:val="uk-UA"/>
        </w:rPr>
        <w:t xml:space="preserve">, керуючись </w:t>
      </w:r>
      <w:r w:rsidR="00306B2E">
        <w:rPr>
          <w:color w:val="000000"/>
          <w:szCs w:val="28"/>
          <w:shd w:val="clear" w:color="auto" w:fill="FFFFFF"/>
          <w:lang w:val="uk-UA"/>
        </w:rPr>
        <w:t>ст.26 З</w:t>
      </w:r>
      <w:r w:rsidR="0032712C">
        <w:rPr>
          <w:color w:val="000000"/>
          <w:szCs w:val="28"/>
          <w:shd w:val="clear" w:color="auto" w:fill="FFFFFF"/>
          <w:lang w:val="uk-UA"/>
        </w:rPr>
        <w:t>акону України «Про місцеве самоврядування в Україні»</w:t>
      </w:r>
      <w:r w:rsidR="0032712C">
        <w:rPr>
          <w:szCs w:val="28"/>
          <w:lang w:val="uk-UA" w:eastAsia="uk-UA"/>
        </w:rPr>
        <w:t>,</w:t>
      </w:r>
      <w:r w:rsidR="0032712C">
        <w:rPr>
          <w:b/>
          <w:szCs w:val="28"/>
          <w:lang w:val="uk-UA"/>
        </w:rPr>
        <w:t xml:space="preserve"> </w:t>
      </w:r>
      <w:r w:rsidR="0032712C">
        <w:rPr>
          <w:rFonts w:eastAsia="MS Mincho"/>
          <w:bCs/>
          <w:szCs w:val="28"/>
          <w:lang w:val="uk-UA"/>
        </w:rPr>
        <w:t xml:space="preserve">сільська </w:t>
      </w:r>
      <w:r w:rsidR="0032712C">
        <w:rPr>
          <w:rFonts w:eastAsia="MS Mincho"/>
          <w:szCs w:val="28"/>
          <w:lang w:val="uk-UA"/>
        </w:rPr>
        <w:t xml:space="preserve">рада об’єднаної територіальної громади </w:t>
      </w:r>
    </w:p>
    <w:p w:rsidR="0032712C" w:rsidRDefault="0032712C" w:rsidP="0032712C">
      <w:pPr>
        <w:rPr>
          <w:rFonts w:eastAsia="MS Mincho"/>
          <w:szCs w:val="28"/>
          <w:lang w:val="uk-UA"/>
        </w:rPr>
      </w:pPr>
    </w:p>
    <w:p w:rsidR="0032712C" w:rsidRDefault="0032712C" w:rsidP="0032712C">
      <w:pPr>
        <w:jc w:val="center"/>
        <w:rPr>
          <w:rFonts w:eastAsia="MS Mincho"/>
          <w:b/>
          <w:bCs/>
          <w:szCs w:val="28"/>
          <w:lang w:val="uk-UA"/>
        </w:rPr>
      </w:pPr>
      <w:r>
        <w:rPr>
          <w:rFonts w:eastAsia="MS Mincho"/>
          <w:b/>
          <w:bCs/>
          <w:szCs w:val="28"/>
          <w:lang w:val="uk-UA"/>
        </w:rPr>
        <w:t>В И Р I Ш И Л А:</w:t>
      </w:r>
    </w:p>
    <w:p w:rsidR="0032712C" w:rsidRDefault="0032712C" w:rsidP="0032712C">
      <w:pPr>
        <w:rPr>
          <w:rFonts w:eastAsia="MS Mincho"/>
          <w:b/>
          <w:bCs/>
          <w:szCs w:val="28"/>
          <w:lang w:val="uk-UA"/>
        </w:rPr>
      </w:pPr>
    </w:p>
    <w:p w:rsidR="0032712C" w:rsidRDefault="0026470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1.Вне</w:t>
      </w:r>
      <w:r w:rsidR="00D93945">
        <w:rPr>
          <w:color w:val="000000"/>
          <w:sz w:val="28"/>
          <w:szCs w:val="28"/>
          <w:shd w:val="clear" w:color="auto" w:fill="FFFFFF"/>
          <w:lang w:val="uk-UA"/>
        </w:rPr>
        <w:t>сти зміни в</w:t>
      </w:r>
      <w:r w:rsidR="00306B2E">
        <w:rPr>
          <w:color w:val="000000"/>
          <w:sz w:val="28"/>
          <w:szCs w:val="28"/>
          <w:shd w:val="clear" w:color="auto" w:fill="FFFFFF"/>
          <w:lang w:val="uk-UA"/>
        </w:rPr>
        <w:t xml:space="preserve"> рішення </w:t>
      </w:r>
      <w:proofErr w:type="spellStart"/>
      <w:r w:rsidR="00306B2E">
        <w:rPr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="00306B2E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ради об’єднаної територіальної громади від 14.02.2017р. №46-І/2017</w:t>
      </w:r>
      <w:r>
        <w:rPr>
          <w:color w:val="000000"/>
          <w:sz w:val="28"/>
          <w:szCs w:val="28"/>
          <w:shd w:val="clear" w:color="auto" w:fill="FFFFFF"/>
          <w:lang w:val="uk-UA"/>
        </w:rPr>
        <w:t>р. «_________»</w:t>
      </w:r>
      <w:r w:rsidR="00306B2E">
        <w:rPr>
          <w:color w:val="000000"/>
          <w:sz w:val="28"/>
          <w:szCs w:val="28"/>
          <w:shd w:val="clear" w:color="auto" w:fill="FFFFFF"/>
          <w:lang w:val="uk-UA"/>
        </w:rPr>
        <w:t>, а саме:</w:t>
      </w:r>
    </w:p>
    <w:p w:rsidR="00086612" w:rsidRDefault="00306B2E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-пос</w:t>
      </w:r>
      <w:r w:rsidR="00D227C1">
        <w:rPr>
          <w:color w:val="000000"/>
          <w:sz w:val="28"/>
          <w:szCs w:val="28"/>
          <w:shd w:val="clear" w:color="auto" w:fill="FFFFFF"/>
          <w:lang w:val="uk-UA"/>
        </w:rPr>
        <w:t>аду</w:t>
      </w:r>
      <w:proofErr w:type="spellEnd"/>
      <w:r w:rsidR="00D227C1">
        <w:rPr>
          <w:color w:val="000000"/>
          <w:sz w:val="28"/>
          <w:szCs w:val="28"/>
          <w:shd w:val="clear" w:color="auto" w:fill="FFFFFF"/>
          <w:lang w:val="uk-UA"/>
        </w:rPr>
        <w:t xml:space="preserve"> радника сільського голови вв</w:t>
      </w:r>
      <w:r>
        <w:rPr>
          <w:color w:val="000000"/>
          <w:sz w:val="28"/>
          <w:szCs w:val="28"/>
          <w:shd w:val="clear" w:color="auto" w:fill="FFFFFF"/>
          <w:lang w:val="uk-UA"/>
        </w:rPr>
        <w:t>ести в розділ «керівництво сільської ради та її виконавчого комітету</w:t>
      </w:r>
      <w:r w:rsidR="00D227C1"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282DAD" w:rsidRDefault="00282DAD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-об’єднати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відділ економіки, зовнішніх зв’язків та євроінтеграції та відділ фінансів у відділ фінансів, економіки, зовнішніх зв’язків та євроінтеграції;</w:t>
      </w:r>
    </w:p>
    <w:p w:rsidR="003C5CD8" w:rsidRDefault="003C5CD8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-виключити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посаду начальника відділу економіки, зовнішніх зв’язків та євроінтеграції та ввести посаду спеціаліста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 в відділ освіти, культури, молоді та спорту;</w:t>
      </w:r>
    </w:p>
    <w:p w:rsidR="00E11708" w:rsidRDefault="00E11708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-утворити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відділ земельних відносин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ради ОТГ у складі</w:t>
      </w:r>
      <w:r w:rsidR="00867A61">
        <w:rPr>
          <w:color w:val="000000"/>
          <w:sz w:val="28"/>
          <w:szCs w:val="28"/>
          <w:shd w:val="clear" w:color="auto" w:fill="FFFFFF"/>
          <w:lang w:val="uk-UA"/>
        </w:rPr>
        <w:t xml:space="preserve"> 4 працівників, а саме:</w:t>
      </w:r>
    </w:p>
    <w:p w:rsidR="00867A61" w:rsidRDefault="00867A6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начальник відділу -1;</w:t>
      </w:r>
    </w:p>
    <w:p w:rsidR="00867A61" w:rsidRDefault="00867A6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спеціаліст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категорії-землевпорядник -3;</w:t>
      </w:r>
    </w:p>
    <w:p w:rsidR="00867A61" w:rsidRDefault="00B0745E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-ю</w:t>
      </w:r>
      <w:r w:rsidR="00867A61">
        <w:rPr>
          <w:color w:val="000000"/>
          <w:sz w:val="28"/>
          <w:szCs w:val="28"/>
          <w:shd w:val="clear" w:color="auto" w:fill="FFFFFF"/>
          <w:lang w:val="uk-UA"/>
        </w:rPr>
        <w:t>риста</w:t>
      </w:r>
      <w:proofErr w:type="spellEnd"/>
      <w:r w:rsidR="00867A61">
        <w:rPr>
          <w:color w:val="000000"/>
          <w:sz w:val="28"/>
          <w:szCs w:val="28"/>
          <w:shd w:val="clear" w:color="auto" w:fill="FFFFFF"/>
          <w:lang w:val="uk-UA"/>
        </w:rPr>
        <w:t xml:space="preserve"> перевести у відділ загальної, організаційної та кадрової роботи та змінити</w:t>
      </w:r>
      <w:r w:rsidR="00C77E84">
        <w:rPr>
          <w:color w:val="000000"/>
          <w:sz w:val="28"/>
          <w:szCs w:val="28"/>
          <w:shd w:val="clear" w:color="auto" w:fill="FFFFFF"/>
          <w:lang w:val="uk-UA"/>
        </w:rPr>
        <w:t xml:space="preserve"> відповідно до вимог чинного законодавства </w:t>
      </w:r>
      <w:r w:rsidR="00867A61">
        <w:rPr>
          <w:color w:val="000000"/>
          <w:sz w:val="28"/>
          <w:szCs w:val="28"/>
          <w:shd w:val="clear" w:color="auto" w:fill="FFFFFF"/>
          <w:lang w:val="uk-UA"/>
        </w:rPr>
        <w:t xml:space="preserve"> назву посади із «юрист» на «спеціаліст </w:t>
      </w:r>
      <w:proofErr w:type="spellStart"/>
      <w:r w:rsidR="00867A61"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 w:rsidR="00867A61"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категорії-юрист»;</w:t>
      </w:r>
    </w:p>
    <w:p w:rsidR="00D227C1" w:rsidRDefault="00D227C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-виключити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службу житлово-комунального господарства, а саме:</w:t>
      </w:r>
    </w:p>
    <w:p w:rsidR="00867A61" w:rsidRDefault="00D227C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а)</w:t>
      </w:r>
      <w:r w:rsidR="00867A61">
        <w:rPr>
          <w:color w:val="000000"/>
          <w:sz w:val="28"/>
          <w:szCs w:val="28"/>
          <w:shd w:val="clear" w:color="auto" w:fill="FFFFFF"/>
          <w:lang w:val="uk-UA"/>
        </w:rPr>
        <w:t xml:space="preserve">технічних працівників та кочегара із служби житлово-комунального господарства перевести у виконавчі підрозділи </w:t>
      </w:r>
      <w:r w:rsidR="00D619E2">
        <w:rPr>
          <w:color w:val="000000"/>
          <w:sz w:val="28"/>
          <w:szCs w:val="28"/>
          <w:shd w:val="clear" w:color="auto" w:fill="FFFFFF"/>
          <w:lang w:val="uk-UA"/>
        </w:rPr>
        <w:t xml:space="preserve"> сіл </w:t>
      </w:r>
      <w:proofErr w:type="spellStart"/>
      <w:r w:rsidR="00D619E2">
        <w:rPr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="00D619E2">
        <w:rPr>
          <w:color w:val="000000"/>
          <w:sz w:val="28"/>
          <w:szCs w:val="28"/>
          <w:shd w:val="clear" w:color="auto" w:fill="FFFFFF"/>
          <w:lang w:val="uk-UA"/>
        </w:rPr>
        <w:t xml:space="preserve"> ОТГ</w:t>
      </w:r>
      <w:r w:rsidR="00867A61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867A61" w:rsidRDefault="00D227C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б)ввести</w:t>
      </w:r>
      <w:r w:rsidR="00867A61">
        <w:rPr>
          <w:color w:val="000000"/>
          <w:sz w:val="28"/>
          <w:szCs w:val="28"/>
          <w:shd w:val="clear" w:color="auto" w:fill="FFFFFF"/>
          <w:lang w:val="uk-UA"/>
        </w:rPr>
        <w:t xml:space="preserve"> посаду «головний спеціаліст з питань житлово-комунального господарства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D93523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264701" w:rsidRPr="00C56A67" w:rsidRDefault="0026470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-спеціалістів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перевести </w:t>
      </w:r>
      <w:r w:rsidRPr="00B0745E">
        <w:rPr>
          <w:b/>
          <w:color w:val="000000"/>
          <w:sz w:val="28"/>
          <w:szCs w:val="28"/>
          <w:shd w:val="clear" w:color="auto" w:fill="FFFFFF"/>
          <w:lang w:val="uk-UA"/>
        </w:rPr>
        <w:t>відповідно до вимог чинного законодавств</w:t>
      </w:r>
      <w:r w:rsidR="00B0745E" w:rsidRPr="00B0745E">
        <w:rPr>
          <w:b/>
          <w:color w:val="000000"/>
          <w:sz w:val="28"/>
          <w:szCs w:val="28"/>
          <w:shd w:val="clear" w:color="auto" w:fill="FFFFFF"/>
          <w:lang w:val="uk-UA"/>
        </w:rPr>
        <w:t>а</w:t>
      </w:r>
      <w:r w:rsidR="00B0745E">
        <w:rPr>
          <w:color w:val="000000"/>
          <w:sz w:val="28"/>
          <w:szCs w:val="28"/>
          <w:shd w:val="clear" w:color="auto" w:fill="FFFFFF"/>
          <w:lang w:val="uk-UA"/>
        </w:rPr>
        <w:t xml:space="preserve"> на спеціалістів </w:t>
      </w:r>
      <w:proofErr w:type="spellStart"/>
      <w:r w:rsidR="00B0745E"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 w:rsidR="00B0745E"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категорії, а саме:</w:t>
      </w:r>
    </w:p>
    <w:p w:rsidR="00C77E84" w:rsidRPr="00C56A67" w:rsidRDefault="00B0745E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C56A67">
        <w:rPr>
          <w:b/>
          <w:color w:val="000000"/>
          <w:sz w:val="28"/>
          <w:szCs w:val="28"/>
          <w:shd w:val="clear" w:color="auto" w:fill="FFFFFF"/>
          <w:lang w:val="uk-UA"/>
        </w:rPr>
        <w:t>відділ загальної, організаційної та кадрової роботи:</w:t>
      </w:r>
    </w:p>
    <w:p w:rsidR="00B0745E" w:rsidRDefault="00B0745E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спеціаліста перевести на спеціаліста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категорії;</w:t>
      </w:r>
    </w:p>
    <w:p w:rsidR="00B0745E" w:rsidRDefault="00B0745E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спеціаліста по</w:t>
      </w:r>
      <w:r w:rsidR="00FD2765">
        <w:rPr>
          <w:color w:val="000000"/>
          <w:sz w:val="28"/>
          <w:szCs w:val="28"/>
          <w:shd w:val="clear" w:color="auto" w:fill="FFFFFF"/>
          <w:lang w:val="uk-UA"/>
        </w:rPr>
        <w:t xml:space="preserve"> веденню державної реєстрації актів цивільного стану перевести на спеціаліста </w:t>
      </w:r>
      <w:proofErr w:type="spellStart"/>
      <w:r w:rsidR="00FD2765">
        <w:rPr>
          <w:color w:val="000000"/>
          <w:sz w:val="28"/>
          <w:szCs w:val="28"/>
          <w:shd w:val="clear" w:color="auto" w:fill="FFFFFF"/>
          <w:lang w:val="uk-UA"/>
        </w:rPr>
        <w:t>І-</w:t>
      </w:r>
      <w:r w:rsidR="00C56A67">
        <w:rPr>
          <w:color w:val="000000"/>
          <w:sz w:val="28"/>
          <w:szCs w:val="28"/>
          <w:shd w:val="clear" w:color="auto" w:fill="FFFFFF"/>
          <w:lang w:val="uk-UA"/>
        </w:rPr>
        <w:t>ї</w:t>
      </w:r>
      <w:proofErr w:type="spellEnd"/>
      <w:r w:rsidR="00C56A67"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 по веденні державної реєстрації актів цивільного стану;</w:t>
      </w:r>
    </w:p>
    <w:p w:rsidR="00C56A67" w:rsidRDefault="00C56A67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спеціаліста по веденню кадрової роботи перевести на спеціаліста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 по веденню кадрової роботи;</w:t>
      </w:r>
    </w:p>
    <w:p w:rsidR="00C56A67" w:rsidRDefault="00C56A67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C56A67">
        <w:rPr>
          <w:b/>
          <w:color w:val="000000"/>
          <w:sz w:val="28"/>
          <w:szCs w:val="28"/>
          <w:shd w:val="clear" w:color="auto" w:fill="FFFFFF"/>
          <w:lang w:val="uk-UA"/>
        </w:rPr>
        <w:t>служба у справах дітей та соціального захисту</w:t>
      </w:r>
    </w:p>
    <w:p w:rsidR="00C56A67" w:rsidRDefault="00C56A67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56A67">
        <w:rPr>
          <w:color w:val="000000"/>
          <w:sz w:val="28"/>
          <w:szCs w:val="28"/>
          <w:shd w:val="clear" w:color="auto" w:fill="FFFFFF"/>
          <w:lang w:val="uk-UA"/>
        </w:rPr>
        <w:t>спеціа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ліста перевести на спеціаліста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</w:t>
      </w:r>
      <w:r w:rsidR="004D1FC6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4D1FC6" w:rsidRDefault="004D1FC6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4D1FC6">
        <w:rPr>
          <w:b/>
          <w:color w:val="000000"/>
          <w:sz w:val="28"/>
          <w:szCs w:val="28"/>
          <w:shd w:val="clear" w:color="auto" w:fill="FFFFFF"/>
          <w:lang w:val="uk-UA"/>
        </w:rPr>
        <w:t>центр надання адміністративних послуг</w:t>
      </w:r>
    </w:p>
    <w:p w:rsidR="004D1FC6" w:rsidRDefault="004D1FC6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D1FC6">
        <w:rPr>
          <w:color w:val="000000"/>
          <w:sz w:val="28"/>
          <w:szCs w:val="28"/>
          <w:shd w:val="clear" w:color="auto" w:fill="FFFFFF"/>
          <w:lang w:val="uk-UA"/>
        </w:rPr>
        <w:t xml:space="preserve">спеціаліста перевести на спеціаліста </w:t>
      </w:r>
      <w:proofErr w:type="spellStart"/>
      <w:r w:rsidRPr="004D1FC6">
        <w:rPr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 w:rsidRPr="004D1FC6"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4D1FC6" w:rsidRPr="00C77E84" w:rsidRDefault="004D1FC6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C77E8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спеціаліста-землевпорядника перевести на спеціаліста </w:t>
      </w:r>
      <w:proofErr w:type="spellStart"/>
      <w:r w:rsidRPr="00C77E84">
        <w:rPr>
          <w:b/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 w:rsidRPr="00C77E8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категорії-землевпорядника;</w:t>
      </w:r>
    </w:p>
    <w:p w:rsidR="004D1FC6" w:rsidRPr="00C77E84" w:rsidRDefault="004D1FC6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C77E8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спеціаліста з питань охорони здоров’я перевести на спеціаліста </w:t>
      </w:r>
      <w:proofErr w:type="spellStart"/>
      <w:r w:rsidRPr="00C77E84">
        <w:rPr>
          <w:b/>
          <w:color w:val="000000"/>
          <w:sz w:val="28"/>
          <w:szCs w:val="28"/>
          <w:shd w:val="clear" w:color="auto" w:fill="FFFFFF"/>
          <w:lang w:val="uk-UA"/>
        </w:rPr>
        <w:t>І-ї</w:t>
      </w:r>
      <w:proofErr w:type="spellEnd"/>
      <w:r w:rsidRPr="00C77E8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категорії з питань охорони здоров’я</w:t>
      </w:r>
      <w:r w:rsidR="00C77E84" w:rsidRPr="00C77E84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64701" w:rsidRDefault="0026470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2.Затвердити структуру та чисельність апарату П</w:t>
      </w:r>
      <m:oMath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  <w:lang w:val="uk-UA"/>
          </w:rPr>
          <m:t>’дицької сільської ради ОТГ</m:t>
        </m:r>
      </m:oMath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її виконавчих органів в новій редакції (додається).</w:t>
      </w:r>
    </w:p>
    <w:p w:rsidR="00086612" w:rsidRDefault="00086612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6612" w:rsidRDefault="00086612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rFonts w:eastAsia="MS Mincho"/>
          <w:sz w:val="28"/>
          <w:szCs w:val="28"/>
          <w:lang w:val="uk-UA"/>
        </w:rPr>
      </w:pPr>
    </w:p>
    <w:p w:rsidR="00C77E84" w:rsidRDefault="0032712C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  <w:proofErr w:type="spellStart"/>
      <w:r>
        <w:rPr>
          <w:rFonts w:eastAsia="MS Mincho"/>
          <w:sz w:val="28"/>
          <w:szCs w:val="28"/>
          <w:lang w:val="uk-UA"/>
        </w:rPr>
        <w:t>П’ядицький</w:t>
      </w:r>
      <w:proofErr w:type="spellEnd"/>
      <w:r>
        <w:rPr>
          <w:rFonts w:eastAsia="MS Mincho"/>
          <w:sz w:val="28"/>
          <w:szCs w:val="28"/>
          <w:lang w:val="uk-UA"/>
        </w:rPr>
        <w:t xml:space="preserve"> сільський голова ОТГ                               Петро Гайдейчук   </w:t>
      </w: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0559DA" w:rsidRDefault="000559DA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0559DA" w:rsidRDefault="000559DA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0559DA" w:rsidRDefault="000559DA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0559DA" w:rsidRDefault="000559DA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0559DA" w:rsidRDefault="000559DA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0559DA" w:rsidRDefault="000559DA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C77E84" w:rsidRDefault="00C77E84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32712C" w:rsidRDefault="0032712C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                    </w:t>
      </w:r>
    </w:p>
    <w:p w:rsidR="00D93523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 </w:t>
      </w:r>
    </w:p>
    <w:p w:rsidR="00E40B0B" w:rsidRDefault="00D93523" w:rsidP="00E40B0B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</w:t>
      </w:r>
      <w:proofErr w:type="spellStart"/>
      <w:r w:rsidR="00E40B0B">
        <w:rPr>
          <w:rFonts w:ascii="Times New Roman" w:hAnsi="Times New Roman"/>
          <w:sz w:val="24"/>
          <w:szCs w:val="24"/>
          <w:lang w:val="ru-RU"/>
        </w:rPr>
        <w:t>Затверджено</w:t>
      </w:r>
      <w:proofErr w:type="spellEnd"/>
    </w:p>
    <w:p w:rsidR="00E40B0B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рішенням</w:t>
      </w:r>
      <w:proofErr w:type="spellEnd"/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П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’ядицької </w:t>
      </w:r>
    </w:p>
    <w:p w:rsidR="00E40B0B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 ОТГ</w:t>
      </w:r>
    </w:p>
    <w:p w:rsidR="00E40B0B" w:rsidRPr="00E40B0B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29.06.2017р. №</w:t>
      </w:r>
    </w:p>
    <w:p w:rsidR="00E40B0B" w:rsidRPr="000559DA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  <w:r w:rsidRPr="000559DA">
        <w:rPr>
          <w:rFonts w:ascii="Times New Roman" w:hAnsi="Times New Roman"/>
          <w:sz w:val="24"/>
          <w:szCs w:val="24"/>
          <w:lang w:val="ru-RU"/>
        </w:rPr>
        <w:t>СТРУКТУРА</w:t>
      </w:r>
    </w:p>
    <w:p w:rsidR="00E40B0B" w:rsidRPr="000559DA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559DA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0559D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559DA">
        <w:rPr>
          <w:rFonts w:ascii="Times New Roman" w:hAnsi="Times New Roman"/>
          <w:sz w:val="24"/>
          <w:szCs w:val="24"/>
          <w:lang w:val="ru-RU"/>
        </w:rPr>
        <w:t>штатна</w:t>
      </w:r>
      <w:proofErr w:type="spellEnd"/>
      <w:r w:rsidRPr="000559D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559DA">
        <w:rPr>
          <w:rFonts w:ascii="Times New Roman" w:hAnsi="Times New Roman"/>
          <w:sz w:val="24"/>
          <w:szCs w:val="24"/>
          <w:lang w:val="ru-RU"/>
        </w:rPr>
        <w:t>чисельність</w:t>
      </w:r>
      <w:proofErr w:type="spellEnd"/>
      <w:r w:rsidRPr="000559DA">
        <w:rPr>
          <w:rFonts w:ascii="Times New Roman" w:hAnsi="Times New Roman"/>
          <w:sz w:val="24"/>
          <w:szCs w:val="24"/>
          <w:lang w:val="ru-RU"/>
        </w:rPr>
        <w:t xml:space="preserve"> аппарату</w:t>
      </w:r>
      <w:proofErr w:type="gramStart"/>
      <w:r w:rsidRPr="000559DA">
        <w:rPr>
          <w:rFonts w:ascii="Times New Roman" w:hAnsi="Times New Roman"/>
          <w:sz w:val="24"/>
          <w:szCs w:val="24"/>
          <w:lang w:val="ru-RU"/>
        </w:rPr>
        <w:t xml:space="preserve"> П</w:t>
      </w:r>
      <m:oMath>
        <w:proofErr w:type="gramEnd"/>
        <m:r>
          <w:rPr>
            <w:rFonts w:ascii="Cambria Math" w:hAnsi="Cambria Math"/>
            <w:sz w:val="24"/>
            <w:szCs w:val="24"/>
            <w:lang w:val="ru-RU"/>
          </w:rPr>
          <m:t>’ядицької сільської ради</m:t>
        </m:r>
      </m:oMath>
      <w:r w:rsidRPr="000559DA">
        <w:rPr>
          <w:rFonts w:ascii="Times New Roman" w:eastAsiaTheme="minorEastAsia" w:hAnsi="Times New Roman"/>
          <w:sz w:val="24"/>
          <w:szCs w:val="24"/>
          <w:lang w:val="ru-RU"/>
        </w:rPr>
        <w:t xml:space="preserve"> ОТГ та її виконавчих органів</w:t>
      </w: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370"/>
        <w:gridCol w:w="1417"/>
      </w:tblGrid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 сільської ради та виконавчого комітету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апарату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Радник сільського голови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бухгалтер – начальник відділу бухгалтерського обліку та звітності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загальної, організаційної та кадрової роботи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по веденню державної реєстрації актів цивільного стану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по веденні кадрової роботи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категорії-юрист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ЕОМ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Сектор з питань</w:t>
            </w:r>
          </w:p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надзвичайних ситуацій, мобілізаційної роботи та взаємодії з правоохоронними органами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Завідуючий сектору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0559DA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0559DA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0559DA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фінансів,</w:t>
            </w:r>
            <w:r w:rsidR="000559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економіки, зовнішніх зв’язків та євроінтеграції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93523" w:rsidRDefault="00D9352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CF385F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CF385F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3C5CD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 та соціального захисту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08661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 xml:space="preserve">Виконавчі підрозділи сіл </w:t>
            </w:r>
            <w:proofErr w:type="spellStart"/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П’ядицької</w:t>
            </w:r>
            <w:proofErr w:type="spellEnd"/>
            <w:r w:rsidRPr="00E40B0B">
              <w:rPr>
                <w:rFonts w:ascii="Times New Roman" w:hAnsi="Times New Roman"/>
                <w:b/>
                <w:sz w:val="24"/>
                <w:szCs w:val="24"/>
              </w:rPr>
              <w:t xml:space="preserve"> ОТГ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Технічний працівник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Кочегар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08661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Інспектор з надання консультаційних та посередницьких послуг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661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08661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40B0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- землевпорядник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66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Спеціаліст </w:t>
            </w:r>
            <w:proofErr w:type="spellStart"/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І-ї</w:t>
            </w:r>
            <w:proofErr w:type="spellEnd"/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 категорії з питань охорони здоров’я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66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Громадський інспектор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66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Інженер з охорони праці та контролю енергетичного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818A0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40B0B" w:rsidTr="00E40B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Pr="00D93523" w:rsidRDefault="00D93523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93523" w:rsidRDefault="00D93523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93523" w:rsidRDefault="00D9352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93523" w:rsidTr="00F33A1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23" w:rsidRPr="00D93523" w:rsidRDefault="00D93523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523" w:rsidRPr="00D93523" w:rsidRDefault="00D93523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523" w:rsidRPr="00D93523" w:rsidRDefault="00D93523" w:rsidP="00F33A1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</w:tr>
    </w:tbl>
    <w:p w:rsidR="00D93523" w:rsidRDefault="00D93523" w:rsidP="00D9352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0B0B" w:rsidRDefault="00E40B0B" w:rsidP="00E40B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004FB" w:rsidRPr="0032712C" w:rsidRDefault="004004FB">
      <w:pPr>
        <w:rPr>
          <w:lang w:val="uk-UA"/>
        </w:rPr>
      </w:pPr>
    </w:p>
    <w:sectPr w:rsidR="004004FB" w:rsidRPr="0032712C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12C"/>
    <w:rsid w:val="000559DA"/>
    <w:rsid w:val="00086612"/>
    <w:rsid w:val="000A19B1"/>
    <w:rsid w:val="00264701"/>
    <w:rsid w:val="00282DAD"/>
    <w:rsid w:val="00306B2E"/>
    <w:rsid w:val="0032712C"/>
    <w:rsid w:val="00351177"/>
    <w:rsid w:val="003C5CD8"/>
    <w:rsid w:val="004004FB"/>
    <w:rsid w:val="004D1FC6"/>
    <w:rsid w:val="00710E31"/>
    <w:rsid w:val="007135B0"/>
    <w:rsid w:val="00867A61"/>
    <w:rsid w:val="00AB3564"/>
    <w:rsid w:val="00B0745E"/>
    <w:rsid w:val="00B87212"/>
    <w:rsid w:val="00C56A67"/>
    <w:rsid w:val="00C624A2"/>
    <w:rsid w:val="00C77E84"/>
    <w:rsid w:val="00CF385F"/>
    <w:rsid w:val="00D227C1"/>
    <w:rsid w:val="00D619E2"/>
    <w:rsid w:val="00D7235B"/>
    <w:rsid w:val="00D818A0"/>
    <w:rsid w:val="00D82F92"/>
    <w:rsid w:val="00D93523"/>
    <w:rsid w:val="00D93945"/>
    <w:rsid w:val="00E11708"/>
    <w:rsid w:val="00E40B0B"/>
    <w:rsid w:val="00E723E2"/>
    <w:rsid w:val="00F6589B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semiHidden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0B3F4-BB63-4A85-83DA-833E489C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Оргвiддiл</cp:lastModifiedBy>
  <cp:revision>2</cp:revision>
  <cp:lastPrinted>2017-06-29T09:31:00Z</cp:lastPrinted>
  <dcterms:created xsi:type="dcterms:W3CDTF">2017-07-11T13:31:00Z</dcterms:created>
  <dcterms:modified xsi:type="dcterms:W3CDTF">2017-07-11T13:31:00Z</dcterms:modified>
</cp:coreProperties>
</file>