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jc w:val="right"/>
        <w:outlineLvl w:val="1"/>
        <w:rPr>
          <w:rFonts w:hint="default"/>
          <w:b/>
          <w:bCs w:val="0"/>
          <w:szCs w:val="20"/>
          <w:lang w:val="uk-UA"/>
        </w:rPr>
      </w:pPr>
      <w:r>
        <w:rPr>
          <w:b/>
          <w:bCs w:val="0"/>
          <w:szCs w:val="20"/>
          <w:lang w:val="uk-UA"/>
        </w:rPr>
        <w:t>ПРОЄКТ</w:t>
      </w:r>
    </w:p>
    <w:p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угольник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o:spt="1" style="position:absolute;left:0pt;margin-left:0pt;margin-top:0pt;height:50pt;width:50pt;visibility:hidden;z-index:251658240;mso-width-relative:page;mso-height-relative:page;" fillcolor="#FFFFFF" filled="t" stroked="t" coordsize="21600,21600" o:gfxdata="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W6XrNIAAAAFAQAADwAAAAAAAAABACAAAAAiAAAAZHJz&#10;L2Rvd25yZXYueG1sUEsBAhQAFAAAAAgAh07iQGsF0X8KAgAAFAQAAA4AAAAAAAAAAQAgAAAAIQEA&#10;AGRycy9lMm9Eb2MueG1sUEsFBgAAAAAGAAYAWQEAAJ0FAAAAAA==&#10;">
                <v:fill on="t" focussize="0,0"/>
                <v:stroke color="#000000" joinstyle="round"/>
                <v:imagedata o:title=""/>
                <o:lock v:ext="edit" selection="t" aspectratio="f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ru-RU" w:eastAsia="uk-UA"/>
        </w:rPr>
        <w:pict>
          <v:shape id="ОбъектOLE1" o:spid="_x0000_s1027" o:spt="75" type="#_x0000_t75" style="height:46.5pt;width:33pt;" o:ole="t" filled="f" o:preferrelative="t" stroked="f" coordsize="21600,21600">
            <v:path/>
            <v:fill on="f" focussize="0,0"/>
            <v:stroke on="f"/>
            <v:imagedata r:id="rId5" o:title="image1"/>
            <o:lock v:ext="edit"/>
            <w10:wrap type="none"/>
            <w10:anchorlock/>
          </v:shape>
          <o:OLEObject Type="Embed" ProgID="StaticMetafile" ShapeID="ОбъектOLE1" DrawAspect="Content" ObjectID="_1468075725" r:id="rId4">
            <o:LockedField>false</o:LockedField>
          </o:OLEObject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П’ядицька сільська рада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об’єднаної територіальної громади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Коломийського району Івано-Франківської області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Сьоме демократичне скликання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РІШЕННЯ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П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ядики                                                                                №</w:t>
      </w:r>
    </w:p>
    <w:p>
      <w:pPr>
        <w:spacing w:after="0" w:line="240" w:lineRule="auto"/>
        <w:rPr>
          <w:rStyle w:val="7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від  року</w:t>
      </w:r>
    </w:p>
    <w:p>
      <w:pPr>
        <w:keepNext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  <w:t>внесення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 змін у рішення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П’ядицької сільської ради ОТГ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від 25.04.2019 № 597-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XXI/2019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“Про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План соціально-економічного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та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культурного  розвитк</w:t>
      </w:r>
      <w:r>
        <w:rPr>
          <w:rFonts w:ascii="Times New Roman" w:hAnsi="Times New Roman" w:eastAsia="Times New Roman" w:cs="Times New Roman"/>
          <w:b/>
          <w:sz w:val="28"/>
          <w:szCs w:val="28"/>
          <w:lang w:val="uk-UA" w:eastAsia="ru-RU"/>
        </w:rPr>
        <w:t>у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П’ядицької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об’єднаної територіальної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громади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на 2019 – 2020 роки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”</w:t>
      </w:r>
    </w:p>
    <w:p>
      <w:pPr>
        <w:shd w:val="clear" w:color="auto" w:fill="FFFFFF"/>
        <w:spacing w:before="120"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before="38" w:after="0" w:line="317" w:lineRule="exact"/>
        <w:ind w:right="53"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Відповідно до п.22 ст.26 Закону України «Про місцеве самоврядування в Україні», 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П</w:t>
      </w:r>
      <w:r>
        <w:rPr>
          <w:rFonts w:hint="default" w:ascii="Times New Roman" w:hAnsi="Times New Roman" w:eastAsia="Times New Roman" w:cs="Times New Roman"/>
          <w:sz w:val="28"/>
          <w:szCs w:val="28"/>
          <w:lang w:val="uk-UA" w:eastAsia="ru-RU"/>
        </w:rPr>
        <w:t xml:space="preserve">’ядицька </w:t>
      </w:r>
      <w:r>
        <w:rPr>
          <w:rFonts w:ascii="Times New Roman" w:hAnsi="Times New Roman" w:eastAsia="Times New Roman" w:cs="Times New Roman"/>
          <w:sz w:val="28"/>
          <w:szCs w:val="28"/>
          <w:lang w:eastAsia="uk-UA"/>
        </w:rPr>
        <w:t xml:space="preserve">сільська рада об’єднаної територіальної громади </w:t>
      </w:r>
    </w:p>
    <w:p>
      <w:pPr>
        <w:shd w:val="clear" w:color="auto" w:fill="FFFFFF"/>
        <w:spacing w:before="12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 и р і ш и л а :</w:t>
      </w:r>
    </w:p>
    <w:p>
      <w:pPr>
        <w:numPr>
          <w:ilvl w:val="0"/>
          <w:numId w:val="1"/>
        </w:numPr>
        <w:spacing w:after="0" w:line="240" w:lineRule="auto"/>
        <w:ind w:left="708" w:leftChars="0" w:firstLine="0" w:firstLineChars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Внести</w:t>
      </w:r>
      <w:r>
        <w:rPr>
          <w:rFonts w:hint="default" w:ascii="Times New Roman" w:hAnsi="Times New Roman" w:eastAsia="Times New Roman" w:cs="Times New Roman"/>
          <w:sz w:val="28"/>
          <w:szCs w:val="28"/>
          <w:lang w:val="uk-UA" w:eastAsia="ru-RU"/>
        </w:rPr>
        <w:t xml:space="preserve"> зміни,  шляхом доповнення  до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План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соціально-економічного</w:t>
      </w:r>
    </w:p>
    <w:p>
      <w:pPr>
        <w:numPr>
          <w:numId w:val="0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та культурного розвитку П’ядицької об’єднаної територіальної громади  на 2019 - 2020 роки 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заходів</w:t>
      </w:r>
      <w:r>
        <w:rPr>
          <w:rFonts w:hint="default" w:ascii="Times New Roman" w:hAnsi="Times New Roman" w:eastAsia="Times New Roman" w:cs="Times New Roman"/>
          <w:sz w:val="28"/>
          <w:szCs w:val="28"/>
          <w:lang w:val="uk-UA" w:eastAsia="ru-RU"/>
        </w:rPr>
        <w:t>, що у 2020 році фінансуватимуться: за рахунок субвенції з державного бюджету місцевим бюджетам на підтримку розвитку ОТГ в сумі 2481,200 тис.грн; внеску з місцевого бюджету на проєкти, які реалізовуватимуться в межах співпраці з програмою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DOBRE</w:t>
      </w:r>
      <w:r>
        <w:rPr>
          <w:rFonts w:hint="default" w:ascii="Times New Roman" w:hAnsi="Times New Roman" w:eastAsia="Times New Roman" w:cs="Times New Roman"/>
          <w:sz w:val="28"/>
          <w:szCs w:val="28"/>
          <w:lang w:val="uk-UA" w:eastAsia="ru-RU"/>
        </w:rPr>
        <w:t xml:space="preserve"> - 1166,000тис.грн та інших основних завдань та пріоритетних заходів щодо соціально-економічного розвитку в сумі 274,000 тис.грн.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Виконкому сільської ради, керівникам установ й організацій здійснити організаційно-практичні заходи щодо забезпечення виконання Плану соціально-економічного та культурного розвитку П’ядицької об’єднаної територіальної громади на 2020 р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Доручити виконкому сільської ради при необхідності вносити конкретні корективи показників Плану соціально-економічного та культурного розвитку  П’ядицької об’єднаної територіальної громади  на 2020 р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ік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Про хід виконання Плану соціально-економічного та культурного розвитку П’ядицької  об’єднаної територіальної громади  </w:t>
      </w:r>
      <w:bookmarkStart w:id="0" w:name="_GoBack"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розглянути в другому півріччі 20</w:t>
      </w:r>
      <w:r>
        <w:rPr>
          <w:rFonts w:hint="default" w:ascii="Times New Roman" w:hAnsi="Times New Roman" w:eastAsia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року.</w:t>
      </w:r>
    </w:p>
    <w:p>
      <w:pPr>
        <w:spacing w:after="0" w:line="240" w:lineRule="auto"/>
        <w:ind w:firstLine="700" w:firstLineChars="2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Рішення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>№ 597-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en-US" w:eastAsia="ru-RU"/>
        </w:rPr>
        <w:t>XXI/2019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від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>25.04.2019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 xml:space="preserve">“Про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План соціально-екон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>о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мічного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та культурного  розвитку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П’ядицької об’єднаної територіальної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/>
          <w:sz w:val="28"/>
          <w:szCs w:val="28"/>
          <w:lang w:eastAsia="ru-RU"/>
        </w:rPr>
        <w:t>громади на 2019 – 2020 роки</w:t>
      </w: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lang w:val="uk-UA" w:eastAsia="ru-RU"/>
        </w:rPr>
        <w:t>”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вважати таким, що втратило чинність.</w:t>
      </w:r>
    </w:p>
    <w:p>
      <w:pPr>
        <w:spacing w:after="0" w:line="240" w:lineRule="auto"/>
        <w:ind w:firstLine="560" w:firstLineChars="2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 Контроль за виконанням даного рішення покласти на постійну комісію з питань планування, фінансів, бюджету та соціально-економічного розвитку (голова комісії М. Вишиванюк).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before="120" w:after="0" w:line="240" w:lineRule="auto"/>
        <w:ind w:firstLine="708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ядицький сільський голова  ОТГ                     Петро Гайдейчук</w:t>
      </w:r>
    </w:p>
    <w:p/>
    <w:sectPr>
      <w:pgSz w:w="11906" w:h="16838"/>
      <w:pgMar w:top="850" w:right="850" w:bottom="85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73969"/>
    <w:multiLevelType w:val="singleLevel"/>
    <w:tmpl w:val="54773969"/>
    <w:lvl w:ilvl="0" w:tentative="0">
      <w:start w:val="1"/>
      <w:numFmt w:val="decimal"/>
      <w:suff w:val="space"/>
      <w:lvlText w:val="%1."/>
      <w:lvlJc w:val="left"/>
      <w:pPr>
        <w:ind w:left="708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380"/>
    <w:rsid w:val="001D0E2F"/>
    <w:rsid w:val="001F6CA7"/>
    <w:rsid w:val="002D3C75"/>
    <w:rsid w:val="0039471B"/>
    <w:rsid w:val="00395146"/>
    <w:rsid w:val="003B4B59"/>
    <w:rsid w:val="00456559"/>
    <w:rsid w:val="0047267B"/>
    <w:rsid w:val="005A1246"/>
    <w:rsid w:val="006310EB"/>
    <w:rsid w:val="006868D7"/>
    <w:rsid w:val="006959EA"/>
    <w:rsid w:val="006D4217"/>
    <w:rsid w:val="00710F21"/>
    <w:rsid w:val="00717871"/>
    <w:rsid w:val="00796E1E"/>
    <w:rsid w:val="00AB3C55"/>
    <w:rsid w:val="00B26669"/>
    <w:rsid w:val="00B57781"/>
    <w:rsid w:val="00B758DD"/>
    <w:rsid w:val="00CB4808"/>
    <w:rsid w:val="00D16B6B"/>
    <w:rsid w:val="00D74380"/>
    <w:rsid w:val="00EA08B8"/>
    <w:rsid w:val="00FA0953"/>
    <w:rsid w:val="7F99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spacing w:before="240" w:after="60" w:line="240" w:lineRule="auto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Body Text"/>
    <w:basedOn w:val="1"/>
    <w:link w:val="11"/>
    <w:semiHidden/>
    <w:unhideWhenUsed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5">
    <w:name w:val="Subtitle"/>
    <w:basedOn w:val="1"/>
    <w:link w:val="12"/>
    <w:qFormat/>
    <w:uiPriority w:val="0"/>
    <w:pPr>
      <w:spacing w:after="0" w:line="240" w:lineRule="auto"/>
      <w:jc w:val="center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9">
    <w:name w:val="Текст выноски Знак"/>
    <w:basedOn w:val="6"/>
    <w:link w:val="3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Заголовок 2 Знак"/>
    <w:basedOn w:val="6"/>
    <w:link w:val="2"/>
    <w:semiHidden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val="ru-RU" w:eastAsia="ru-RU"/>
    </w:rPr>
  </w:style>
  <w:style w:type="character" w:customStyle="1" w:styleId="11">
    <w:name w:val="Основной текст Знак"/>
    <w:basedOn w:val="6"/>
    <w:link w:val="4"/>
    <w:semiHidden/>
    <w:uiPriority w:val="0"/>
    <w:rPr>
      <w:rFonts w:ascii="Times New Roman" w:hAnsi="Times New Roman" w:eastAsia="Times New Roman" w:cs="Times New Roman"/>
      <w:sz w:val="24"/>
      <w:szCs w:val="20"/>
      <w:lang w:val="en-US"/>
    </w:rPr>
  </w:style>
  <w:style w:type="character" w:customStyle="1" w:styleId="12">
    <w:name w:val="Подзаголовок Знак"/>
    <w:basedOn w:val="6"/>
    <w:link w:val="5"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3">
    <w:name w:val="No Spacing"/>
    <w:qFormat/>
    <w:uiPriority w:val="0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4">
    <w:name w:val="tm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303</Words>
  <Characters>1728</Characters>
  <Lines>14</Lines>
  <Paragraphs>4</Paragraphs>
  <TotalTime>6</TotalTime>
  <ScaleCrop>false</ScaleCrop>
  <LinksUpToDate>false</LinksUpToDate>
  <CharactersWithSpaces>2027</CharactersWithSpaces>
  <Application>WPS Office_11.2.0.9169_F1E327BC-269C-435d-A152-05C5408002CA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2019-03-29T08:50:00Z</dcterms:created>
  <dc:creator>Sekretar</dc:creator>
  <cp:lastModifiedBy>User</cp:lastModifiedBy>
  <cp:lastPrinted>2019-05-02T08:02:00Z</cp:lastPrinted>
  <dcterms:modified xsi:type="dcterms:W3CDTF">2020-03-17T12:15:25Z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