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D3" w:rsidRPr="00EB6D76" w:rsidRDefault="007179D3" w:rsidP="007179D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6D7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D3" w:rsidRPr="00EB6D76" w:rsidRDefault="007179D3" w:rsidP="00717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7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179D3" w:rsidRPr="00EB6D76" w:rsidRDefault="007179D3" w:rsidP="00717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6D7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EB6D76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7179D3" w:rsidRPr="00EB6D76" w:rsidRDefault="007179D3" w:rsidP="00717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76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7179D3" w:rsidRPr="00EB6D76" w:rsidRDefault="007179D3" w:rsidP="00717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76">
        <w:rPr>
          <w:rFonts w:ascii="Times New Roman" w:hAnsi="Times New Roman" w:cs="Times New Roman"/>
          <w:b/>
          <w:sz w:val="28"/>
          <w:szCs w:val="28"/>
        </w:rPr>
        <w:t>П’ята сесія</w:t>
      </w:r>
    </w:p>
    <w:p w:rsidR="007179D3" w:rsidRPr="00EB6D76" w:rsidRDefault="007179D3" w:rsidP="00717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7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179D3" w:rsidRPr="00EB6D76" w:rsidRDefault="007179D3" w:rsidP="007179D3">
      <w:pPr>
        <w:tabs>
          <w:tab w:val="left" w:pos="7095"/>
        </w:tabs>
        <w:rPr>
          <w:rFonts w:ascii="Times New Roman" w:hAnsi="Times New Roman" w:cs="Times New Roman"/>
          <w:b/>
          <w:sz w:val="28"/>
          <w:szCs w:val="28"/>
        </w:rPr>
      </w:pPr>
      <w:r w:rsidRPr="00EB6D76">
        <w:rPr>
          <w:rFonts w:ascii="Times New Roman" w:hAnsi="Times New Roman" w:cs="Times New Roman"/>
          <w:b/>
          <w:sz w:val="28"/>
          <w:szCs w:val="28"/>
        </w:rPr>
        <w:tab/>
      </w:r>
    </w:p>
    <w:p w:rsidR="007179D3" w:rsidRPr="00EB6D76" w:rsidRDefault="007179D3" w:rsidP="00717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№290</w:t>
      </w:r>
      <w:r w:rsidRPr="00EB6D76">
        <w:rPr>
          <w:rFonts w:ascii="Times New Roman" w:hAnsi="Times New Roman" w:cs="Times New Roman"/>
          <w:sz w:val="28"/>
          <w:szCs w:val="28"/>
        </w:rPr>
        <w:t>-V/2021</w:t>
      </w:r>
    </w:p>
    <w:p w:rsidR="007179D3" w:rsidRPr="00EB6D76" w:rsidRDefault="007179D3" w:rsidP="007179D3">
      <w:pPr>
        <w:rPr>
          <w:rFonts w:ascii="Times New Roman" w:hAnsi="Times New Roman" w:cs="Times New Roman"/>
          <w:sz w:val="28"/>
          <w:szCs w:val="28"/>
        </w:rPr>
      </w:pPr>
      <w:r w:rsidRPr="00EB6D76">
        <w:rPr>
          <w:rFonts w:ascii="Times New Roman" w:hAnsi="Times New Roman" w:cs="Times New Roman"/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 w:rsidRPr="00EB6D76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EB6D7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179D3" w:rsidRPr="008011F6" w:rsidRDefault="007179D3" w:rsidP="007179D3">
      <w:pPr>
        <w:rPr>
          <w:rFonts w:ascii="Times New Roman" w:hAnsi="Times New Roman"/>
          <w:sz w:val="28"/>
          <w:szCs w:val="28"/>
        </w:rPr>
      </w:pPr>
      <w:r w:rsidRPr="00A1616D">
        <w:rPr>
          <w:rFonts w:ascii="Times New Roman" w:hAnsi="Times New Roman"/>
          <w:sz w:val="28"/>
          <w:szCs w:val="28"/>
        </w:rPr>
        <w:t xml:space="preserve"> </w:t>
      </w:r>
    </w:p>
    <w:p w:rsidR="007179D3" w:rsidRDefault="007179D3" w:rsidP="007179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рішення </w:t>
      </w:r>
    </w:p>
    <w:p w:rsidR="007179D3" w:rsidRPr="00EB6D76" w:rsidRDefault="007179D3" w:rsidP="007179D3">
      <w:pPr>
        <w:rPr>
          <w:rFonts w:ascii="Times New Roman" w:hAnsi="Times New Roman"/>
          <w:b/>
          <w:sz w:val="28"/>
          <w:szCs w:val="28"/>
        </w:rPr>
      </w:pPr>
      <w:r w:rsidRPr="00EB6D76">
        <w:rPr>
          <w:rFonts w:ascii="Times New Roman" w:hAnsi="Times New Roman"/>
          <w:b/>
          <w:sz w:val="28"/>
          <w:szCs w:val="28"/>
        </w:rPr>
        <w:t>№107/1-І/2021від 21.01.2021</w:t>
      </w:r>
    </w:p>
    <w:p w:rsidR="007179D3" w:rsidRPr="008116A7" w:rsidRDefault="007179D3" w:rsidP="007179D3">
      <w:pPr>
        <w:rPr>
          <w:rFonts w:ascii="Times New Roman" w:hAnsi="Times New Roman" w:cs="Times New Roman"/>
          <w:b/>
          <w:sz w:val="28"/>
          <w:szCs w:val="28"/>
        </w:rPr>
      </w:pPr>
      <w:r w:rsidRPr="008116A7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переліку </w:t>
      </w:r>
    </w:p>
    <w:p w:rsidR="007179D3" w:rsidRPr="008116A7" w:rsidRDefault="007179D3" w:rsidP="007179D3">
      <w:pPr>
        <w:rPr>
          <w:rFonts w:ascii="Times New Roman" w:hAnsi="Times New Roman" w:cs="Times New Roman"/>
          <w:b/>
          <w:sz w:val="28"/>
          <w:szCs w:val="28"/>
        </w:rPr>
      </w:pPr>
      <w:r w:rsidRPr="008116A7"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7179D3" w:rsidRPr="00FE5555" w:rsidRDefault="007179D3" w:rsidP="007179D3">
      <w:pPr>
        <w:rPr>
          <w:rFonts w:ascii="Times New Roman" w:hAnsi="Times New Roman" w:cs="Times New Roman"/>
          <w:sz w:val="28"/>
          <w:szCs w:val="28"/>
        </w:rPr>
      </w:pPr>
    </w:p>
    <w:p w:rsidR="007179D3" w:rsidRPr="00FE5555" w:rsidRDefault="007179D3" w:rsidP="007179D3">
      <w:pPr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адміністративні послуги», Закону України «Про дозвільну систему у сфері господарської діяльності», Закону України «Про Перелік документів дозвільного характеру у сфері господарської діяльності», розпорядження Кабінету Міністрів України від 16.05.2014 р. №523-р «Деякі питання надання адміністративних послуг органів виконавчої влади через центри надання адміністративних послуг» </w:t>
      </w:r>
      <w:proofErr w:type="spellStart"/>
      <w:r w:rsidRPr="00337A2F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7179D3" w:rsidRPr="00B76E79" w:rsidRDefault="007179D3" w:rsidP="00717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E7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179D3" w:rsidRDefault="007179D3" w:rsidP="007179D3">
      <w:pPr>
        <w:pStyle w:val="aa"/>
        <w:numPr>
          <w:ilvl w:val="0"/>
          <w:numId w:val="1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переліку адміністративних послуг в пункт 01-03 «Питання місцевого значення», які надають через Центр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 новій редакції:</w:t>
      </w:r>
    </w:p>
    <w:p w:rsidR="007179D3" w:rsidRDefault="007179D3" w:rsidP="007179D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Видача довідок про перейменування вулиці;</w:t>
      </w:r>
    </w:p>
    <w:p w:rsidR="007179D3" w:rsidRDefault="007179D3" w:rsidP="007179D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Видача довідки про зміну нумерації будинків;</w:t>
      </w:r>
    </w:p>
    <w:p w:rsidR="007179D3" w:rsidRPr="00EB6D76" w:rsidRDefault="007179D3" w:rsidP="007179D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Видача довідок – характеристик для громадян.</w:t>
      </w:r>
    </w:p>
    <w:p w:rsidR="007179D3" w:rsidRDefault="007179D3" w:rsidP="007179D3">
      <w:pPr>
        <w:pStyle w:val="aa"/>
        <w:numPr>
          <w:ilvl w:val="0"/>
          <w:numId w:val="1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Уповноважити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FE5555">
        <w:rPr>
          <w:rFonts w:ascii="Times New Roman" w:hAnsi="Times New Roman" w:cs="Times New Roman"/>
          <w:sz w:val="28"/>
          <w:szCs w:val="28"/>
        </w:rPr>
        <w:t>затверджувати інформаційні та технологічні картки адміністративних послуг, суб’єктами надання яких є сільська рада, її виконавчий комітет, виконавчі органи, посадові особи місцевого самоврядування.</w:t>
      </w:r>
    </w:p>
    <w:p w:rsidR="007179D3" w:rsidRPr="0068597F" w:rsidRDefault="007179D3" w:rsidP="007179D3">
      <w:pPr>
        <w:pStyle w:val="aa"/>
        <w:widowControl/>
        <w:numPr>
          <w:ilvl w:val="0"/>
          <w:numId w:val="1"/>
        </w:numPr>
        <w:tabs>
          <w:tab w:val="left" w:pos="426"/>
        </w:tabs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68597F"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</w:t>
      </w:r>
      <w:r>
        <w:rPr>
          <w:rFonts w:ascii="Times New Roman" w:eastAsia="MS Mincho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/>
          <w:bCs/>
          <w:sz w:val="28"/>
          <w:szCs w:val="28"/>
        </w:rPr>
        <w:t>П’ядицького</w:t>
      </w:r>
      <w:proofErr w:type="spellEnd"/>
      <w:r>
        <w:rPr>
          <w:rFonts w:ascii="Times New Roman" w:eastAsia="MS Mincho" w:hAnsi="Times New Roman"/>
          <w:bCs/>
          <w:sz w:val="28"/>
          <w:szCs w:val="28"/>
        </w:rPr>
        <w:t xml:space="preserve"> сільського голову Петра </w:t>
      </w:r>
      <w:proofErr w:type="spellStart"/>
      <w:r>
        <w:rPr>
          <w:rFonts w:ascii="Times New Roman" w:eastAsia="MS Mincho" w:hAnsi="Times New Roman"/>
          <w:bCs/>
          <w:sz w:val="28"/>
          <w:szCs w:val="28"/>
        </w:rPr>
        <w:t>Гайдейчука</w:t>
      </w:r>
      <w:proofErr w:type="spellEnd"/>
      <w:r w:rsidRPr="0068597F">
        <w:rPr>
          <w:rFonts w:ascii="Times New Roman" w:eastAsia="MS Mincho" w:hAnsi="Times New Roman"/>
          <w:bCs/>
          <w:sz w:val="28"/>
          <w:szCs w:val="28"/>
        </w:rPr>
        <w:t xml:space="preserve"> </w:t>
      </w:r>
    </w:p>
    <w:p w:rsidR="007179D3" w:rsidRPr="00D37145" w:rsidRDefault="007179D3" w:rsidP="007179D3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79D3" w:rsidRPr="00D37145" w:rsidRDefault="007179D3" w:rsidP="007179D3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79D3" w:rsidRPr="00D37145" w:rsidRDefault="007179D3" w:rsidP="007179D3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79D3" w:rsidRPr="00D37145" w:rsidRDefault="007179D3" w:rsidP="007179D3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179D3" w:rsidRPr="006B5DDB" w:rsidRDefault="007179D3" w:rsidP="007179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</w:t>
      </w:r>
      <w:r w:rsidRPr="006B5DDB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r>
        <w:rPr>
          <w:rFonts w:ascii="Times New Roman" w:hAnsi="Times New Roman" w:cs="Times New Roman"/>
          <w:b/>
          <w:sz w:val="28"/>
          <w:szCs w:val="28"/>
        </w:rPr>
        <w:t>ГАЙДЕЙЧУК</w:t>
      </w:r>
    </w:p>
    <w:p w:rsidR="00362E10" w:rsidRDefault="00362E10"/>
    <w:sectPr w:rsidR="00362E10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9D3"/>
    <w:rsid w:val="000E308D"/>
    <w:rsid w:val="00157FCF"/>
    <w:rsid w:val="002B70AC"/>
    <w:rsid w:val="00362E10"/>
    <w:rsid w:val="0054469D"/>
    <w:rsid w:val="00674373"/>
    <w:rsid w:val="007179D3"/>
    <w:rsid w:val="00A877D1"/>
    <w:rsid w:val="00C00FD8"/>
    <w:rsid w:val="00CE1623"/>
    <w:rsid w:val="00DB7867"/>
    <w:rsid w:val="00E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D3"/>
    <w:pPr>
      <w:widowControl w:val="0"/>
      <w:spacing w:after="0" w:line="240" w:lineRule="auto"/>
      <w:jc w:val="both"/>
    </w:pPr>
    <w:rPr>
      <w:rFonts w:ascii="Proxima Nova Rg" w:hAnsi="Proxima Nova Rg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179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9D3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D3"/>
    <w:pPr>
      <w:widowControl w:val="0"/>
      <w:spacing w:after="0" w:line="240" w:lineRule="auto"/>
      <w:jc w:val="both"/>
    </w:pPr>
    <w:rPr>
      <w:rFonts w:ascii="Proxima Nova Rg" w:hAnsi="Proxima Nova Rg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179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9D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Rada122</cp:lastModifiedBy>
  <cp:revision>2</cp:revision>
  <dcterms:created xsi:type="dcterms:W3CDTF">2021-10-11T07:33:00Z</dcterms:created>
  <dcterms:modified xsi:type="dcterms:W3CDTF">2021-10-11T07:33:00Z</dcterms:modified>
</cp:coreProperties>
</file>