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17F" w:rsidRPr="001850EB" w:rsidRDefault="007F117F" w:rsidP="007F117F">
      <w:pPr>
        <w:jc w:val="center"/>
        <w:rPr>
          <w:sz w:val="28"/>
          <w:szCs w:val="28"/>
        </w:rPr>
      </w:pPr>
      <w:r>
        <w:rPr>
          <w:noProof/>
          <w:sz w:val="28"/>
          <w:szCs w:val="28"/>
          <w:lang w:val="ru-RU" w:eastAsia="ru-RU"/>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4"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7F117F" w:rsidRPr="001850EB" w:rsidRDefault="007F117F" w:rsidP="007F117F">
      <w:pPr>
        <w:jc w:val="center"/>
        <w:rPr>
          <w:b/>
          <w:sz w:val="28"/>
          <w:szCs w:val="28"/>
        </w:rPr>
      </w:pPr>
      <w:r w:rsidRPr="001850EB">
        <w:rPr>
          <w:b/>
          <w:sz w:val="28"/>
          <w:szCs w:val="28"/>
        </w:rPr>
        <w:t>УКРАЇНА</w:t>
      </w:r>
    </w:p>
    <w:p w:rsidR="007F117F" w:rsidRPr="001850EB" w:rsidRDefault="007F117F" w:rsidP="007F117F">
      <w:pPr>
        <w:jc w:val="center"/>
        <w:rPr>
          <w:b/>
          <w:sz w:val="28"/>
          <w:szCs w:val="28"/>
        </w:rPr>
      </w:pPr>
      <w:proofErr w:type="spellStart"/>
      <w:r w:rsidRPr="001850EB">
        <w:rPr>
          <w:b/>
          <w:sz w:val="28"/>
          <w:szCs w:val="28"/>
        </w:rPr>
        <w:t>П’ядицька</w:t>
      </w:r>
      <w:proofErr w:type="spellEnd"/>
      <w:r w:rsidRPr="001850EB">
        <w:rPr>
          <w:b/>
          <w:sz w:val="28"/>
          <w:szCs w:val="28"/>
        </w:rPr>
        <w:t xml:space="preserve"> сільська рада</w:t>
      </w:r>
    </w:p>
    <w:p w:rsidR="007F117F" w:rsidRPr="001850EB" w:rsidRDefault="007F117F" w:rsidP="007F117F">
      <w:pPr>
        <w:jc w:val="center"/>
        <w:rPr>
          <w:b/>
          <w:sz w:val="28"/>
          <w:szCs w:val="28"/>
        </w:rPr>
      </w:pPr>
      <w:r w:rsidRPr="001850EB">
        <w:rPr>
          <w:b/>
          <w:sz w:val="28"/>
          <w:szCs w:val="28"/>
        </w:rPr>
        <w:t>Восьме  демократичне скликання</w:t>
      </w:r>
    </w:p>
    <w:p w:rsidR="007F117F" w:rsidRPr="001850EB" w:rsidRDefault="007F117F" w:rsidP="007F117F">
      <w:pPr>
        <w:jc w:val="center"/>
        <w:rPr>
          <w:b/>
          <w:sz w:val="28"/>
          <w:szCs w:val="28"/>
        </w:rPr>
      </w:pPr>
      <w:r w:rsidRPr="001850EB">
        <w:rPr>
          <w:b/>
          <w:sz w:val="28"/>
          <w:szCs w:val="28"/>
        </w:rPr>
        <w:t>Дванадцята сесія</w:t>
      </w:r>
    </w:p>
    <w:p w:rsidR="007F117F" w:rsidRPr="001850EB" w:rsidRDefault="007F117F" w:rsidP="007F117F">
      <w:pPr>
        <w:jc w:val="center"/>
        <w:rPr>
          <w:b/>
          <w:sz w:val="28"/>
          <w:szCs w:val="28"/>
        </w:rPr>
      </w:pPr>
      <w:r w:rsidRPr="001850EB">
        <w:rPr>
          <w:b/>
          <w:sz w:val="28"/>
          <w:szCs w:val="28"/>
        </w:rPr>
        <w:t>РІШЕННЯ</w:t>
      </w:r>
    </w:p>
    <w:p w:rsidR="007F117F" w:rsidRPr="001850EB" w:rsidRDefault="007F117F" w:rsidP="007F117F">
      <w:pPr>
        <w:tabs>
          <w:tab w:val="left" w:pos="7095"/>
        </w:tabs>
        <w:jc w:val="center"/>
        <w:rPr>
          <w:b/>
          <w:sz w:val="28"/>
          <w:szCs w:val="28"/>
        </w:rPr>
      </w:pPr>
    </w:p>
    <w:p w:rsidR="007F117F" w:rsidRPr="001850EB" w:rsidRDefault="007F117F" w:rsidP="007F117F">
      <w:pPr>
        <w:rPr>
          <w:sz w:val="28"/>
          <w:szCs w:val="28"/>
        </w:rPr>
      </w:pPr>
      <w:r w:rsidRPr="001850EB">
        <w:rPr>
          <w:sz w:val="28"/>
          <w:szCs w:val="28"/>
        </w:rPr>
        <w:t>№</w:t>
      </w:r>
      <w:r w:rsidR="00434CD5">
        <w:rPr>
          <w:sz w:val="28"/>
          <w:szCs w:val="28"/>
        </w:rPr>
        <w:t>794</w:t>
      </w:r>
      <w:r w:rsidRPr="001850EB">
        <w:rPr>
          <w:sz w:val="28"/>
          <w:szCs w:val="28"/>
        </w:rPr>
        <w:t>-</w:t>
      </w:r>
      <w:r w:rsidRPr="001850EB">
        <w:rPr>
          <w:sz w:val="28"/>
          <w:szCs w:val="28"/>
          <w:lang w:val="en-US"/>
        </w:rPr>
        <w:t>X</w:t>
      </w:r>
      <w:r w:rsidRPr="001850EB">
        <w:rPr>
          <w:sz w:val="28"/>
          <w:szCs w:val="28"/>
        </w:rPr>
        <w:t>І</w:t>
      </w:r>
      <w:r w:rsidRPr="001850EB">
        <w:rPr>
          <w:sz w:val="28"/>
          <w:szCs w:val="28"/>
          <w:lang w:val="en-US"/>
        </w:rPr>
        <w:t>I</w:t>
      </w:r>
      <w:r w:rsidRPr="001850EB">
        <w:rPr>
          <w:sz w:val="28"/>
          <w:szCs w:val="28"/>
        </w:rPr>
        <w:t>/2021</w:t>
      </w:r>
    </w:p>
    <w:p w:rsidR="007F117F" w:rsidRPr="003A4A94" w:rsidRDefault="007F117F" w:rsidP="007F117F">
      <w:pPr>
        <w:jc w:val="center"/>
        <w:rPr>
          <w:sz w:val="28"/>
          <w:szCs w:val="28"/>
        </w:rPr>
      </w:pPr>
      <w:r w:rsidRPr="001850EB">
        <w:rPr>
          <w:sz w:val="28"/>
          <w:szCs w:val="28"/>
        </w:rPr>
        <w:t xml:space="preserve">від 23.12.2021 року                                                                                  с. </w:t>
      </w:r>
      <w:proofErr w:type="spellStart"/>
      <w:r w:rsidRPr="001850EB">
        <w:rPr>
          <w:sz w:val="28"/>
          <w:szCs w:val="28"/>
        </w:rPr>
        <w:t>П’ядики</w:t>
      </w:r>
      <w:proofErr w:type="spellEnd"/>
    </w:p>
    <w:p w:rsidR="00F15C13" w:rsidRPr="00947808" w:rsidRDefault="00F15C13" w:rsidP="00F15C13">
      <w:pPr>
        <w:jc w:val="center"/>
        <w:rPr>
          <w:b/>
          <w:sz w:val="28"/>
          <w:szCs w:val="28"/>
        </w:rPr>
      </w:pPr>
    </w:p>
    <w:p w:rsidR="00F15C13" w:rsidRPr="00947808" w:rsidRDefault="00F15C13" w:rsidP="00F15C13">
      <w:pPr>
        <w:rPr>
          <w:b/>
          <w:sz w:val="28"/>
          <w:szCs w:val="28"/>
        </w:rPr>
      </w:pPr>
      <w:r w:rsidRPr="00947808">
        <w:rPr>
          <w:b/>
          <w:sz w:val="28"/>
          <w:szCs w:val="28"/>
        </w:rPr>
        <w:t xml:space="preserve">Про затвердження </w:t>
      </w:r>
    </w:p>
    <w:p w:rsidR="00F15C13" w:rsidRPr="00947808" w:rsidRDefault="00F15C13" w:rsidP="00F15C13">
      <w:pPr>
        <w:rPr>
          <w:b/>
          <w:sz w:val="28"/>
          <w:szCs w:val="28"/>
        </w:rPr>
      </w:pPr>
      <w:r w:rsidRPr="00947808">
        <w:rPr>
          <w:b/>
          <w:sz w:val="28"/>
          <w:szCs w:val="28"/>
        </w:rPr>
        <w:t>технічної документації із землеустрою</w:t>
      </w:r>
    </w:p>
    <w:p w:rsidR="00F15C13" w:rsidRPr="00947808" w:rsidRDefault="00F15C13" w:rsidP="00F15C13">
      <w:pPr>
        <w:rPr>
          <w:b/>
          <w:sz w:val="28"/>
          <w:szCs w:val="28"/>
        </w:rPr>
      </w:pPr>
      <w:r w:rsidRPr="00947808">
        <w:rPr>
          <w:b/>
          <w:sz w:val="28"/>
          <w:szCs w:val="28"/>
        </w:rPr>
        <w:t>щодо об’єднання земельних ділянок</w:t>
      </w:r>
    </w:p>
    <w:p w:rsidR="00F15C13" w:rsidRPr="00947808" w:rsidRDefault="00F15C13" w:rsidP="00F15C13">
      <w:pPr>
        <w:rPr>
          <w:b/>
          <w:sz w:val="28"/>
          <w:szCs w:val="28"/>
        </w:rPr>
      </w:pPr>
      <w:r w:rsidRPr="00947808">
        <w:rPr>
          <w:b/>
          <w:sz w:val="28"/>
          <w:szCs w:val="28"/>
        </w:rPr>
        <w:t>сільськогосподарського призначення</w:t>
      </w:r>
    </w:p>
    <w:p w:rsidR="00F15C13" w:rsidRPr="00947808" w:rsidRDefault="00F15C13" w:rsidP="00F15C13">
      <w:pPr>
        <w:rPr>
          <w:b/>
          <w:sz w:val="28"/>
          <w:szCs w:val="28"/>
        </w:rPr>
      </w:pPr>
      <w:r w:rsidRPr="00947808">
        <w:rPr>
          <w:b/>
          <w:sz w:val="28"/>
          <w:szCs w:val="28"/>
        </w:rPr>
        <w:t>комунальної власності</w:t>
      </w:r>
    </w:p>
    <w:p w:rsidR="00F15C13" w:rsidRPr="00947808" w:rsidRDefault="00F15C13" w:rsidP="00F15C13">
      <w:pPr>
        <w:rPr>
          <w:b/>
          <w:i/>
          <w:sz w:val="28"/>
          <w:szCs w:val="28"/>
        </w:rPr>
      </w:pPr>
    </w:p>
    <w:p w:rsidR="00F15C13" w:rsidRPr="00947808" w:rsidRDefault="00F15C13" w:rsidP="007F117F">
      <w:pPr>
        <w:ind w:firstLine="708"/>
        <w:jc w:val="both"/>
        <w:rPr>
          <w:sz w:val="28"/>
          <w:szCs w:val="28"/>
        </w:rPr>
      </w:pPr>
      <w:r w:rsidRPr="00947808">
        <w:rPr>
          <w:sz w:val="28"/>
          <w:szCs w:val="28"/>
        </w:rPr>
        <w:t>Розглянувши технічну документацію із землеустрою щодо об’єднання земельних ділянок сільськогосподарського призначення комунальної власності та керуючись ст. 12, 122, 186  Земельного кодексу України, ст. 56 п. 34 Закону України «Про місцеве самоврядування в Украї</w:t>
      </w:r>
      <w:r w:rsidR="00413623">
        <w:rPr>
          <w:sz w:val="28"/>
          <w:szCs w:val="28"/>
        </w:rPr>
        <w:t xml:space="preserve">ні» </w:t>
      </w:r>
      <w:proofErr w:type="spellStart"/>
      <w:r w:rsidR="00413623">
        <w:rPr>
          <w:sz w:val="28"/>
          <w:szCs w:val="28"/>
        </w:rPr>
        <w:t>П’ядицька</w:t>
      </w:r>
      <w:proofErr w:type="spellEnd"/>
      <w:r w:rsidR="00413623">
        <w:rPr>
          <w:sz w:val="28"/>
          <w:szCs w:val="28"/>
        </w:rPr>
        <w:t xml:space="preserve"> сільська рада </w:t>
      </w:r>
      <w:r w:rsidRPr="00947808">
        <w:rPr>
          <w:sz w:val="28"/>
          <w:szCs w:val="28"/>
        </w:rPr>
        <w:t xml:space="preserve"> </w:t>
      </w:r>
    </w:p>
    <w:p w:rsidR="00F15C13" w:rsidRPr="00947808" w:rsidRDefault="00F15C13" w:rsidP="00F15C13">
      <w:pPr>
        <w:ind w:firstLine="708"/>
        <w:jc w:val="center"/>
        <w:outlineLvl w:val="0"/>
        <w:rPr>
          <w:b/>
          <w:sz w:val="28"/>
          <w:szCs w:val="28"/>
        </w:rPr>
      </w:pPr>
      <w:r w:rsidRPr="00947808">
        <w:rPr>
          <w:b/>
          <w:sz w:val="28"/>
          <w:szCs w:val="28"/>
        </w:rPr>
        <w:t>В</w:t>
      </w:r>
      <w:r w:rsidRPr="00947808">
        <w:rPr>
          <w:sz w:val="28"/>
          <w:szCs w:val="28"/>
        </w:rPr>
        <w:t xml:space="preserve"> </w:t>
      </w:r>
      <w:r w:rsidRPr="00947808">
        <w:rPr>
          <w:b/>
          <w:sz w:val="28"/>
          <w:szCs w:val="28"/>
        </w:rPr>
        <w:t>И Р І Ш И Л А :</w:t>
      </w:r>
    </w:p>
    <w:p w:rsidR="00F15C13" w:rsidRPr="00947808" w:rsidRDefault="00F15C13" w:rsidP="00F15C13">
      <w:pPr>
        <w:ind w:firstLine="708"/>
        <w:jc w:val="center"/>
        <w:outlineLvl w:val="0"/>
        <w:rPr>
          <w:sz w:val="28"/>
          <w:szCs w:val="28"/>
        </w:rPr>
      </w:pPr>
    </w:p>
    <w:p w:rsidR="00F15C13" w:rsidRPr="00947808" w:rsidRDefault="00F15C13" w:rsidP="00F15C13">
      <w:pPr>
        <w:jc w:val="both"/>
        <w:rPr>
          <w:sz w:val="28"/>
          <w:szCs w:val="28"/>
        </w:rPr>
      </w:pPr>
      <w:r w:rsidRPr="00947808">
        <w:rPr>
          <w:sz w:val="28"/>
          <w:szCs w:val="28"/>
        </w:rPr>
        <w:t xml:space="preserve">1. Затвердити </w:t>
      </w:r>
      <w:proofErr w:type="spellStart"/>
      <w:r w:rsidRPr="00947808">
        <w:rPr>
          <w:sz w:val="28"/>
          <w:szCs w:val="28"/>
        </w:rPr>
        <w:t>П’ядицькій</w:t>
      </w:r>
      <w:proofErr w:type="spellEnd"/>
      <w:r w:rsidRPr="00947808">
        <w:rPr>
          <w:sz w:val="28"/>
          <w:szCs w:val="28"/>
        </w:rPr>
        <w:t xml:space="preserve"> сільській раді технічну документацію із землеустрою щодо об’єднання земельних ділянок сільськогосподарського призначення комунальної власності в с. Турка </w:t>
      </w:r>
      <w:proofErr w:type="spellStart"/>
      <w:r w:rsidRPr="00947808">
        <w:rPr>
          <w:sz w:val="28"/>
          <w:szCs w:val="28"/>
        </w:rPr>
        <w:t>ур</w:t>
      </w:r>
      <w:proofErr w:type="spellEnd"/>
      <w:r w:rsidRPr="00947808">
        <w:rPr>
          <w:sz w:val="28"/>
          <w:szCs w:val="28"/>
        </w:rPr>
        <w:t>. «Сад» за межами населеного пункту згідно додатку 1.</w:t>
      </w:r>
    </w:p>
    <w:p w:rsidR="00F15C13" w:rsidRPr="00947808" w:rsidRDefault="00F15C13" w:rsidP="00F15C13">
      <w:pPr>
        <w:jc w:val="both"/>
        <w:rPr>
          <w:sz w:val="28"/>
          <w:szCs w:val="28"/>
        </w:rPr>
      </w:pPr>
      <w:r w:rsidRPr="00947808">
        <w:rPr>
          <w:sz w:val="28"/>
          <w:szCs w:val="28"/>
        </w:rPr>
        <w:t xml:space="preserve">2. Зареєструвати </w:t>
      </w:r>
      <w:proofErr w:type="spellStart"/>
      <w:r w:rsidRPr="00947808">
        <w:rPr>
          <w:sz w:val="28"/>
          <w:szCs w:val="28"/>
        </w:rPr>
        <w:t>П’ядицькій</w:t>
      </w:r>
      <w:proofErr w:type="spellEnd"/>
      <w:r w:rsidRPr="00947808">
        <w:rPr>
          <w:sz w:val="28"/>
          <w:szCs w:val="28"/>
        </w:rPr>
        <w:t xml:space="preserve"> сільській раді право власності на дані земельні ділянки у відповідних органах згідно чинного законодавства.</w:t>
      </w:r>
    </w:p>
    <w:p w:rsidR="00A00A9F" w:rsidRPr="00A00A9F" w:rsidRDefault="00F15C13" w:rsidP="00A00A9F">
      <w:pPr>
        <w:jc w:val="both"/>
        <w:rPr>
          <w:sz w:val="28"/>
          <w:szCs w:val="28"/>
          <w:lang w:eastAsia="ru-RU"/>
        </w:rPr>
      </w:pPr>
      <w:r w:rsidRPr="00A00A9F">
        <w:rPr>
          <w:sz w:val="28"/>
          <w:szCs w:val="28"/>
        </w:rPr>
        <w:t xml:space="preserve">3. </w:t>
      </w:r>
      <w:r w:rsidR="00A00A9F" w:rsidRPr="00A00A9F">
        <w:rPr>
          <w:sz w:val="28"/>
          <w:szCs w:val="28"/>
          <w:lang w:eastAsia="ru-RU"/>
        </w:rPr>
        <w:t>Контроль за виконанням даного рішення покласти на голову постійної комісії з питань   містобудування, будівництва, земельних відносин і охорони природи  Бойчук Ірину.</w:t>
      </w:r>
    </w:p>
    <w:p w:rsidR="00A00A9F" w:rsidRDefault="00A00A9F" w:rsidP="00A00A9F">
      <w:pPr>
        <w:jc w:val="both"/>
        <w:rPr>
          <w:lang w:eastAsia="ru-RU"/>
        </w:rPr>
      </w:pPr>
    </w:p>
    <w:p w:rsidR="00434CD5" w:rsidRDefault="00434CD5" w:rsidP="00A00A9F">
      <w:pPr>
        <w:jc w:val="both"/>
        <w:rPr>
          <w:b/>
          <w:sz w:val="28"/>
          <w:szCs w:val="28"/>
          <w:lang w:eastAsia="ru-RU"/>
        </w:rPr>
      </w:pPr>
    </w:p>
    <w:p w:rsidR="00434CD5" w:rsidRPr="00434CD5" w:rsidRDefault="00434CD5" w:rsidP="00A00A9F">
      <w:pPr>
        <w:jc w:val="both"/>
        <w:rPr>
          <w:b/>
          <w:sz w:val="28"/>
          <w:szCs w:val="28"/>
          <w:lang w:eastAsia="ru-RU"/>
        </w:rPr>
      </w:pPr>
      <w:r>
        <w:rPr>
          <w:b/>
          <w:sz w:val="28"/>
          <w:szCs w:val="28"/>
          <w:lang w:eastAsia="ru-RU"/>
        </w:rPr>
        <w:t>Сільський голова                                                         Петро ГАЙДЕЙЧУК</w:t>
      </w:r>
    </w:p>
    <w:p w:rsidR="00F15C13" w:rsidRPr="00FF4618" w:rsidRDefault="00F15C13" w:rsidP="00F15C13">
      <w:pPr>
        <w:jc w:val="both"/>
        <w:rPr>
          <w:b/>
        </w:rPr>
      </w:pPr>
    </w:p>
    <w:p w:rsidR="00F41C83" w:rsidRDefault="0095627B" w:rsidP="0095627B">
      <w:pPr>
        <w:jc w:val="center"/>
      </w:pPr>
      <w:r>
        <w:t xml:space="preserve">                                                                                                       </w:t>
      </w: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41C83" w:rsidRDefault="00F41C83" w:rsidP="0095627B">
      <w:pPr>
        <w:jc w:val="center"/>
      </w:pPr>
    </w:p>
    <w:p w:rsidR="00F15C13" w:rsidRPr="00FF4618" w:rsidRDefault="00F15C13" w:rsidP="00F41C83">
      <w:pPr>
        <w:ind w:left="5664" w:firstLine="708"/>
        <w:jc w:val="center"/>
      </w:pPr>
      <w:r w:rsidRPr="00FF4618">
        <w:t>Додаток 1 до рішення</w:t>
      </w:r>
    </w:p>
    <w:p w:rsidR="00F15C13" w:rsidRPr="00FF4618" w:rsidRDefault="00F15C13" w:rsidP="00F15C13">
      <w:pPr>
        <w:jc w:val="right"/>
      </w:pPr>
      <w:proofErr w:type="spellStart"/>
      <w:r w:rsidRPr="00FF4618">
        <w:t>П’ядицької</w:t>
      </w:r>
      <w:proofErr w:type="spellEnd"/>
      <w:r w:rsidRPr="00FF4618">
        <w:t xml:space="preserve"> сільської ради </w:t>
      </w:r>
    </w:p>
    <w:p w:rsidR="00F15C13" w:rsidRPr="00FF4618" w:rsidRDefault="0095627B" w:rsidP="0095627B">
      <w:pPr>
        <w:ind w:left="2832" w:firstLine="708"/>
        <w:jc w:val="right"/>
      </w:pPr>
      <w:r>
        <w:t xml:space="preserve">                                                  </w:t>
      </w:r>
      <w:r w:rsidR="00F15C13" w:rsidRPr="00FF4618">
        <w:t xml:space="preserve">від </w:t>
      </w:r>
      <w:r>
        <w:t>___ ______2021р.</w:t>
      </w:r>
      <w:r w:rsidR="00F15C13" w:rsidRPr="00FF4618">
        <w:t xml:space="preserve"> </w:t>
      </w:r>
      <w:r w:rsidR="00F15C13" w:rsidRPr="00FF4618">
        <w:tab/>
      </w:r>
      <w:r w:rsidR="00F15C13" w:rsidRPr="00FF4618">
        <w:tab/>
      </w:r>
      <w:r w:rsidR="00F15C13" w:rsidRPr="00FF4618">
        <w:tab/>
      </w:r>
      <w:r w:rsidR="00F15C13" w:rsidRPr="00FF4618">
        <w:tab/>
      </w:r>
    </w:p>
    <w:p w:rsidR="00F15C13" w:rsidRPr="00FF4618" w:rsidRDefault="00F15C13" w:rsidP="00F15C13">
      <w:pPr>
        <w:jc w:val="right"/>
      </w:pPr>
    </w:p>
    <w:p w:rsidR="00F15C13" w:rsidRPr="00FF4618" w:rsidRDefault="00F15C13" w:rsidP="00F15C13">
      <w:pPr>
        <w:jc w:val="right"/>
      </w:pPr>
    </w:p>
    <w:p w:rsidR="00F15C13" w:rsidRPr="00FF4618" w:rsidRDefault="00F15C13" w:rsidP="00F15C13">
      <w:pPr>
        <w:jc w:val="right"/>
      </w:pPr>
    </w:p>
    <w:p w:rsidR="00F15C13" w:rsidRPr="005661DF" w:rsidRDefault="00F15C13" w:rsidP="00F15C13">
      <w:pPr>
        <w:jc w:val="both"/>
      </w:pPr>
      <w:r w:rsidRPr="00FF4618">
        <w:t xml:space="preserve">Земельну </w:t>
      </w:r>
      <w:r>
        <w:t xml:space="preserve">ділянку площею </w:t>
      </w:r>
      <w:r w:rsidR="005661DF">
        <w:t>0</w:t>
      </w:r>
      <w:r>
        <w:t>,</w:t>
      </w:r>
      <w:r w:rsidR="005661DF">
        <w:t>6770</w:t>
      </w:r>
      <w:r>
        <w:t xml:space="preserve"> га.</w:t>
      </w:r>
      <w:r w:rsidRPr="00FF4618">
        <w:t xml:space="preserve"> з</w:t>
      </w:r>
      <w:r>
        <w:t xml:space="preserve"> </w:t>
      </w:r>
      <w:r w:rsidRPr="00FF4618">
        <w:t>кадастровим номером 2623287600:0</w:t>
      </w:r>
      <w:r>
        <w:t>2</w:t>
      </w:r>
      <w:r w:rsidRPr="00FF4618">
        <w:t>:00</w:t>
      </w:r>
      <w:r>
        <w:t>5</w:t>
      </w:r>
      <w:r w:rsidRPr="00FF4618">
        <w:t>:</w:t>
      </w:r>
      <w:r>
        <w:t>10</w:t>
      </w:r>
      <w:r w:rsidR="005661DF">
        <w:t>57</w:t>
      </w:r>
      <w:r w:rsidRPr="00FF4618">
        <w:t xml:space="preserve"> </w:t>
      </w:r>
      <w:r w:rsidR="005661DF">
        <w:t xml:space="preserve">та земельну ділянку площею 1,3230 з кадастровим номером </w:t>
      </w:r>
      <w:r w:rsidR="005661DF" w:rsidRPr="00FF4618">
        <w:t>2623287600:0</w:t>
      </w:r>
      <w:r w:rsidR="005661DF">
        <w:t>2</w:t>
      </w:r>
      <w:r w:rsidR="005661DF" w:rsidRPr="00FF4618">
        <w:t>:00</w:t>
      </w:r>
      <w:r w:rsidR="005661DF">
        <w:t>5</w:t>
      </w:r>
      <w:r w:rsidR="005661DF" w:rsidRPr="00FF4618">
        <w:t>:</w:t>
      </w:r>
      <w:r w:rsidR="005661DF">
        <w:t>1049</w:t>
      </w:r>
      <w:r w:rsidR="005661DF" w:rsidRPr="00FF4618">
        <w:t xml:space="preserve"> </w:t>
      </w:r>
      <w:r w:rsidR="005661DF">
        <w:t>об</w:t>
      </w:r>
      <w:r w:rsidR="005661DF">
        <w:rPr>
          <w:lang w:val="en-US"/>
        </w:rPr>
        <w:t>’</w:t>
      </w:r>
      <w:proofErr w:type="spellStart"/>
      <w:r w:rsidR="005661DF">
        <w:t>єднано</w:t>
      </w:r>
      <w:proofErr w:type="spellEnd"/>
      <w:r w:rsidR="005661DF">
        <w:t xml:space="preserve"> у одну </w:t>
      </w:r>
      <w:proofErr w:type="spellStart"/>
      <w:r w:rsidR="005661DF">
        <w:t>зеельну</w:t>
      </w:r>
      <w:proofErr w:type="spellEnd"/>
      <w:r w:rsidR="005661DF">
        <w:t xml:space="preserve"> ділянку</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43"/>
        <w:gridCol w:w="5352"/>
      </w:tblGrid>
      <w:tr w:rsidR="00F15C13" w:rsidRPr="00FF4618" w:rsidTr="00D130DA">
        <w:trPr>
          <w:trHeight w:val="360"/>
        </w:trPr>
        <w:tc>
          <w:tcPr>
            <w:tcW w:w="445" w:type="dxa"/>
          </w:tcPr>
          <w:p w:rsidR="00F15C13" w:rsidRPr="00FF4618" w:rsidRDefault="00F15C13" w:rsidP="00D130DA">
            <w:pPr>
              <w:jc w:val="right"/>
            </w:pPr>
            <w:r w:rsidRPr="00FF4618">
              <w:t>№</w:t>
            </w:r>
          </w:p>
        </w:tc>
        <w:tc>
          <w:tcPr>
            <w:tcW w:w="4643" w:type="dxa"/>
          </w:tcPr>
          <w:p w:rsidR="00F15C13" w:rsidRPr="00FF4618" w:rsidRDefault="00F15C13" w:rsidP="00D130DA">
            <w:pPr>
              <w:jc w:val="right"/>
            </w:pPr>
            <w:r w:rsidRPr="00FF4618">
              <w:t>Кадастровий номер земельної ділянки</w:t>
            </w:r>
          </w:p>
        </w:tc>
        <w:tc>
          <w:tcPr>
            <w:tcW w:w="5352" w:type="dxa"/>
          </w:tcPr>
          <w:p w:rsidR="00F15C13" w:rsidRPr="00FF4618" w:rsidRDefault="00F15C13" w:rsidP="00D130DA">
            <w:pPr>
              <w:jc w:val="center"/>
            </w:pPr>
            <w:r w:rsidRPr="00FF4618">
              <w:t>Площа земельної ділянки,га</w:t>
            </w:r>
          </w:p>
        </w:tc>
      </w:tr>
      <w:tr w:rsidR="005661DF" w:rsidRPr="00FF4618" w:rsidTr="00D130DA">
        <w:trPr>
          <w:trHeight w:val="360"/>
        </w:trPr>
        <w:tc>
          <w:tcPr>
            <w:tcW w:w="445" w:type="dxa"/>
          </w:tcPr>
          <w:p w:rsidR="005661DF" w:rsidRPr="00FF4618" w:rsidRDefault="005661DF" w:rsidP="005661DF">
            <w:pPr>
              <w:jc w:val="right"/>
            </w:pPr>
            <w:r>
              <w:t>1</w:t>
            </w:r>
          </w:p>
        </w:tc>
        <w:tc>
          <w:tcPr>
            <w:tcW w:w="4643" w:type="dxa"/>
          </w:tcPr>
          <w:p w:rsidR="005661DF" w:rsidRPr="00FF4618" w:rsidRDefault="005661DF" w:rsidP="005661DF">
            <w:r>
              <w:t xml:space="preserve">2623287600:02:005:1060 </w:t>
            </w:r>
          </w:p>
        </w:tc>
        <w:tc>
          <w:tcPr>
            <w:tcW w:w="5352" w:type="dxa"/>
          </w:tcPr>
          <w:p w:rsidR="005661DF" w:rsidRPr="00FF4618" w:rsidRDefault="005661DF" w:rsidP="005661DF">
            <w:pPr>
              <w:jc w:val="center"/>
            </w:pPr>
            <w:r>
              <w:t>2,0000</w:t>
            </w:r>
          </w:p>
        </w:tc>
      </w:tr>
    </w:tbl>
    <w:p w:rsidR="005661DF" w:rsidRPr="005661DF" w:rsidRDefault="005661DF" w:rsidP="005661DF">
      <w:pPr>
        <w:jc w:val="both"/>
      </w:pPr>
      <w:r w:rsidRPr="00FF4618">
        <w:t xml:space="preserve">Земельну </w:t>
      </w:r>
      <w:r>
        <w:t>ділянку площею 1,7739 га.</w:t>
      </w:r>
      <w:r w:rsidRPr="00FF4618">
        <w:t xml:space="preserve"> з</w:t>
      </w:r>
      <w:r>
        <w:t xml:space="preserve"> </w:t>
      </w:r>
      <w:r w:rsidRPr="00FF4618">
        <w:t>кадастровим номером 2623287600:0</w:t>
      </w:r>
      <w:r>
        <w:t>2</w:t>
      </w:r>
      <w:r w:rsidRPr="00FF4618">
        <w:t>:00</w:t>
      </w:r>
      <w:r>
        <w:t>5</w:t>
      </w:r>
      <w:r w:rsidRPr="00FF4618">
        <w:t>:</w:t>
      </w:r>
      <w:r>
        <w:t>1051</w:t>
      </w:r>
      <w:r w:rsidRPr="00FF4618">
        <w:t xml:space="preserve"> </w:t>
      </w:r>
      <w:r>
        <w:t xml:space="preserve">та земельну ділянку площею 0,2261 з кадастровим номером </w:t>
      </w:r>
      <w:r w:rsidRPr="00FF4618">
        <w:t>2623287600:0</w:t>
      </w:r>
      <w:r>
        <w:t>2</w:t>
      </w:r>
      <w:r w:rsidRPr="00FF4618">
        <w:t>:00</w:t>
      </w:r>
      <w:r>
        <w:t>5</w:t>
      </w:r>
      <w:r w:rsidRPr="00FF4618">
        <w:t>:</w:t>
      </w:r>
      <w:r>
        <w:t>1056</w:t>
      </w:r>
      <w:r w:rsidRPr="00FF4618">
        <w:t xml:space="preserve"> </w:t>
      </w:r>
      <w:r>
        <w:t>об</w:t>
      </w:r>
      <w:r w:rsidRPr="005661DF">
        <w:rPr>
          <w:lang w:val="ru-RU"/>
        </w:rPr>
        <w:t>’</w:t>
      </w:r>
      <w:proofErr w:type="spellStart"/>
      <w:r>
        <w:t>єднано</w:t>
      </w:r>
      <w:proofErr w:type="spellEnd"/>
      <w:r>
        <w:t xml:space="preserve"> у одну </w:t>
      </w:r>
      <w:proofErr w:type="spellStart"/>
      <w:r>
        <w:t>зеельну</w:t>
      </w:r>
      <w:proofErr w:type="spellEnd"/>
      <w:r>
        <w:t xml:space="preserve"> ділянку</w:t>
      </w:r>
    </w:p>
    <w:p w:rsidR="00F15C13" w:rsidRPr="00FF4618" w:rsidRDefault="00F15C13" w:rsidP="00F15C13">
      <w:pPr>
        <w:jc w:val="right"/>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652"/>
        <w:gridCol w:w="5343"/>
      </w:tblGrid>
      <w:tr w:rsidR="00F15C13" w:rsidRPr="00FF4618" w:rsidTr="005661DF">
        <w:trPr>
          <w:trHeight w:val="360"/>
        </w:trPr>
        <w:tc>
          <w:tcPr>
            <w:tcW w:w="445" w:type="dxa"/>
          </w:tcPr>
          <w:p w:rsidR="00F15C13" w:rsidRPr="00FF4618" w:rsidRDefault="00F15C13" w:rsidP="00D130DA">
            <w:pPr>
              <w:jc w:val="right"/>
            </w:pPr>
            <w:r w:rsidRPr="00FF4618">
              <w:t>№</w:t>
            </w:r>
          </w:p>
        </w:tc>
        <w:tc>
          <w:tcPr>
            <w:tcW w:w="4652" w:type="dxa"/>
          </w:tcPr>
          <w:p w:rsidR="00F15C13" w:rsidRPr="00FF4618" w:rsidRDefault="00F15C13" w:rsidP="00D130DA">
            <w:pPr>
              <w:jc w:val="right"/>
            </w:pPr>
            <w:r w:rsidRPr="00FF4618">
              <w:t>Кадастровий номер земельної ділянки</w:t>
            </w:r>
          </w:p>
        </w:tc>
        <w:tc>
          <w:tcPr>
            <w:tcW w:w="5343" w:type="dxa"/>
          </w:tcPr>
          <w:p w:rsidR="00F15C13" w:rsidRPr="00FF4618" w:rsidRDefault="00F15C13" w:rsidP="00D130DA">
            <w:pPr>
              <w:jc w:val="center"/>
            </w:pPr>
            <w:r w:rsidRPr="00FF4618">
              <w:t>Площа земельної ділянки,га</w:t>
            </w:r>
          </w:p>
        </w:tc>
      </w:tr>
      <w:tr w:rsidR="00F15C13" w:rsidRPr="00FF4618" w:rsidTr="005661DF">
        <w:trPr>
          <w:trHeight w:val="360"/>
        </w:trPr>
        <w:tc>
          <w:tcPr>
            <w:tcW w:w="445" w:type="dxa"/>
          </w:tcPr>
          <w:p w:rsidR="00F15C13" w:rsidRPr="00FF4618" w:rsidRDefault="00F15C13" w:rsidP="00D130DA">
            <w:pPr>
              <w:jc w:val="right"/>
            </w:pPr>
            <w:r>
              <w:t>1</w:t>
            </w:r>
          </w:p>
        </w:tc>
        <w:tc>
          <w:tcPr>
            <w:tcW w:w="4652" w:type="dxa"/>
          </w:tcPr>
          <w:p w:rsidR="00F15C13" w:rsidRPr="00FF4618" w:rsidRDefault="00F15C13" w:rsidP="005661DF">
            <w:r>
              <w:t>2623287600:02:005:10</w:t>
            </w:r>
            <w:r w:rsidR="005661DF">
              <w:t>61</w:t>
            </w:r>
            <w:r>
              <w:t xml:space="preserve"> </w:t>
            </w:r>
          </w:p>
        </w:tc>
        <w:tc>
          <w:tcPr>
            <w:tcW w:w="5343" w:type="dxa"/>
          </w:tcPr>
          <w:p w:rsidR="00F15C13" w:rsidRPr="00FF4618" w:rsidRDefault="007707DD" w:rsidP="00D130DA">
            <w:pPr>
              <w:jc w:val="center"/>
            </w:pPr>
            <w:r>
              <w:t>2,0000</w:t>
            </w:r>
            <w:bookmarkStart w:id="0" w:name="_GoBack"/>
            <w:bookmarkEnd w:id="0"/>
          </w:p>
        </w:tc>
      </w:tr>
    </w:tbl>
    <w:p w:rsidR="00F15C13" w:rsidRPr="00FF4618" w:rsidRDefault="00F15C13" w:rsidP="00F15C13">
      <w:pPr>
        <w:pStyle w:val="a3"/>
        <w:jc w:val="both"/>
        <w:rPr>
          <w:b/>
          <w:u w:val="single"/>
          <w:lang w:val="ru-RU"/>
        </w:rPr>
      </w:pPr>
    </w:p>
    <w:sectPr w:rsidR="00F15C13" w:rsidRPr="00FF4618" w:rsidSect="00124A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5C13"/>
    <w:rsid w:val="00124A8F"/>
    <w:rsid w:val="00413623"/>
    <w:rsid w:val="00434CD5"/>
    <w:rsid w:val="005661DF"/>
    <w:rsid w:val="007707DD"/>
    <w:rsid w:val="00784AA8"/>
    <w:rsid w:val="007F117F"/>
    <w:rsid w:val="0095627B"/>
    <w:rsid w:val="0096059C"/>
    <w:rsid w:val="00A00A9F"/>
    <w:rsid w:val="00AA6009"/>
    <w:rsid w:val="00F15C13"/>
    <w:rsid w:val="00F41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C1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C13"/>
    <w:pPr>
      <w:ind w:left="720"/>
      <w:contextualSpacing/>
    </w:pPr>
  </w:style>
  <w:style w:type="paragraph" w:styleId="a4">
    <w:name w:val="Balloon Text"/>
    <w:basedOn w:val="a"/>
    <w:link w:val="a5"/>
    <w:uiPriority w:val="99"/>
    <w:semiHidden/>
    <w:unhideWhenUsed/>
    <w:rsid w:val="007F117F"/>
    <w:rPr>
      <w:rFonts w:ascii="Tahoma" w:hAnsi="Tahoma" w:cs="Tahoma"/>
      <w:sz w:val="16"/>
      <w:szCs w:val="16"/>
    </w:rPr>
  </w:style>
  <w:style w:type="character" w:customStyle="1" w:styleId="a5">
    <w:name w:val="Текст выноски Знак"/>
    <w:basedOn w:val="a0"/>
    <w:link w:val="a4"/>
    <w:uiPriority w:val="99"/>
    <w:semiHidden/>
    <w:rsid w:val="007F117F"/>
    <w:rPr>
      <w:rFonts w:ascii="Tahoma" w:eastAsia="Times New Roman"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3527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Sekretar</cp:lastModifiedBy>
  <cp:revision>2</cp:revision>
  <cp:lastPrinted>2021-12-29T12:13:00Z</cp:lastPrinted>
  <dcterms:created xsi:type="dcterms:W3CDTF">2021-12-29T12:14:00Z</dcterms:created>
  <dcterms:modified xsi:type="dcterms:W3CDTF">2021-12-29T12:14:00Z</dcterms:modified>
</cp:coreProperties>
</file>