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03A" w:rsidRDefault="005C7FE3" w:rsidP="0041103A">
      <w:pPr>
        <w:jc w:val="right"/>
        <w:rPr>
          <w:rFonts w:ascii="Times New Roman" w:hAnsi="Times New Roman" w:cs="Times New Roman"/>
          <w:sz w:val="28"/>
          <w:szCs w:val="28"/>
        </w:rPr>
      </w:pP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w:t>
      </w:r>
    </w:p>
    <w:p w:rsidR="006B15E4" w:rsidRDefault="00194DDE" w:rsidP="00194DDE">
      <w:pPr>
        <w:spacing w:after="0"/>
        <w:jc w:val="both"/>
        <w:rPr>
          <w:rFonts w:ascii="Times New Roman" w:hAnsi="Times New Roman" w:cs="Times New Roman"/>
          <w:b/>
          <w:sz w:val="28"/>
          <w:szCs w:val="28"/>
        </w:rPr>
      </w:pPr>
      <w:bookmarkStart w:id="0" w:name="_GoBack"/>
      <w:r w:rsidRPr="0041103A">
        <w:rPr>
          <w:rFonts w:ascii="Times New Roman" w:hAnsi="Times New Roman" w:cs="Times New Roman"/>
          <w:b/>
          <w:sz w:val="28"/>
          <w:szCs w:val="28"/>
        </w:rPr>
        <w:t xml:space="preserve">Про </w:t>
      </w:r>
      <w:r w:rsidR="006B15E4">
        <w:rPr>
          <w:rFonts w:ascii="Times New Roman" w:hAnsi="Times New Roman" w:cs="Times New Roman"/>
          <w:b/>
          <w:sz w:val="28"/>
          <w:szCs w:val="28"/>
        </w:rPr>
        <w:t>перехід на фінансову автономію</w:t>
      </w:r>
    </w:p>
    <w:p w:rsidR="00194DDE" w:rsidRPr="0041103A" w:rsidRDefault="006B15E4" w:rsidP="00194DD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та </w:t>
      </w:r>
      <w:r w:rsidR="00194DDE" w:rsidRPr="0041103A">
        <w:rPr>
          <w:rFonts w:ascii="Times New Roman" w:hAnsi="Times New Roman" w:cs="Times New Roman"/>
          <w:b/>
          <w:sz w:val="28"/>
          <w:szCs w:val="28"/>
        </w:rPr>
        <w:t xml:space="preserve">організацію ведення </w:t>
      </w:r>
    </w:p>
    <w:p w:rsidR="00194DDE" w:rsidRPr="0041103A" w:rsidRDefault="00194DDE" w:rsidP="00194DDE">
      <w:pPr>
        <w:spacing w:after="0"/>
        <w:jc w:val="both"/>
        <w:rPr>
          <w:rFonts w:ascii="Times New Roman" w:hAnsi="Times New Roman" w:cs="Times New Roman"/>
          <w:b/>
          <w:sz w:val="28"/>
          <w:szCs w:val="28"/>
        </w:rPr>
      </w:pPr>
      <w:r w:rsidRPr="0041103A">
        <w:rPr>
          <w:rFonts w:ascii="Times New Roman" w:hAnsi="Times New Roman" w:cs="Times New Roman"/>
          <w:b/>
          <w:sz w:val="28"/>
          <w:szCs w:val="28"/>
        </w:rPr>
        <w:t xml:space="preserve">самостійного бухгалтерського обліку </w:t>
      </w:r>
    </w:p>
    <w:p w:rsidR="00194DDE" w:rsidRPr="0041103A" w:rsidRDefault="00194DDE" w:rsidP="00194DDE">
      <w:pPr>
        <w:spacing w:after="0"/>
        <w:jc w:val="both"/>
        <w:rPr>
          <w:rFonts w:ascii="Times New Roman" w:hAnsi="Times New Roman" w:cs="Times New Roman"/>
          <w:b/>
          <w:sz w:val="28"/>
          <w:szCs w:val="28"/>
        </w:rPr>
      </w:pPr>
      <w:r w:rsidRPr="0041103A">
        <w:rPr>
          <w:rFonts w:ascii="Times New Roman" w:hAnsi="Times New Roman" w:cs="Times New Roman"/>
          <w:b/>
          <w:sz w:val="28"/>
          <w:szCs w:val="28"/>
        </w:rPr>
        <w:t xml:space="preserve">в закладах загальної середньої освіти </w:t>
      </w:r>
    </w:p>
    <w:p w:rsidR="00194DDE" w:rsidRPr="0041103A" w:rsidRDefault="0041103A" w:rsidP="00194DDE">
      <w:pPr>
        <w:spacing w:after="0"/>
        <w:jc w:val="both"/>
        <w:rPr>
          <w:rFonts w:ascii="Times New Roman" w:hAnsi="Times New Roman" w:cs="Times New Roman"/>
          <w:b/>
          <w:sz w:val="28"/>
          <w:szCs w:val="28"/>
        </w:rPr>
      </w:pPr>
      <w:proofErr w:type="spellStart"/>
      <w:r>
        <w:rPr>
          <w:rFonts w:ascii="Times New Roman" w:hAnsi="Times New Roman" w:cs="Times New Roman"/>
          <w:b/>
          <w:sz w:val="28"/>
          <w:szCs w:val="28"/>
        </w:rPr>
        <w:t>П’ядицької</w:t>
      </w:r>
      <w:proofErr w:type="spellEnd"/>
      <w:r>
        <w:rPr>
          <w:rFonts w:ascii="Times New Roman" w:hAnsi="Times New Roman" w:cs="Times New Roman"/>
          <w:b/>
          <w:sz w:val="28"/>
          <w:szCs w:val="28"/>
        </w:rPr>
        <w:t xml:space="preserve"> сільської ради</w:t>
      </w:r>
      <w:r w:rsidR="00194DDE" w:rsidRPr="0041103A">
        <w:rPr>
          <w:rFonts w:ascii="Times New Roman" w:hAnsi="Times New Roman" w:cs="Times New Roman"/>
          <w:b/>
          <w:sz w:val="28"/>
          <w:szCs w:val="28"/>
        </w:rPr>
        <w:t xml:space="preserve"> </w:t>
      </w:r>
    </w:p>
    <w:p w:rsidR="00194DDE" w:rsidRPr="0041103A" w:rsidRDefault="00194DDE" w:rsidP="00194DDE">
      <w:pPr>
        <w:spacing w:after="0"/>
        <w:jc w:val="both"/>
        <w:rPr>
          <w:rFonts w:ascii="Times New Roman" w:hAnsi="Times New Roman" w:cs="Times New Roman"/>
          <w:b/>
          <w:sz w:val="28"/>
          <w:szCs w:val="28"/>
        </w:rPr>
      </w:pPr>
    </w:p>
    <w:bookmarkEnd w:id="0"/>
    <w:p w:rsidR="0041103A" w:rsidRDefault="00194DDE" w:rsidP="00194DDE">
      <w:pPr>
        <w:spacing w:line="276" w:lineRule="auto"/>
        <w:ind w:firstLine="708"/>
        <w:jc w:val="both"/>
        <w:rPr>
          <w:rFonts w:ascii="Times New Roman" w:hAnsi="Times New Roman" w:cs="Times New Roman"/>
          <w:sz w:val="28"/>
          <w:szCs w:val="28"/>
        </w:rPr>
      </w:pPr>
      <w:r w:rsidRPr="00194DDE">
        <w:rPr>
          <w:rFonts w:ascii="Times New Roman" w:hAnsi="Times New Roman" w:cs="Times New Roman"/>
          <w:sz w:val="28"/>
          <w:szCs w:val="28"/>
        </w:rPr>
        <w:t>З метою підвищення ефективності використання бюджетних коштів, запровадження фінансової самостійності закладу загальної середньої освіти територіальної громади відповідно до статті 23 Закону України «Про освіту», своєчасного здійснення закупівлі товарів, робіт та послуг, відповідно до постанови Кабінету Міністрів України від 26.01.2011 № 59 «Про затвердження Типового положення про бухгалтерську службу бюджетної установи», Закону України «Про бухгалтерський облік та фінансову звітність в Україні», керуючись статтею 32 Закону України «Про місцеве сам</w:t>
      </w:r>
      <w:r w:rsidR="0041103A">
        <w:rPr>
          <w:rFonts w:ascii="Times New Roman" w:hAnsi="Times New Roman" w:cs="Times New Roman"/>
          <w:sz w:val="28"/>
          <w:szCs w:val="28"/>
        </w:rPr>
        <w:t xml:space="preserve">оврядування в Україні», </w:t>
      </w:r>
      <w:proofErr w:type="spellStart"/>
      <w:r w:rsidR="0041103A">
        <w:rPr>
          <w:rFonts w:ascii="Times New Roman" w:hAnsi="Times New Roman" w:cs="Times New Roman"/>
          <w:sz w:val="28"/>
          <w:szCs w:val="28"/>
        </w:rPr>
        <w:t>П’ядицька</w:t>
      </w:r>
      <w:proofErr w:type="spellEnd"/>
      <w:r w:rsidR="0041103A">
        <w:rPr>
          <w:rFonts w:ascii="Times New Roman" w:hAnsi="Times New Roman" w:cs="Times New Roman"/>
          <w:sz w:val="28"/>
          <w:szCs w:val="28"/>
        </w:rPr>
        <w:t xml:space="preserve"> </w:t>
      </w:r>
      <w:r w:rsidRPr="00194DDE">
        <w:rPr>
          <w:rFonts w:ascii="Times New Roman" w:hAnsi="Times New Roman" w:cs="Times New Roman"/>
          <w:sz w:val="28"/>
          <w:szCs w:val="28"/>
        </w:rPr>
        <w:t xml:space="preserve"> сільська рада </w:t>
      </w:r>
    </w:p>
    <w:p w:rsidR="00194DDE" w:rsidRPr="0041103A" w:rsidRDefault="0041103A" w:rsidP="0041103A">
      <w:pPr>
        <w:spacing w:line="276" w:lineRule="auto"/>
        <w:ind w:firstLine="708"/>
        <w:jc w:val="center"/>
        <w:rPr>
          <w:rFonts w:ascii="Times New Roman" w:hAnsi="Times New Roman" w:cs="Times New Roman"/>
          <w:b/>
          <w:sz w:val="28"/>
          <w:szCs w:val="28"/>
        </w:rPr>
      </w:pPr>
      <w:r w:rsidRPr="0041103A">
        <w:rPr>
          <w:rFonts w:ascii="Times New Roman" w:hAnsi="Times New Roman" w:cs="Times New Roman"/>
          <w:b/>
          <w:sz w:val="28"/>
          <w:szCs w:val="28"/>
        </w:rPr>
        <w:t>ВИРІШИЛА</w:t>
      </w:r>
      <w:r w:rsidR="00194DDE" w:rsidRPr="0041103A">
        <w:rPr>
          <w:rFonts w:ascii="Times New Roman" w:hAnsi="Times New Roman" w:cs="Times New Roman"/>
          <w:b/>
          <w:sz w:val="28"/>
          <w:szCs w:val="28"/>
        </w:rPr>
        <w:t>:</w:t>
      </w:r>
    </w:p>
    <w:p w:rsidR="006D722B" w:rsidRDefault="00194DDE" w:rsidP="006D722B">
      <w:pPr>
        <w:jc w:val="both"/>
        <w:rPr>
          <w:rFonts w:ascii="Times New Roman" w:hAnsi="Times New Roman" w:cs="Times New Roman"/>
          <w:sz w:val="28"/>
          <w:szCs w:val="28"/>
        </w:rPr>
      </w:pPr>
      <w:r w:rsidRPr="00194DDE">
        <w:rPr>
          <w:rFonts w:ascii="Times New Roman" w:hAnsi="Times New Roman" w:cs="Times New Roman"/>
          <w:sz w:val="28"/>
          <w:szCs w:val="28"/>
        </w:rPr>
        <w:t xml:space="preserve">1. </w:t>
      </w:r>
      <w:r w:rsidR="006D722B">
        <w:rPr>
          <w:rFonts w:ascii="Times New Roman" w:hAnsi="Times New Roman" w:cs="Times New Roman"/>
          <w:sz w:val="28"/>
          <w:szCs w:val="28"/>
        </w:rPr>
        <w:t xml:space="preserve">Надати </w:t>
      </w:r>
      <w:r w:rsidR="00AC594B">
        <w:rPr>
          <w:rFonts w:ascii="Times New Roman" w:hAnsi="Times New Roman" w:cs="Times New Roman"/>
          <w:sz w:val="28"/>
          <w:szCs w:val="28"/>
        </w:rPr>
        <w:t>фінансову автономію з 01.01.2022</w:t>
      </w:r>
      <w:r w:rsidR="006D722B">
        <w:rPr>
          <w:rFonts w:ascii="Times New Roman" w:hAnsi="Times New Roman" w:cs="Times New Roman"/>
          <w:sz w:val="28"/>
          <w:szCs w:val="28"/>
        </w:rPr>
        <w:t xml:space="preserve"> р. закладам загальної середньої освіти, а саме : </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Великокам’янському</w:t>
      </w:r>
      <w:proofErr w:type="spellEnd"/>
      <w:r w:rsidRPr="00194DDE">
        <w:rPr>
          <w:rFonts w:ascii="Times New Roman" w:hAnsi="Times New Roman" w:cs="Times New Roman"/>
          <w:sz w:val="28"/>
          <w:szCs w:val="28"/>
        </w:rPr>
        <w:t xml:space="preserve"> ліцею; </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Годи-Добровідській</w:t>
      </w:r>
      <w:proofErr w:type="spellEnd"/>
      <w:r>
        <w:rPr>
          <w:rFonts w:ascii="Times New Roman" w:hAnsi="Times New Roman" w:cs="Times New Roman"/>
          <w:sz w:val="28"/>
          <w:szCs w:val="28"/>
        </w:rPr>
        <w:t xml:space="preserve"> гімназії</w:t>
      </w:r>
      <w:r w:rsidRPr="00194DDE">
        <w:rPr>
          <w:rFonts w:ascii="Times New Roman" w:hAnsi="Times New Roman" w:cs="Times New Roman"/>
          <w:sz w:val="28"/>
          <w:szCs w:val="28"/>
        </w:rPr>
        <w:t>;</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Турківському</w:t>
      </w:r>
      <w:proofErr w:type="spellEnd"/>
      <w:r>
        <w:rPr>
          <w:rFonts w:ascii="Times New Roman" w:hAnsi="Times New Roman" w:cs="Times New Roman"/>
          <w:sz w:val="28"/>
          <w:szCs w:val="28"/>
        </w:rPr>
        <w:t xml:space="preserve"> ліцею;</w:t>
      </w:r>
    </w:p>
    <w:p w:rsidR="006D722B" w:rsidRDefault="006D722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Ценявській</w:t>
      </w:r>
      <w:proofErr w:type="spellEnd"/>
      <w:r>
        <w:rPr>
          <w:rFonts w:ascii="Times New Roman" w:hAnsi="Times New Roman" w:cs="Times New Roman"/>
          <w:sz w:val="28"/>
          <w:szCs w:val="28"/>
        </w:rPr>
        <w:t xml:space="preserve"> гімназії</w:t>
      </w:r>
      <w:r w:rsidR="00AC594B">
        <w:rPr>
          <w:rFonts w:ascii="Times New Roman" w:hAnsi="Times New Roman" w:cs="Times New Roman"/>
          <w:sz w:val="28"/>
          <w:szCs w:val="28"/>
        </w:rPr>
        <w:t>;</w:t>
      </w:r>
    </w:p>
    <w:p w:rsidR="00AC594B" w:rsidRDefault="00AC594B" w:rsidP="006D722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Малокам’янській</w:t>
      </w:r>
      <w:proofErr w:type="spellEnd"/>
      <w:r>
        <w:rPr>
          <w:rFonts w:ascii="Times New Roman" w:hAnsi="Times New Roman" w:cs="Times New Roman"/>
          <w:sz w:val="28"/>
          <w:szCs w:val="28"/>
        </w:rPr>
        <w:t xml:space="preserve"> гімназії</w:t>
      </w:r>
    </w:p>
    <w:p w:rsidR="0041103A" w:rsidRDefault="006D722B" w:rsidP="005579CC">
      <w:pPr>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194DDE" w:rsidRPr="00194DDE">
        <w:rPr>
          <w:rFonts w:ascii="Times New Roman" w:hAnsi="Times New Roman" w:cs="Times New Roman"/>
          <w:sz w:val="28"/>
          <w:szCs w:val="28"/>
        </w:rPr>
        <w:t>Організувати самостійне веденн</w:t>
      </w:r>
      <w:r w:rsidR="0041103A">
        <w:rPr>
          <w:rFonts w:ascii="Times New Roman" w:hAnsi="Times New Roman" w:cs="Times New Roman"/>
          <w:sz w:val="28"/>
          <w:szCs w:val="28"/>
        </w:rPr>
        <w:t>я бухгалтерського обліку з 01.01.2022</w:t>
      </w:r>
      <w:r w:rsidR="00194DDE" w:rsidRPr="00194DDE">
        <w:rPr>
          <w:rFonts w:ascii="Times New Roman" w:hAnsi="Times New Roman" w:cs="Times New Roman"/>
          <w:sz w:val="28"/>
          <w:szCs w:val="28"/>
        </w:rPr>
        <w:t xml:space="preserve"> року у закладах загальної середньої освіти, а саме: </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Великокам’янському</w:t>
      </w:r>
      <w:proofErr w:type="spellEnd"/>
      <w:r w:rsidR="00194DDE" w:rsidRPr="00194DDE">
        <w:rPr>
          <w:rFonts w:ascii="Times New Roman" w:hAnsi="Times New Roman" w:cs="Times New Roman"/>
          <w:sz w:val="28"/>
          <w:szCs w:val="28"/>
        </w:rPr>
        <w:t xml:space="preserve"> ліцею; </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Годи-Добровідській</w:t>
      </w:r>
      <w:proofErr w:type="spellEnd"/>
      <w:r>
        <w:rPr>
          <w:rFonts w:ascii="Times New Roman" w:hAnsi="Times New Roman" w:cs="Times New Roman"/>
          <w:sz w:val="28"/>
          <w:szCs w:val="28"/>
        </w:rPr>
        <w:t xml:space="preserve"> гімназії</w:t>
      </w:r>
      <w:r w:rsidR="00194DDE" w:rsidRPr="00194DDE">
        <w:rPr>
          <w:rFonts w:ascii="Times New Roman" w:hAnsi="Times New Roman" w:cs="Times New Roman"/>
          <w:sz w:val="28"/>
          <w:szCs w:val="28"/>
        </w:rPr>
        <w:t>;</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Турківському</w:t>
      </w:r>
      <w:proofErr w:type="spellEnd"/>
      <w:r>
        <w:rPr>
          <w:rFonts w:ascii="Times New Roman" w:hAnsi="Times New Roman" w:cs="Times New Roman"/>
          <w:sz w:val="28"/>
          <w:szCs w:val="28"/>
        </w:rPr>
        <w:t xml:space="preserve"> ліцею;</w:t>
      </w:r>
    </w:p>
    <w:p w:rsidR="0041103A" w:rsidRDefault="0041103A"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Ценявській</w:t>
      </w:r>
      <w:proofErr w:type="spellEnd"/>
      <w:r>
        <w:rPr>
          <w:rFonts w:ascii="Times New Roman" w:hAnsi="Times New Roman" w:cs="Times New Roman"/>
          <w:sz w:val="28"/>
          <w:szCs w:val="28"/>
        </w:rPr>
        <w:t xml:space="preserve"> гімназії</w:t>
      </w:r>
      <w:r w:rsidR="00194DDE" w:rsidRPr="00194DDE">
        <w:rPr>
          <w:rFonts w:ascii="Times New Roman" w:hAnsi="Times New Roman" w:cs="Times New Roman"/>
          <w:sz w:val="28"/>
          <w:szCs w:val="28"/>
        </w:rPr>
        <w:t xml:space="preserve"> </w:t>
      </w:r>
      <w:r w:rsidR="00AC594B">
        <w:rPr>
          <w:rFonts w:ascii="Times New Roman" w:hAnsi="Times New Roman" w:cs="Times New Roman"/>
          <w:sz w:val="28"/>
          <w:szCs w:val="28"/>
        </w:rPr>
        <w:t>;</w:t>
      </w:r>
    </w:p>
    <w:p w:rsidR="00AC594B" w:rsidRDefault="00AC594B" w:rsidP="00194DD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Малокам’янській</w:t>
      </w:r>
      <w:proofErr w:type="spellEnd"/>
      <w:r>
        <w:rPr>
          <w:rFonts w:ascii="Times New Roman" w:hAnsi="Times New Roman" w:cs="Times New Roman"/>
          <w:sz w:val="28"/>
          <w:szCs w:val="28"/>
        </w:rPr>
        <w:t xml:space="preserve"> гімназії</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та визначити вказані заклади як розпорядників бюджетних коштів ІІІ рівня. </w:t>
      </w:r>
    </w:p>
    <w:p w:rsidR="00194DDE" w:rsidRDefault="0041103A" w:rsidP="005579CC">
      <w:pPr>
        <w:ind w:firstLine="708"/>
        <w:jc w:val="both"/>
        <w:rPr>
          <w:rFonts w:ascii="Times New Roman" w:hAnsi="Times New Roman" w:cs="Times New Roman"/>
          <w:sz w:val="28"/>
          <w:szCs w:val="28"/>
        </w:rPr>
      </w:pPr>
      <w:r>
        <w:rPr>
          <w:rFonts w:ascii="Times New Roman" w:hAnsi="Times New Roman" w:cs="Times New Roman"/>
          <w:sz w:val="28"/>
          <w:szCs w:val="28"/>
        </w:rPr>
        <w:t xml:space="preserve">2. Директорам </w:t>
      </w:r>
      <w:proofErr w:type="spellStart"/>
      <w:r>
        <w:rPr>
          <w:rFonts w:ascii="Times New Roman" w:hAnsi="Times New Roman" w:cs="Times New Roman"/>
          <w:sz w:val="28"/>
          <w:szCs w:val="28"/>
        </w:rPr>
        <w:t>Великокам’янського</w:t>
      </w:r>
      <w:proofErr w:type="spellEnd"/>
      <w:r>
        <w:rPr>
          <w:rFonts w:ascii="Times New Roman" w:hAnsi="Times New Roman" w:cs="Times New Roman"/>
          <w:sz w:val="28"/>
          <w:szCs w:val="28"/>
        </w:rPr>
        <w:t xml:space="preserve"> ліцею (М. Бойчук</w:t>
      </w:r>
      <w:r w:rsidR="00194DDE" w:rsidRPr="00194DDE">
        <w:rPr>
          <w:rFonts w:ascii="Times New Roman" w:hAnsi="Times New Roman" w:cs="Times New Roman"/>
          <w:sz w:val="28"/>
          <w:szCs w:val="28"/>
        </w:rPr>
        <w:t xml:space="preserve">), </w:t>
      </w:r>
      <w:proofErr w:type="spellStart"/>
      <w:r>
        <w:rPr>
          <w:rFonts w:ascii="Times New Roman" w:hAnsi="Times New Roman" w:cs="Times New Roman"/>
          <w:sz w:val="28"/>
          <w:szCs w:val="28"/>
        </w:rPr>
        <w:t>Годи-Добровідської</w:t>
      </w:r>
      <w:proofErr w:type="spellEnd"/>
      <w:r>
        <w:rPr>
          <w:rFonts w:ascii="Times New Roman" w:hAnsi="Times New Roman" w:cs="Times New Roman"/>
          <w:sz w:val="28"/>
          <w:szCs w:val="28"/>
        </w:rPr>
        <w:t xml:space="preserve"> гімназії (Л. Демчук</w:t>
      </w:r>
      <w:r w:rsidR="00194DDE" w:rsidRPr="00194DDE">
        <w:rPr>
          <w:rFonts w:ascii="Times New Roman" w:hAnsi="Times New Roman" w:cs="Times New Roman"/>
          <w:sz w:val="28"/>
          <w:szCs w:val="28"/>
        </w:rPr>
        <w:t xml:space="preserve">), </w:t>
      </w:r>
      <w:proofErr w:type="spellStart"/>
      <w:r w:rsidR="008E3016">
        <w:rPr>
          <w:rFonts w:ascii="Times New Roman" w:hAnsi="Times New Roman" w:cs="Times New Roman"/>
          <w:sz w:val="28"/>
          <w:szCs w:val="28"/>
        </w:rPr>
        <w:t>Турківського</w:t>
      </w:r>
      <w:proofErr w:type="spellEnd"/>
      <w:r w:rsidR="008E3016">
        <w:rPr>
          <w:rFonts w:ascii="Times New Roman" w:hAnsi="Times New Roman" w:cs="Times New Roman"/>
          <w:sz w:val="28"/>
          <w:szCs w:val="28"/>
        </w:rPr>
        <w:t xml:space="preserve"> ліцею (У. Альберт</w:t>
      </w:r>
      <w:r w:rsidR="00194DDE" w:rsidRPr="00194DDE">
        <w:rPr>
          <w:rFonts w:ascii="Times New Roman" w:hAnsi="Times New Roman" w:cs="Times New Roman"/>
          <w:sz w:val="28"/>
          <w:szCs w:val="28"/>
        </w:rPr>
        <w:t>)</w:t>
      </w:r>
      <w:r w:rsidR="008E3016">
        <w:rPr>
          <w:rFonts w:ascii="Times New Roman" w:hAnsi="Times New Roman" w:cs="Times New Roman"/>
          <w:sz w:val="28"/>
          <w:szCs w:val="28"/>
        </w:rPr>
        <w:t xml:space="preserve">, </w:t>
      </w:r>
      <w:proofErr w:type="spellStart"/>
      <w:r w:rsidR="008E3016">
        <w:rPr>
          <w:rFonts w:ascii="Times New Roman" w:hAnsi="Times New Roman" w:cs="Times New Roman"/>
          <w:sz w:val="28"/>
          <w:szCs w:val="28"/>
        </w:rPr>
        <w:t>Ценявської</w:t>
      </w:r>
      <w:proofErr w:type="spellEnd"/>
      <w:r w:rsidR="008E3016">
        <w:rPr>
          <w:rFonts w:ascii="Times New Roman" w:hAnsi="Times New Roman" w:cs="Times New Roman"/>
          <w:sz w:val="28"/>
          <w:szCs w:val="28"/>
        </w:rPr>
        <w:t xml:space="preserve"> гімназії (М. Савчук)</w:t>
      </w:r>
      <w:r w:rsidR="00AC594B">
        <w:rPr>
          <w:rFonts w:ascii="Times New Roman" w:hAnsi="Times New Roman" w:cs="Times New Roman"/>
          <w:sz w:val="28"/>
          <w:szCs w:val="28"/>
        </w:rPr>
        <w:t xml:space="preserve">, </w:t>
      </w:r>
      <w:proofErr w:type="spellStart"/>
      <w:r w:rsidR="00AC594B">
        <w:rPr>
          <w:rFonts w:ascii="Times New Roman" w:hAnsi="Times New Roman" w:cs="Times New Roman"/>
          <w:sz w:val="28"/>
          <w:szCs w:val="28"/>
        </w:rPr>
        <w:t>Малокам’янської</w:t>
      </w:r>
      <w:proofErr w:type="spellEnd"/>
      <w:r w:rsidR="00AC594B">
        <w:rPr>
          <w:rFonts w:ascii="Times New Roman" w:hAnsi="Times New Roman" w:cs="Times New Roman"/>
          <w:sz w:val="28"/>
          <w:szCs w:val="28"/>
        </w:rPr>
        <w:t xml:space="preserve"> гімназії (І. </w:t>
      </w:r>
      <w:proofErr w:type="spellStart"/>
      <w:r w:rsidR="00AC594B">
        <w:rPr>
          <w:rFonts w:ascii="Times New Roman" w:hAnsi="Times New Roman" w:cs="Times New Roman"/>
          <w:sz w:val="28"/>
          <w:szCs w:val="28"/>
        </w:rPr>
        <w:t>Боледзюк</w:t>
      </w:r>
      <w:proofErr w:type="spellEnd"/>
      <w:r w:rsidR="00AC594B">
        <w:rPr>
          <w:rFonts w:ascii="Times New Roman" w:hAnsi="Times New Roman" w:cs="Times New Roman"/>
          <w:sz w:val="28"/>
          <w:szCs w:val="28"/>
        </w:rPr>
        <w:t>)</w:t>
      </w:r>
      <w:r w:rsidR="00194DDE" w:rsidRPr="00194DDE">
        <w:rPr>
          <w:rFonts w:ascii="Times New Roman" w:hAnsi="Times New Roman" w:cs="Times New Roman"/>
          <w:sz w:val="28"/>
          <w:szCs w:val="28"/>
        </w:rPr>
        <w:t xml:space="preserve">: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lastRenderedPageBreak/>
        <w:t>2.1. Забезпечити внесення змін у штатні розписи закладів загальної середньої освіти з урахуванням введення штатної одиниці бухгалтера (головний бухгалтер) для організації самостійного ведення бухгалтерського обліку відпов</w:t>
      </w:r>
      <w:r>
        <w:rPr>
          <w:rFonts w:ascii="Times New Roman" w:hAnsi="Times New Roman" w:cs="Times New Roman"/>
          <w:sz w:val="28"/>
          <w:szCs w:val="28"/>
        </w:rPr>
        <w:t xml:space="preserve">ідно до чинного законодавства.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 2.2. Внести зміни в статутні документи закладів загальної середньої освіти, у зв’язку із запровадженням самостійного бухгалтерського обліку (за потреби).</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 2.3. Прийняти по акту приймання-передачі основні засоби, обліково</w:t>
      </w:r>
      <w:r w:rsidR="008E3016">
        <w:rPr>
          <w:rFonts w:ascii="Times New Roman" w:hAnsi="Times New Roman" w:cs="Times New Roman"/>
          <w:sz w:val="28"/>
          <w:szCs w:val="28"/>
        </w:rPr>
        <w:t>-</w:t>
      </w:r>
      <w:r w:rsidRPr="00194DDE">
        <w:rPr>
          <w:rFonts w:ascii="Times New Roman" w:hAnsi="Times New Roman" w:cs="Times New Roman"/>
          <w:sz w:val="28"/>
          <w:szCs w:val="28"/>
        </w:rPr>
        <w:t>бухгалтерську документацію, обладнання та інші матеріальні цінності (за наявності), необхідні для ведення бухгалтерського обліку та фінансової звітності, від відділу бухгалтерського облі</w:t>
      </w:r>
      <w:r w:rsidR="008E3016">
        <w:rPr>
          <w:rFonts w:ascii="Times New Roman" w:hAnsi="Times New Roman" w:cs="Times New Roman"/>
          <w:sz w:val="28"/>
          <w:szCs w:val="28"/>
        </w:rPr>
        <w:t xml:space="preserve">ку та звітності </w:t>
      </w:r>
      <w:proofErr w:type="spellStart"/>
      <w:r w:rsidR="008E3016">
        <w:rPr>
          <w:rFonts w:ascii="Times New Roman" w:hAnsi="Times New Roman" w:cs="Times New Roman"/>
          <w:sz w:val="28"/>
          <w:szCs w:val="28"/>
        </w:rPr>
        <w:t>П’ядицької</w:t>
      </w:r>
      <w:proofErr w:type="spellEnd"/>
      <w:r w:rsidRPr="00194DDE">
        <w:rPr>
          <w:rFonts w:ascii="Times New Roman" w:hAnsi="Times New Roman" w:cs="Times New Roman"/>
          <w:sz w:val="28"/>
          <w:szCs w:val="28"/>
        </w:rPr>
        <w:t xml:space="preserve"> сільської ради.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2.4. Привести внутрішні акти (накази, положення, посадові інструкції) з питань ведення бухгалтерського обліку, фінансової звітності та організації роботи у відповідність до вимог цього рішення. </w:t>
      </w:r>
    </w:p>
    <w:p w:rsidR="00194DDE" w:rsidRDefault="008E3016" w:rsidP="005579CC">
      <w:pPr>
        <w:ind w:firstLine="708"/>
        <w:jc w:val="both"/>
        <w:rPr>
          <w:rFonts w:ascii="Times New Roman" w:hAnsi="Times New Roman" w:cs="Times New Roman"/>
          <w:sz w:val="28"/>
          <w:szCs w:val="28"/>
        </w:rPr>
      </w:pPr>
      <w:r>
        <w:rPr>
          <w:rFonts w:ascii="Times New Roman" w:hAnsi="Times New Roman" w:cs="Times New Roman"/>
          <w:sz w:val="28"/>
          <w:szCs w:val="28"/>
        </w:rPr>
        <w:t xml:space="preserve">3. Директорам </w:t>
      </w:r>
      <w:proofErr w:type="spellStart"/>
      <w:r>
        <w:rPr>
          <w:rFonts w:ascii="Times New Roman" w:hAnsi="Times New Roman" w:cs="Times New Roman"/>
          <w:sz w:val="28"/>
          <w:szCs w:val="28"/>
        </w:rPr>
        <w:t>Великокам’янського</w:t>
      </w:r>
      <w:proofErr w:type="spellEnd"/>
      <w:r>
        <w:rPr>
          <w:rFonts w:ascii="Times New Roman" w:hAnsi="Times New Roman" w:cs="Times New Roman"/>
          <w:sz w:val="28"/>
          <w:szCs w:val="28"/>
        </w:rPr>
        <w:t xml:space="preserve"> ліцею (М. Бойчук), </w:t>
      </w:r>
      <w:proofErr w:type="spellStart"/>
      <w:r>
        <w:rPr>
          <w:rFonts w:ascii="Times New Roman" w:hAnsi="Times New Roman" w:cs="Times New Roman"/>
          <w:sz w:val="28"/>
          <w:szCs w:val="28"/>
        </w:rPr>
        <w:t>Годи-Добровідської</w:t>
      </w:r>
      <w:proofErr w:type="spellEnd"/>
      <w:r>
        <w:rPr>
          <w:rFonts w:ascii="Times New Roman" w:hAnsi="Times New Roman" w:cs="Times New Roman"/>
          <w:sz w:val="28"/>
          <w:szCs w:val="28"/>
        </w:rPr>
        <w:t xml:space="preserve"> гімназії (Л. Демчук), </w:t>
      </w:r>
      <w:proofErr w:type="spellStart"/>
      <w:r>
        <w:rPr>
          <w:rFonts w:ascii="Times New Roman" w:hAnsi="Times New Roman" w:cs="Times New Roman"/>
          <w:sz w:val="28"/>
          <w:szCs w:val="28"/>
        </w:rPr>
        <w:t>Турківського</w:t>
      </w:r>
      <w:proofErr w:type="spellEnd"/>
      <w:r>
        <w:rPr>
          <w:rFonts w:ascii="Times New Roman" w:hAnsi="Times New Roman" w:cs="Times New Roman"/>
          <w:sz w:val="28"/>
          <w:szCs w:val="28"/>
        </w:rPr>
        <w:t xml:space="preserve"> ліцею (У. Альберт</w:t>
      </w:r>
      <w:r w:rsidR="00194DDE" w:rsidRPr="00194DDE">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Ценявської</w:t>
      </w:r>
      <w:proofErr w:type="spellEnd"/>
      <w:r>
        <w:rPr>
          <w:rFonts w:ascii="Times New Roman" w:hAnsi="Times New Roman" w:cs="Times New Roman"/>
          <w:sz w:val="28"/>
          <w:szCs w:val="28"/>
        </w:rPr>
        <w:t xml:space="preserve"> гімназії (М. Савчук)</w:t>
      </w:r>
      <w:r w:rsidR="00AC594B">
        <w:rPr>
          <w:rFonts w:ascii="Times New Roman" w:hAnsi="Times New Roman" w:cs="Times New Roman"/>
          <w:sz w:val="28"/>
          <w:szCs w:val="28"/>
        </w:rPr>
        <w:t xml:space="preserve">, </w:t>
      </w:r>
      <w:proofErr w:type="spellStart"/>
      <w:r w:rsidR="00AC594B">
        <w:rPr>
          <w:rFonts w:ascii="Times New Roman" w:hAnsi="Times New Roman" w:cs="Times New Roman"/>
          <w:sz w:val="28"/>
          <w:szCs w:val="28"/>
        </w:rPr>
        <w:t>Малокам’янської</w:t>
      </w:r>
      <w:proofErr w:type="spellEnd"/>
      <w:r w:rsidR="00AC594B">
        <w:rPr>
          <w:rFonts w:ascii="Times New Roman" w:hAnsi="Times New Roman" w:cs="Times New Roman"/>
          <w:sz w:val="28"/>
          <w:szCs w:val="28"/>
        </w:rPr>
        <w:t xml:space="preserve"> гімназії (І. Боледзюк)</w:t>
      </w:r>
      <w:r w:rsidR="00194DDE" w:rsidRPr="00194DDE">
        <w:rPr>
          <w:rFonts w:ascii="Times New Roman" w:hAnsi="Times New Roman" w:cs="Times New Roman"/>
          <w:sz w:val="28"/>
          <w:szCs w:val="28"/>
        </w:rPr>
        <w:t xml:space="preserve">: </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3.1. У строки, встановлені в пункті 1 цього рішення, забезпечити відкриття рахунків в управлінні Державної казначейської служби України в Івано-Франківській області.</w:t>
      </w:r>
    </w:p>
    <w:p w:rsidR="00194DDE" w:rsidRDefault="00194DDE" w:rsidP="00194DDE">
      <w:pPr>
        <w:jc w:val="both"/>
        <w:rPr>
          <w:rFonts w:ascii="Times New Roman" w:hAnsi="Times New Roman" w:cs="Times New Roman"/>
          <w:sz w:val="28"/>
          <w:szCs w:val="28"/>
        </w:rPr>
      </w:pPr>
      <w:r w:rsidRPr="00194DDE">
        <w:rPr>
          <w:rFonts w:ascii="Times New Roman" w:hAnsi="Times New Roman" w:cs="Times New Roman"/>
          <w:sz w:val="28"/>
          <w:szCs w:val="28"/>
        </w:rPr>
        <w:t xml:space="preserve"> 3.2. Забезпечити ведення бухгалтерського обліку та фінансової звітності з урахуванням вимог постанови Кабінету Міністрів України від 26.01.2011 № 59 «Про затвердження Типового положення про бухгалтерську службу бюджетної установи» та інших нормативно-правових актів.</w:t>
      </w:r>
    </w:p>
    <w:p w:rsidR="005579CC" w:rsidRPr="005579CC" w:rsidRDefault="00194DDE" w:rsidP="005579CC">
      <w:pPr>
        <w:ind w:firstLine="567"/>
        <w:jc w:val="both"/>
        <w:rPr>
          <w:rFonts w:ascii="Times New Roman" w:eastAsia="Times New Roman" w:hAnsi="Times New Roman" w:cs="Times New Roman"/>
          <w:sz w:val="28"/>
          <w:szCs w:val="28"/>
          <w:lang w:eastAsia="ar-SA"/>
        </w:rPr>
      </w:pPr>
      <w:r w:rsidRPr="00194DDE">
        <w:rPr>
          <w:rFonts w:ascii="Times New Roman" w:hAnsi="Times New Roman" w:cs="Times New Roman"/>
          <w:sz w:val="28"/>
          <w:szCs w:val="28"/>
        </w:rPr>
        <w:t xml:space="preserve"> 4. </w:t>
      </w:r>
      <w:r w:rsidR="005579CC" w:rsidRPr="005579CC">
        <w:rPr>
          <w:rFonts w:ascii="Times New Roman" w:eastAsia="Times New Roman" w:hAnsi="Times New Roman" w:cs="Times New Roman"/>
          <w:sz w:val="28"/>
          <w:szCs w:val="28"/>
          <w:lang w:eastAsia="ar-SA"/>
        </w:rPr>
        <w:t xml:space="preserve">. Контроль за виконанням рішення покласти на постійну комісію з питань охорони здоров’я та соціального захисту населення, освіти, культури, молоді й спорту та комісії з питань депутатської діяльності й етики, забезпечення законності правопорядку, охорони прав, свобод і законних інтересів громадян (голова комісії Ігор </w:t>
      </w:r>
      <w:proofErr w:type="spellStart"/>
      <w:r w:rsidR="005579CC" w:rsidRPr="005579CC">
        <w:rPr>
          <w:rFonts w:ascii="Times New Roman" w:eastAsia="Times New Roman" w:hAnsi="Times New Roman" w:cs="Times New Roman"/>
          <w:sz w:val="28"/>
          <w:szCs w:val="28"/>
          <w:lang w:eastAsia="ar-SA"/>
        </w:rPr>
        <w:t>Тепчук</w:t>
      </w:r>
      <w:proofErr w:type="spellEnd"/>
      <w:r w:rsidR="005579CC" w:rsidRPr="005579CC">
        <w:rPr>
          <w:rFonts w:ascii="Times New Roman" w:eastAsia="Times New Roman" w:hAnsi="Times New Roman" w:cs="Times New Roman"/>
          <w:sz w:val="28"/>
          <w:szCs w:val="28"/>
          <w:lang w:eastAsia="ar-SA"/>
        </w:rPr>
        <w:t>).</w:t>
      </w:r>
    </w:p>
    <w:p w:rsidR="00194DDE" w:rsidRDefault="00194DDE" w:rsidP="00194DDE">
      <w:pPr>
        <w:jc w:val="both"/>
        <w:rPr>
          <w:rFonts w:ascii="Times New Roman" w:hAnsi="Times New Roman" w:cs="Times New Roman"/>
          <w:sz w:val="28"/>
          <w:szCs w:val="28"/>
        </w:rPr>
      </w:pPr>
    </w:p>
    <w:p w:rsidR="00244164" w:rsidRPr="005579CC" w:rsidRDefault="00194DDE" w:rsidP="00194DDE">
      <w:pPr>
        <w:jc w:val="both"/>
        <w:rPr>
          <w:rFonts w:ascii="Times New Roman" w:hAnsi="Times New Roman" w:cs="Times New Roman"/>
          <w:b/>
          <w:sz w:val="28"/>
          <w:szCs w:val="28"/>
        </w:rPr>
      </w:pPr>
      <w:r w:rsidRPr="005579CC">
        <w:rPr>
          <w:rFonts w:ascii="Times New Roman" w:hAnsi="Times New Roman" w:cs="Times New Roman"/>
          <w:b/>
          <w:sz w:val="28"/>
          <w:szCs w:val="28"/>
        </w:rPr>
        <w:t>Сільський голова</w:t>
      </w:r>
      <w:r w:rsidRPr="00194DDE">
        <w:rPr>
          <w:rFonts w:ascii="Times New Roman" w:hAnsi="Times New Roman" w:cs="Times New Roman"/>
          <w:sz w:val="28"/>
          <w:szCs w:val="28"/>
        </w:rPr>
        <w:t xml:space="preserve"> </w:t>
      </w:r>
      <w:r>
        <w:rPr>
          <w:rFonts w:ascii="Times New Roman" w:hAnsi="Times New Roman" w:cs="Times New Roman"/>
          <w:sz w:val="28"/>
          <w:szCs w:val="28"/>
        </w:rPr>
        <w:t xml:space="preserve">                                      </w:t>
      </w:r>
      <w:r w:rsidR="005579CC">
        <w:rPr>
          <w:rFonts w:ascii="Times New Roman" w:hAnsi="Times New Roman" w:cs="Times New Roman"/>
          <w:sz w:val="28"/>
          <w:szCs w:val="28"/>
        </w:rPr>
        <w:t xml:space="preserve">                          </w:t>
      </w:r>
      <w:r>
        <w:rPr>
          <w:rFonts w:ascii="Times New Roman" w:hAnsi="Times New Roman" w:cs="Times New Roman"/>
          <w:sz w:val="28"/>
          <w:szCs w:val="28"/>
        </w:rPr>
        <w:t xml:space="preserve"> </w:t>
      </w:r>
      <w:r w:rsidR="005579CC">
        <w:rPr>
          <w:rFonts w:ascii="Times New Roman" w:hAnsi="Times New Roman" w:cs="Times New Roman"/>
          <w:b/>
          <w:sz w:val="28"/>
          <w:szCs w:val="28"/>
        </w:rPr>
        <w:t>Петро ГАЙДЕЙЧУК</w:t>
      </w:r>
    </w:p>
    <w:sectPr w:rsidR="00244164" w:rsidRPr="005579CC" w:rsidSect="00DA53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94DDE"/>
    <w:rsid w:val="00194DDE"/>
    <w:rsid w:val="00244164"/>
    <w:rsid w:val="0041103A"/>
    <w:rsid w:val="005579CC"/>
    <w:rsid w:val="005C7FE3"/>
    <w:rsid w:val="005E341E"/>
    <w:rsid w:val="006B15E4"/>
    <w:rsid w:val="006D7177"/>
    <w:rsid w:val="006D722B"/>
    <w:rsid w:val="00816283"/>
    <w:rsid w:val="008E3016"/>
    <w:rsid w:val="009B6E9B"/>
    <w:rsid w:val="00AC594B"/>
    <w:rsid w:val="00DA5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2991</Characters>
  <Application>Microsoft Office Word</Application>
  <DocSecurity>0</DocSecurity>
  <Lines>24</Lines>
  <Paragraphs>7</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Rada122</cp:lastModifiedBy>
  <cp:revision>4</cp:revision>
  <dcterms:created xsi:type="dcterms:W3CDTF">2021-08-16T07:55:00Z</dcterms:created>
  <dcterms:modified xsi:type="dcterms:W3CDTF">2021-08-17T07:57:00Z</dcterms:modified>
</cp:coreProperties>
</file>