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A5C" w:rsidRDefault="005E7A5C" w:rsidP="005E7A5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33375" cy="457200"/>
            <wp:effectExtent l="19050" t="0" r="9525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A5C" w:rsidRDefault="005E7A5C" w:rsidP="005E7A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E7A5C" w:rsidRDefault="005E7A5C" w:rsidP="005E7A5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5E7A5C" w:rsidRDefault="005E7A5C" w:rsidP="005E7A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5E7A5C" w:rsidRDefault="005E7A5C" w:rsidP="005E7A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5E7A5C" w:rsidRDefault="005E7A5C" w:rsidP="005E7A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(друге пленарне засідання)</w:t>
      </w:r>
    </w:p>
    <w:p w:rsidR="005E7A5C" w:rsidRDefault="005E7A5C" w:rsidP="005E7A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E7A5C" w:rsidRDefault="005E7A5C" w:rsidP="005E7A5C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5E7A5C" w:rsidRDefault="005E7A5C" w:rsidP="005E7A5C">
      <w:pPr>
        <w:rPr>
          <w:sz w:val="28"/>
          <w:szCs w:val="28"/>
        </w:rPr>
      </w:pPr>
      <w:r>
        <w:rPr>
          <w:sz w:val="28"/>
          <w:szCs w:val="28"/>
        </w:rPr>
        <w:t>№545-VІII/2021</w:t>
      </w:r>
    </w:p>
    <w:p w:rsidR="005E7A5C" w:rsidRDefault="005E7A5C" w:rsidP="005E7A5C">
      <w:pPr>
        <w:rPr>
          <w:sz w:val="28"/>
          <w:szCs w:val="28"/>
        </w:rPr>
      </w:pPr>
      <w:r>
        <w:rPr>
          <w:sz w:val="28"/>
          <w:szCs w:val="28"/>
        </w:rPr>
        <w:t xml:space="preserve">від 09.09.2021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7527AD" w:rsidRDefault="007527AD" w:rsidP="005E7A5C">
      <w:pPr>
        <w:rPr>
          <w:b/>
          <w:sz w:val="28"/>
          <w:szCs w:val="28"/>
        </w:rPr>
      </w:pPr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</w:t>
      </w:r>
      <w:proofErr w:type="spellStart"/>
      <w:r>
        <w:rPr>
          <w:b/>
          <w:sz w:val="28"/>
          <w:szCs w:val="28"/>
          <w:lang w:val="ru-RU"/>
        </w:rPr>
        <w:t>надання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дозволу</w:t>
      </w:r>
      <w:proofErr w:type="spellEnd"/>
      <w:r>
        <w:rPr>
          <w:b/>
          <w:sz w:val="28"/>
          <w:szCs w:val="28"/>
          <w:lang w:val="ru-RU"/>
        </w:rPr>
        <w:t xml:space="preserve"> на </w:t>
      </w:r>
      <w:proofErr w:type="spellStart"/>
      <w:r>
        <w:rPr>
          <w:b/>
          <w:sz w:val="28"/>
          <w:szCs w:val="28"/>
          <w:lang w:val="ru-RU"/>
        </w:rPr>
        <w:t>розроблення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робочого</w:t>
      </w:r>
      <w:proofErr w:type="spellEnd"/>
      <w:r>
        <w:rPr>
          <w:b/>
          <w:sz w:val="28"/>
          <w:szCs w:val="28"/>
          <w:lang w:val="ru-RU"/>
        </w:rPr>
        <w:t xml:space="preserve"> проекту </w:t>
      </w:r>
      <w:proofErr w:type="spellStart"/>
      <w:r>
        <w:rPr>
          <w:b/>
          <w:sz w:val="28"/>
          <w:szCs w:val="28"/>
          <w:lang w:val="ru-RU"/>
        </w:rPr>
        <w:t>землеустрою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зняття</w:t>
      </w:r>
      <w:proofErr w:type="spellEnd"/>
      <w:r>
        <w:rPr>
          <w:b/>
          <w:sz w:val="28"/>
          <w:szCs w:val="28"/>
          <w:lang w:val="ru-RU"/>
        </w:rPr>
        <w:t xml:space="preserve"> та </w:t>
      </w:r>
      <w:proofErr w:type="spellStart"/>
      <w:r>
        <w:rPr>
          <w:b/>
          <w:sz w:val="28"/>
          <w:szCs w:val="28"/>
          <w:lang w:val="ru-RU"/>
        </w:rPr>
        <w:t>перенесення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родючого</w:t>
      </w:r>
      <w:proofErr w:type="spellEnd"/>
      <w:r>
        <w:rPr>
          <w:b/>
          <w:sz w:val="28"/>
          <w:szCs w:val="28"/>
          <w:lang w:val="ru-RU"/>
        </w:rPr>
        <w:t xml:space="preserve"> шару </w:t>
      </w:r>
      <w:proofErr w:type="spellStart"/>
      <w:r>
        <w:rPr>
          <w:b/>
          <w:sz w:val="28"/>
          <w:szCs w:val="28"/>
          <w:lang w:val="ru-RU"/>
        </w:rPr>
        <w:t>ґрунту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приватному </w:t>
      </w:r>
      <w:proofErr w:type="spellStart"/>
      <w:r>
        <w:rPr>
          <w:b/>
          <w:sz w:val="28"/>
          <w:szCs w:val="28"/>
          <w:lang w:val="ru-RU"/>
        </w:rPr>
        <w:t>акціонерному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товариству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proofErr w:type="spellStart"/>
      <w:r>
        <w:rPr>
          <w:b/>
          <w:sz w:val="28"/>
          <w:szCs w:val="28"/>
          <w:lang w:val="ru-RU"/>
        </w:rPr>
        <w:t>Коломийське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заводоуправління</w:t>
      </w:r>
      <w:proofErr w:type="spellEnd"/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будівельних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ru-RU"/>
        </w:rPr>
        <w:t>матер</w:t>
      </w:r>
      <w:proofErr w:type="gramEnd"/>
      <w:r>
        <w:rPr>
          <w:b/>
          <w:sz w:val="28"/>
          <w:szCs w:val="28"/>
          <w:lang w:val="ru-RU"/>
        </w:rPr>
        <w:t>іалів</w:t>
      </w:r>
      <w:proofErr w:type="spellEnd"/>
      <w:r>
        <w:rPr>
          <w:b/>
          <w:sz w:val="28"/>
          <w:szCs w:val="28"/>
          <w:lang w:val="ru-RU"/>
        </w:rPr>
        <w:t>»</w:t>
      </w:r>
    </w:p>
    <w:p w:rsidR="007527AD" w:rsidRDefault="007527AD" w:rsidP="007527AD">
      <w:pPr>
        <w:jc w:val="both"/>
        <w:rPr>
          <w:b/>
          <w:sz w:val="28"/>
          <w:szCs w:val="28"/>
          <w:lang w:val="ru-RU"/>
        </w:rPr>
      </w:pPr>
    </w:p>
    <w:p w:rsidR="007527AD" w:rsidRDefault="007527AD" w:rsidP="00752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Розглянувши клопотання приватного акціонерного товариства «Коломийське заводоуправління будівельних матеріалів», м.</w:t>
      </w:r>
      <w:r w:rsidR="005E7A5C">
        <w:rPr>
          <w:sz w:val="28"/>
          <w:szCs w:val="28"/>
        </w:rPr>
        <w:t xml:space="preserve"> </w:t>
      </w:r>
      <w:r>
        <w:rPr>
          <w:sz w:val="28"/>
          <w:szCs w:val="28"/>
        </w:rPr>
        <w:t>Коломия вул.</w:t>
      </w:r>
      <w:r w:rsidR="005E7A5C">
        <w:rPr>
          <w:sz w:val="28"/>
          <w:szCs w:val="28"/>
        </w:rPr>
        <w:t xml:space="preserve"> </w:t>
      </w:r>
      <w:r>
        <w:rPr>
          <w:sz w:val="28"/>
          <w:szCs w:val="28"/>
        </w:rPr>
        <w:t>Тютюнника,14 про надання дозволу на розроблення робочого проекту землеустрою щодо зняття та перенесення родючого шару ґрунту на земельній ділянці для розміщення та експлуатації основних, підсобних і допоміжних будівель та споруд підприємствами, що пов’язані з користуванням надрами – видобування глин  на Північній ділянці Коломийського-II (</w:t>
      </w:r>
      <w:proofErr w:type="spellStart"/>
      <w:r>
        <w:rPr>
          <w:sz w:val="28"/>
          <w:szCs w:val="28"/>
        </w:rPr>
        <w:t>Воскресинцівського</w:t>
      </w:r>
      <w:proofErr w:type="spellEnd"/>
      <w:r>
        <w:rPr>
          <w:sz w:val="28"/>
          <w:szCs w:val="28"/>
        </w:rPr>
        <w:t xml:space="preserve">) родовища, площею </w:t>
      </w:r>
      <w:r>
        <w:rPr>
          <w:b/>
          <w:sz w:val="28"/>
          <w:szCs w:val="28"/>
        </w:rPr>
        <w:t>1,7018га</w:t>
      </w:r>
      <w:r>
        <w:rPr>
          <w:sz w:val="28"/>
          <w:szCs w:val="28"/>
        </w:rPr>
        <w:t xml:space="preserve">, 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за межами населеного пункту с.</w:t>
      </w:r>
      <w:r w:rsidR="005E7A5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>, керуючись ст.12,76, 122,166,168 Земельного кодексу України,ст.54 Закону України «Про землеустрій» ст.26 Закону України  «Про місцеве самоврядування в Україні», сільська рада</w:t>
      </w:r>
    </w:p>
    <w:p w:rsidR="007527AD" w:rsidRDefault="007527AD" w:rsidP="007527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7A5C" w:rsidRDefault="007527AD" w:rsidP="007527A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b/>
          <w:sz w:val="28"/>
          <w:szCs w:val="28"/>
        </w:rPr>
        <w:t>В И Р І Ш И Л А:</w:t>
      </w:r>
    </w:p>
    <w:p w:rsidR="007527AD" w:rsidRDefault="007527AD" w:rsidP="007527A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7A5C">
        <w:rPr>
          <w:sz w:val="28"/>
          <w:szCs w:val="28"/>
        </w:rPr>
        <w:t xml:space="preserve"> </w:t>
      </w:r>
      <w:r>
        <w:rPr>
          <w:sz w:val="28"/>
          <w:szCs w:val="28"/>
        </w:rPr>
        <w:t>Дати дозвіл приватному акціонерному товариству «Коломийське заводоуправління будівельних матеріалів» на розроблення робочого проекту землеустрою щодо зняття та перенесення родючого шару ґрунту на земельній ділянці для розміщення та експлуатації основних, підсобних і допоміжних будівель та споруд підприємствами, що пов’язані з користуванням надрами – видобування глин  на Північній ділянці Коломийського-II (</w:t>
      </w:r>
      <w:proofErr w:type="spellStart"/>
      <w:r>
        <w:rPr>
          <w:sz w:val="28"/>
          <w:szCs w:val="28"/>
        </w:rPr>
        <w:t>Воскресинцівського</w:t>
      </w:r>
      <w:proofErr w:type="spellEnd"/>
      <w:r>
        <w:rPr>
          <w:sz w:val="28"/>
          <w:szCs w:val="28"/>
        </w:rPr>
        <w:t xml:space="preserve">) родовища, площею   </w:t>
      </w:r>
      <w:r>
        <w:rPr>
          <w:b/>
          <w:sz w:val="28"/>
          <w:szCs w:val="28"/>
        </w:rPr>
        <w:t>1,7018га</w:t>
      </w:r>
      <w:r>
        <w:rPr>
          <w:sz w:val="28"/>
          <w:szCs w:val="28"/>
        </w:rPr>
        <w:t xml:space="preserve">, що розташована на території </w:t>
      </w:r>
      <w:proofErr w:type="spellStart"/>
      <w:r>
        <w:rPr>
          <w:sz w:val="28"/>
          <w:szCs w:val="28"/>
        </w:rPr>
        <w:t>П’ядицької</w:t>
      </w:r>
      <w:proofErr w:type="spellEnd"/>
      <w:r>
        <w:rPr>
          <w:sz w:val="28"/>
          <w:szCs w:val="28"/>
        </w:rPr>
        <w:t xml:space="preserve"> сільської ради, за межами населеного пункту с.</w:t>
      </w:r>
      <w:r w:rsidR="005E7A5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Ценява</w:t>
      </w:r>
      <w:proofErr w:type="spellEnd"/>
      <w:r>
        <w:rPr>
          <w:sz w:val="28"/>
          <w:szCs w:val="28"/>
        </w:rPr>
        <w:t xml:space="preserve">,  з кадастровим номером   </w:t>
      </w:r>
      <w:r>
        <w:rPr>
          <w:b/>
          <w:sz w:val="28"/>
          <w:szCs w:val="28"/>
        </w:rPr>
        <w:t>2623288200:02:005:0371</w:t>
      </w:r>
      <w:r>
        <w:rPr>
          <w:sz w:val="28"/>
          <w:szCs w:val="28"/>
        </w:rPr>
        <w:t>.</w:t>
      </w:r>
    </w:p>
    <w:p w:rsidR="007527AD" w:rsidRDefault="007527AD" w:rsidP="005E7A5C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E7A5C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виконанням даного рішення  покласти на голову постійної комісії з питань містобудування, будівництва, земельних відносин і охорони природи І.Бойчук.</w:t>
      </w:r>
    </w:p>
    <w:p w:rsidR="00F12C76" w:rsidRDefault="00F12C76" w:rsidP="005E7A5C">
      <w:pPr>
        <w:jc w:val="both"/>
      </w:pPr>
    </w:p>
    <w:p w:rsidR="005E7A5C" w:rsidRPr="005E7A5C" w:rsidRDefault="005E7A5C" w:rsidP="005E7A5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Петро ГАЙДЕЙЧУК</w:t>
      </w:r>
    </w:p>
    <w:sectPr w:rsidR="005E7A5C" w:rsidRPr="005E7A5C" w:rsidSect="005E7A5C">
      <w:pgSz w:w="11906" w:h="16838" w:code="9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7AD"/>
    <w:rsid w:val="003B5EF4"/>
    <w:rsid w:val="004873DD"/>
    <w:rsid w:val="005E7A5C"/>
    <w:rsid w:val="006C0B77"/>
    <w:rsid w:val="007527AD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A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A5C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1834</Characters>
  <Application>Microsoft Office Word</Application>
  <DocSecurity>0</DocSecurity>
  <Lines>15</Lines>
  <Paragraphs>4</Paragraphs>
  <ScaleCrop>false</ScaleCrop>
  <Company>office 2007 rus ent: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Sekretar</cp:lastModifiedBy>
  <cp:revision>2</cp:revision>
  <cp:lastPrinted>2021-09-14T09:03:00Z</cp:lastPrinted>
  <dcterms:created xsi:type="dcterms:W3CDTF">2021-09-14T09:04:00Z</dcterms:created>
  <dcterms:modified xsi:type="dcterms:W3CDTF">2021-09-14T09:04:00Z</dcterms:modified>
</cp:coreProperties>
</file>