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AAC" w:rsidRDefault="00980AAC" w:rsidP="00980AAC">
      <w:pPr>
        <w:rPr>
          <w:sz w:val="28"/>
          <w:szCs w:val="28"/>
          <w:lang w:val="uk-UA"/>
        </w:rPr>
      </w:pPr>
    </w:p>
    <w:p w:rsidR="00CF7424" w:rsidRDefault="00CF7424" w:rsidP="00CF7424">
      <w:pPr>
        <w:pStyle w:val="a8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424" w:rsidRDefault="00CF7424" w:rsidP="00CF7424">
      <w:pPr>
        <w:pStyle w:val="a8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CF7424" w:rsidRDefault="00CF7424" w:rsidP="00CF7424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CF7424" w:rsidRDefault="00CF7424" w:rsidP="00CF7424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CF7424" w:rsidRDefault="00CF7424" w:rsidP="00CF742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CF7424" w:rsidRPr="00580A8C" w:rsidRDefault="00CF7424" w:rsidP="00CF7424">
      <w:pPr>
        <w:jc w:val="center"/>
        <w:rPr>
          <w:b/>
          <w:bCs/>
          <w:sz w:val="28"/>
          <w:szCs w:val="28"/>
          <w:lang w:val="uk-UA"/>
        </w:rPr>
      </w:pPr>
    </w:p>
    <w:p w:rsidR="00CF7424" w:rsidRDefault="00CF7424" w:rsidP="00CF7424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РІШЕННЯ</w:t>
      </w:r>
    </w:p>
    <w:p w:rsidR="00CF7424" w:rsidRDefault="00CF7424" w:rsidP="00CF7424">
      <w:pPr>
        <w:jc w:val="center"/>
        <w:rPr>
          <w:b/>
          <w:sz w:val="28"/>
          <w:szCs w:val="28"/>
          <w:lang w:val="uk-UA"/>
        </w:rPr>
      </w:pPr>
    </w:p>
    <w:p w:rsidR="00CF7424" w:rsidRPr="00580A8C" w:rsidRDefault="00CF7424" w:rsidP="00CF7424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від  17 вересня  2019 року              №99                                          </w:t>
      </w:r>
      <w:proofErr w:type="spellStart"/>
      <w:r>
        <w:rPr>
          <w:sz w:val="28"/>
          <w:lang w:val="uk-UA"/>
        </w:rPr>
        <w:t>с.П’</w:t>
      </w:r>
      <w:r w:rsidRPr="00543646">
        <w:rPr>
          <w:sz w:val="28"/>
          <w:lang w:val="uk-UA"/>
        </w:rPr>
        <w:t>ядики</w:t>
      </w:r>
      <w:proofErr w:type="spellEnd"/>
      <w:r>
        <w:rPr>
          <w:sz w:val="28"/>
          <w:lang w:val="uk-UA"/>
        </w:rPr>
        <w:t xml:space="preserve">                                                                       </w:t>
      </w:r>
    </w:p>
    <w:p w:rsidR="00CF7424" w:rsidRDefault="00CF7424" w:rsidP="00BD20C0">
      <w:pPr>
        <w:rPr>
          <w:sz w:val="28"/>
          <w:szCs w:val="28"/>
          <w:lang w:val="uk-UA"/>
        </w:rPr>
      </w:pPr>
    </w:p>
    <w:p w:rsidR="002C461F" w:rsidRPr="00271B2E" w:rsidRDefault="006B3141" w:rsidP="00BD20C0">
      <w:pPr>
        <w:rPr>
          <w:b/>
          <w:sz w:val="28"/>
          <w:szCs w:val="28"/>
          <w:lang w:val="uk-UA" w:eastAsia="en-US"/>
        </w:rPr>
      </w:pPr>
      <w:r w:rsidRPr="00271B2E">
        <w:rPr>
          <w:b/>
          <w:sz w:val="28"/>
          <w:szCs w:val="28"/>
          <w:lang w:val="uk-UA" w:eastAsia="en-US"/>
        </w:rPr>
        <w:t xml:space="preserve">Про </w:t>
      </w:r>
      <w:r w:rsidR="00CC577D" w:rsidRPr="00271B2E">
        <w:rPr>
          <w:b/>
          <w:sz w:val="28"/>
          <w:szCs w:val="28"/>
          <w:lang w:val="uk-UA" w:eastAsia="en-US"/>
        </w:rPr>
        <w:t xml:space="preserve">надання дозволу </w:t>
      </w:r>
      <w:r w:rsidR="00271B2E" w:rsidRPr="00271B2E">
        <w:rPr>
          <w:b/>
          <w:sz w:val="28"/>
          <w:szCs w:val="28"/>
          <w:lang w:val="uk-UA" w:eastAsia="en-US"/>
        </w:rPr>
        <w:t xml:space="preserve">на проживання </w:t>
      </w:r>
    </w:p>
    <w:p w:rsidR="00271B2E" w:rsidRPr="00271B2E" w:rsidRDefault="00271B2E" w:rsidP="00BD20C0">
      <w:pPr>
        <w:rPr>
          <w:b/>
          <w:sz w:val="28"/>
          <w:szCs w:val="28"/>
          <w:lang w:val="uk-UA" w:eastAsia="en-US"/>
        </w:rPr>
      </w:pPr>
      <w:r w:rsidRPr="00271B2E">
        <w:rPr>
          <w:b/>
          <w:sz w:val="28"/>
          <w:szCs w:val="28"/>
          <w:lang w:val="uk-UA" w:eastAsia="en-US"/>
        </w:rPr>
        <w:t xml:space="preserve">у вихідні дні (крім канікулярних) в </w:t>
      </w:r>
    </w:p>
    <w:p w:rsidR="00271B2E" w:rsidRPr="00271B2E" w:rsidRDefault="00AB590E" w:rsidP="00BD20C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шко</w:t>
      </w:r>
      <w:r w:rsidR="00271B2E" w:rsidRPr="00271B2E">
        <w:rPr>
          <w:b/>
          <w:sz w:val="28"/>
          <w:szCs w:val="28"/>
          <w:lang w:val="uk-UA"/>
        </w:rPr>
        <w:t>лах, будинках – інтернат</w:t>
      </w:r>
      <w:r>
        <w:rPr>
          <w:b/>
          <w:sz w:val="28"/>
          <w:szCs w:val="28"/>
          <w:lang w:val="uk-UA"/>
        </w:rPr>
        <w:t xml:space="preserve">ах </w:t>
      </w:r>
      <w:r w:rsidR="00271B2E" w:rsidRPr="00271B2E">
        <w:rPr>
          <w:b/>
          <w:sz w:val="28"/>
          <w:szCs w:val="28"/>
          <w:lang w:val="uk-UA"/>
        </w:rPr>
        <w:t xml:space="preserve"> та реабілітаційних </w:t>
      </w:r>
    </w:p>
    <w:p w:rsidR="00271B2E" w:rsidRPr="00271B2E" w:rsidRDefault="00271B2E" w:rsidP="00BD20C0">
      <w:pPr>
        <w:rPr>
          <w:b/>
          <w:sz w:val="28"/>
          <w:szCs w:val="28"/>
          <w:lang w:val="uk-UA"/>
        </w:rPr>
      </w:pPr>
      <w:r w:rsidRPr="00271B2E">
        <w:rPr>
          <w:b/>
          <w:sz w:val="28"/>
          <w:szCs w:val="28"/>
          <w:lang w:val="uk-UA"/>
        </w:rPr>
        <w:t>центрах  (</w:t>
      </w:r>
      <w:proofErr w:type="spellStart"/>
      <w:r w:rsidRPr="00271B2E">
        <w:rPr>
          <w:b/>
          <w:sz w:val="28"/>
          <w:szCs w:val="28"/>
          <w:lang w:val="uk-UA"/>
        </w:rPr>
        <w:t>Печеніжинська</w:t>
      </w:r>
      <w:proofErr w:type="spellEnd"/>
      <w:r w:rsidRPr="00271B2E">
        <w:rPr>
          <w:b/>
          <w:sz w:val="28"/>
          <w:szCs w:val="28"/>
          <w:lang w:val="uk-UA"/>
        </w:rPr>
        <w:t xml:space="preserve"> спеціальна загальноосвітня</w:t>
      </w:r>
    </w:p>
    <w:p w:rsidR="00271B2E" w:rsidRPr="00271B2E" w:rsidRDefault="00271B2E" w:rsidP="00BD20C0">
      <w:pPr>
        <w:rPr>
          <w:b/>
          <w:sz w:val="28"/>
          <w:szCs w:val="28"/>
          <w:lang w:val="uk-UA"/>
        </w:rPr>
      </w:pPr>
      <w:r w:rsidRPr="00271B2E">
        <w:rPr>
          <w:b/>
          <w:sz w:val="28"/>
          <w:szCs w:val="28"/>
          <w:lang w:val="uk-UA"/>
        </w:rPr>
        <w:t xml:space="preserve"> школа – інтернат, </w:t>
      </w:r>
      <w:proofErr w:type="spellStart"/>
      <w:r w:rsidRPr="00271B2E">
        <w:rPr>
          <w:b/>
          <w:sz w:val="28"/>
          <w:szCs w:val="28"/>
          <w:lang w:val="uk-UA"/>
        </w:rPr>
        <w:t>Гвіздецька</w:t>
      </w:r>
      <w:proofErr w:type="spellEnd"/>
      <w:r w:rsidRPr="00271B2E">
        <w:rPr>
          <w:b/>
          <w:sz w:val="28"/>
          <w:szCs w:val="28"/>
          <w:lang w:val="uk-UA"/>
        </w:rPr>
        <w:t xml:space="preserve"> школа – інтернат, </w:t>
      </w:r>
    </w:p>
    <w:p w:rsidR="00CF7424" w:rsidRDefault="00271B2E" w:rsidP="00CF7424">
      <w:pPr>
        <w:rPr>
          <w:b/>
          <w:sz w:val="28"/>
          <w:szCs w:val="28"/>
          <w:lang w:val="uk-UA"/>
        </w:rPr>
      </w:pPr>
      <w:proofErr w:type="spellStart"/>
      <w:r w:rsidRPr="00271B2E">
        <w:rPr>
          <w:b/>
          <w:sz w:val="28"/>
          <w:szCs w:val="28"/>
          <w:lang w:val="uk-UA"/>
        </w:rPr>
        <w:t>Черченський</w:t>
      </w:r>
      <w:proofErr w:type="spellEnd"/>
      <w:r w:rsidRPr="00271B2E">
        <w:rPr>
          <w:b/>
          <w:sz w:val="28"/>
          <w:szCs w:val="28"/>
          <w:lang w:val="uk-UA"/>
        </w:rPr>
        <w:t xml:space="preserve"> обласний навчально – реабілітаційний центр)</w:t>
      </w:r>
    </w:p>
    <w:p w:rsidR="00CF7424" w:rsidRDefault="00CF7424" w:rsidP="00CF7424">
      <w:pPr>
        <w:jc w:val="both"/>
        <w:rPr>
          <w:b/>
          <w:sz w:val="28"/>
          <w:szCs w:val="28"/>
          <w:lang w:val="uk-UA"/>
        </w:rPr>
      </w:pPr>
    </w:p>
    <w:p w:rsidR="00AB590E" w:rsidRDefault="00AB590E" w:rsidP="00CF74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251E1" w:rsidRPr="00023BB0">
        <w:rPr>
          <w:sz w:val="28"/>
          <w:szCs w:val="28"/>
          <w:lang w:val="uk-UA"/>
        </w:rPr>
        <w:t xml:space="preserve">Розглянувши звернення директорів </w:t>
      </w:r>
      <w:proofErr w:type="spellStart"/>
      <w:r w:rsidR="003251E1" w:rsidRPr="00023BB0">
        <w:rPr>
          <w:sz w:val="28"/>
          <w:szCs w:val="28"/>
          <w:lang w:val="uk-UA"/>
        </w:rPr>
        <w:t>Печеніжинської</w:t>
      </w:r>
      <w:proofErr w:type="spellEnd"/>
      <w:r w:rsidR="003251E1" w:rsidRPr="00023BB0">
        <w:rPr>
          <w:sz w:val="28"/>
          <w:szCs w:val="28"/>
          <w:lang w:val="uk-UA"/>
        </w:rPr>
        <w:t xml:space="preserve"> спец</w:t>
      </w:r>
      <w:r>
        <w:rPr>
          <w:sz w:val="28"/>
          <w:szCs w:val="28"/>
          <w:lang w:val="uk-UA"/>
        </w:rPr>
        <w:t>іальної загальноосвітньої школи–</w:t>
      </w:r>
      <w:r w:rsidR="003251E1" w:rsidRPr="00023BB0">
        <w:rPr>
          <w:sz w:val="28"/>
          <w:szCs w:val="28"/>
          <w:lang w:val="uk-UA"/>
        </w:rPr>
        <w:t>інтернат</w:t>
      </w:r>
      <w:r>
        <w:rPr>
          <w:sz w:val="28"/>
          <w:szCs w:val="28"/>
          <w:lang w:val="uk-UA"/>
        </w:rPr>
        <w:t xml:space="preserve">у, </w:t>
      </w:r>
      <w:proofErr w:type="spellStart"/>
      <w:r>
        <w:rPr>
          <w:sz w:val="28"/>
          <w:szCs w:val="28"/>
          <w:lang w:val="uk-UA"/>
        </w:rPr>
        <w:t>Гвіздецької</w:t>
      </w:r>
      <w:proofErr w:type="spellEnd"/>
      <w:r>
        <w:rPr>
          <w:sz w:val="28"/>
          <w:szCs w:val="28"/>
          <w:lang w:val="uk-UA"/>
        </w:rPr>
        <w:t xml:space="preserve"> школи–</w:t>
      </w:r>
      <w:r w:rsidR="003251E1" w:rsidRPr="00023BB0">
        <w:rPr>
          <w:sz w:val="28"/>
          <w:szCs w:val="28"/>
          <w:lang w:val="uk-UA"/>
        </w:rPr>
        <w:t>інтернат</w:t>
      </w:r>
      <w:r>
        <w:rPr>
          <w:sz w:val="28"/>
          <w:szCs w:val="28"/>
          <w:lang w:val="uk-UA"/>
        </w:rPr>
        <w:t>у</w:t>
      </w:r>
      <w:r w:rsidR="003251E1" w:rsidRPr="00023BB0">
        <w:rPr>
          <w:sz w:val="28"/>
          <w:szCs w:val="28"/>
          <w:lang w:val="uk-UA"/>
        </w:rPr>
        <w:t xml:space="preserve">, </w:t>
      </w:r>
      <w:proofErr w:type="spellStart"/>
      <w:r w:rsidR="003251E1" w:rsidRPr="00023BB0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ерченського</w:t>
      </w:r>
      <w:proofErr w:type="spellEnd"/>
      <w:r>
        <w:rPr>
          <w:sz w:val="28"/>
          <w:szCs w:val="28"/>
          <w:lang w:val="uk-UA"/>
        </w:rPr>
        <w:t xml:space="preserve"> обласного навчально–</w:t>
      </w:r>
      <w:r w:rsidR="003251E1" w:rsidRPr="00023BB0">
        <w:rPr>
          <w:sz w:val="28"/>
          <w:szCs w:val="28"/>
          <w:lang w:val="uk-UA"/>
        </w:rPr>
        <w:t>реабілітаційного центру</w:t>
      </w:r>
      <w:r w:rsidR="008B3EBB" w:rsidRPr="00023BB0">
        <w:rPr>
          <w:sz w:val="28"/>
          <w:szCs w:val="28"/>
          <w:lang w:val="uk-UA"/>
        </w:rPr>
        <w:t>, акти обстеження матеріально – побутових умо</w:t>
      </w:r>
      <w:r>
        <w:rPr>
          <w:sz w:val="28"/>
          <w:szCs w:val="28"/>
          <w:lang w:val="uk-UA"/>
        </w:rPr>
        <w:t xml:space="preserve">в проживання дітей </w:t>
      </w:r>
    </w:p>
    <w:p w:rsidR="00AB590E" w:rsidRDefault="00AB590E" w:rsidP="00AB5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B201D">
        <w:rPr>
          <w:sz w:val="28"/>
          <w:szCs w:val="28"/>
          <w:lang w:val="uk-UA"/>
        </w:rPr>
        <w:t>********************************************************************************************</w:t>
      </w:r>
      <w:r w:rsidR="008B3EBB" w:rsidRPr="00023BB0">
        <w:rPr>
          <w:sz w:val="28"/>
          <w:szCs w:val="28"/>
          <w:lang w:val="uk-UA"/>
        </w:rPr>
        <w:t>.)</w:t>
      </w:r>
      <w:r w:rsidR="00023BB0" w:rsidRPr="00023BB0">
        <w:rPr>
          <w:sz w:val="28"/>
          <w:szCs w:val="28"/>
          <w:lang w:val="uk-UA"/>
        </w:rPr>
        <w:t>, керуючись Законом України « 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="00023BB0" w:rsidRPr="00023BB0">
        <w:rPr>
          <w:sz w:val="28"/>
          <w:szCs w:val="28"/>
          <w:lang w:val="uk-UA"/>
        </w:rPr>
        <w:t>, рішенням комісії з питань захисту прав дітей від 12.09.2019</w:t>
      </w:r>
      <w:r>
        <w:rPr>
          <w:sz w:val="28"/>
          <w:szCs w:val="28"/>
          <w:lang w:val="uk-UA"/>
        </w:rPr>
        <w:t>р. та п.</w:t>
      </w:r>
      <w:r w:rsidR="00023BB0" w:rsidRPr="00023BB0">
        <w:rPr>
          <w:sz w:val="28"/>
          <w:szCs w:val="28"/>
          <w:lang w:val="uk-UA"/>
        </w:rPr>
        <w:t>17 Типового Положення про спеціа</w:t>
      </w:r>
      <w:r>
        <w:rPr>
          <w:sz w:val="28"/>
          <w:szCs w:val="28"/>
          <w:lang w:val="uk-UA"/>
        </w:rPr>
        <w:t>льну школу затвердженого ПКМУ №</w:t>
      </w:r>
      <w:r w:rsidR="00023BB0" w:rsidRPr="00023BB0">
        <w:rPr>
          <w:sz w:val="28"/>
          <w:szCs w:val="28"/>
          <w:lang w:val="uk-UA"/>
        </w:rPr>
        <w:t>221 від 06.03.2019 р., пункту 5 Положення про навчально – реабілітаційний центр</w:t>
      </w:r>
      <w:r w:rsidR="00646B10">
        <w:rPr>
          <w:sz w:val="28"/>
          <w:szCs w:val="28"/>
          <w:lang w:val="uk-UA"/>
        </w:rPr>
        <w:t xml:space="preserve">, </w:t>
      </w:r>
      <w:r w:rsidR="00023BB0" w:rsidRPr="00023BB0">
        <w:rPr>
          <w:sz w:val="28"/>
          <w:szCs w:val="28"/>
          <w:lang w:val="uk-UA"/>
        </w:rPr>
        <w:t xml:space="preserve"> «За заявою батьків або інших законних представників учня(вихованця) за погодженням із службою дітей за місцем проживання учня(вихованця) його може бути влаштовано до інтернату центру на вихідні та святкові дні, крім канікул»</w:t>
      </w:r>
      <w:r>
        <w:rPr>
          <w:sz w:val="28"/>
          <w:szCs w:val="28"/>
          <w:lang w:val="uk-UA"/>
        </w:rPr>
        <w:t>,</w:t>
      </w:r>
      <w:r w:rsidRPr="00AB59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сільської ради об’єднаної територіальної громади</w:t>
      </w:r>
    </w:p>
    <w:p w:rsidR="00AB590E" w:rsidRDefault="00646B10" w:rsidP="00646B10">
      <w:pPr>
        <w:tabs>
          <w:tab w:val="left" w:pos="634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B590E" w:rsidRDefault="00AB590E" w:rsidP="00AB590E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271B2E" w:rsidRDefault="00AB590E" w:rsidP="00AB5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23BB0" w:rsidRPr="00023BB0">
        <w:rPr>
          <w:sz w:val="28"/>
          <w:szCs w:val="28"/>
          <w:lang w:val="uk-UA"/>
        </w:rPr>
        <w:t xml:space="preserve">Надати дозвіл на перебування у </w:t>
      </w:r>
      <w:r w:rsidR="00023BB0">
        <w:rPr>
          <w:sz w:val="28"/>
          <w:szCs w:val="28"/>
          <w:lang w:val="uk-UA"/>
        </w:rPr>
        <w:t xml:space="preserve">вихідні дні (крім канікулярних) в </w:t>
      </w:r>
      <w:proofErr w:type="spellStart"/>
      <w:r w:rsidR="00023BB0">
        <w:rPr>
          <w:sz w:val="28"/>
          <w:szCs w:val="28"/>
          <w:lang w:val="uk-UA"/>
        </w:rPr>
        <w:t>Печеніжинській</w:t>
      </w:r>
      <w:proofErr w:type="spellEnd"/>
      <w:r w:rsidR="00023BB0" w:rsidRPr="00023BB0">
        <w:rPr>
          <w:sz w:val="28"/>
          <w:szCs w:val="28"/>
          <w:lang w:val="uk-UA"/>
        </w:rPr>
        <w:t xml:space="preserve"> </w:t>
      </w:r>
      <w:r w:rsidR="00023BB0">
        <w:rPr>
          <w:sz w:val="28"/>
          <w:szCs w:val="28"/>
          <w:lang w:val="uk-UA"/>
        </w:rPr>
        <w:t xml:space="preserve">спеціальній </w:t>
      </w:r>
      <w:r w:rsidR="00023BB0" w:rsidRPr="00023BB0">
        <w:rPr>
          <w:sz w:val="28"/>
          <w:szCs w:val="28"/>
          <w:lang w:val="uk-UA"/>
        </w:rPr>
        <w:t>загальноосвіт</w:t>
      </w:r>
      <w:r w:rsidR="00023BB0">
        <w:rPr>
          <w:sz w:val="28"/>
          <w:szCs w:val="28"/>
          <w:lang w:val="uk-UA"/>
        </w:rPr>
        <w:t>ній</w:t>
      </w:r>
      <w:r w:rsidR="00023BB0" w:rsidRPr="00023BB0">
        <w:rPr>
          <w:sz w:val="28"/>
          <w:szCs w:val="28"/>
          <w:lang w:val="uk-UA"/>
        </w:rPr>
        <w:t xml:space="preserve"> </w:t>
      </w:r>
      <w:r w:rsidR="00023BB0">
        <w:rPr>
          <w:sz w:val="28"/>
          <w:szCs w:val="28"/>
          <w:lang w:val="uk-UA"/>
        </w:rPr>
        <w:t>школі</w:t>
      </w:r>
      <w:r w:rsidR="00023BB0" w:rsidRPr="00023BB0">
        <w:rPr>
          <w:sz w:val="28"/>
          <w:szCs w:val="28"/>
          <w:lang w:val="uk-UA"/>
        </w:rPr>
        <w:t xml:space="preserve"> – інтернат</w:t>
      </w:r>
      <w:r>
        <w:rPr>
          <w:sz w:val="28"/>
          <w:szCs w:val="28"/>
          <w:lang w:val="uk-UA"/>
        </w:rPr>
        <w:t>і</w:t>
      </w:r>
      <w:r w:rsidR="00023B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B201D">
        <w:rPr>
          <w:sz w:val="28"/>
          <w:szCs w:val="28"/>
          <w:lang w:val="uk-UA"/>
        </w:rPr>
        <w:t>**********************************************************************************************************************************</w:t>
      </w:r>
      <w:bookmarkStart w:id="0" w:name="_GoBack"/>
      <w:bookmarkEnd w:id="0"/>
    </w:p>
    <w:p w:rsidR="0002254D" w:rsidRDefault="00AB590E" w:rsidP="00AB59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2254D" w:rsidRPr="00AB590E">
        <w:rPr>
          <w:sz w:val="28"/>
          <w:szCs w:val="28"/>
          <w:lang w:val="uk-UA"/>
        </w:rPr>
        <w:t xml:space="preserve">Контроль за виконанням рішення покласти на сільського голову ОТГ </w:t>
      </w:r>
      <w:proofErr w:type="spellStart"/>
      <w:r w:rsidR="0002254D" w:rsidRPr="00AB590E">
        <w:rPr>
          <w:sz w:val="28"/>
          <w:szCs w:val="28"/>
          <w:lang w:val="uk-UA"/>
        </w:rPr>
        <w:t>Гайдейчука</w:t>
      </w:r>
      <w:proofErr w:type="spellEnd"/>
      <w:r w:rsidR="0002254D" w:rsidRPr="00AB590E">
        <w:rPr>
          <w:sz w:val="28"/>
          <w:szCs w:val="28"/>
          <w:lang w:val="uk-UA"/>
        </w:rPr>
        <w:t xml:space="preserve"> Петра Петровича.</w:t>
      </w:r>
    </w:p>
    <w:p w:rsidR="00CF7424" w:rsidRPr="00AB590E" w:rsidRDefault="00CF7424" w:rsidP="00AB590E">
      <w:pPr>
        <w:jc w:val="both"/>
        <w:rPr>
          <w:color w:val="202020"/>
          <w:sz w:val="28"/>
          <w:szCs w:val="28"/>
          <w:shd w:val="clear" w:color="auto" w:fill="FFFFFF"/>
          <w:lang w:val="uk-UA"/>
        </w:rPr>
      </w:pPr>
    </w:p>
    <w:p w:rsidR="0002254D" w:rsidRPr="0002254D" w:rsidRDefault="00646B10" w:rsidP="0002254D">
      <w:pPr>
        <w:ind w:left="36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П’ядицький</w:t>
      </w:r>
      <w:proofErr w:type="spellEnd"/>
      <w:r>
        <w:rPr>
          <w:b/>
          <w:sz w:val="28"/>
          <w:szCs w:val="28"/>
          <w:lang w:val="uk-UA"/>
        </w:rPr>
        <w:t xml:space="preserve"> сільський голова ОТГ                          Петро Гайдейчук</w:t>
      </w:r>
    </w:p>
    <w:sectPr w:rsidR="0002254D" w:rsidRPr="0002254D" w:rsidSect="0043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BE1"/>
    <w:multiLevelType w:val="hybridMultilevel"/>
    <w:tmpl w:val="32F67EDE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666DB"/>
    <w:multiLevelType w:val="hybridMultilevel"/>
    <w:tmpl w:val="4E9893AA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20405"/>
    <w:multiLevelType w:val="hybridMultilevel"/>
    <w:tmpl w:val="EF96FE44"/>
    <w:lvl w:ilvl="0" w:tplc="42D66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6720"/>
    <w:multiLevelType w:val="hybridMultilevel"/>
    <w:tmpl w:val="D76CCA42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E668F"/>
    <w:multiLevelType w:val="hybridMultilevel"/>
    <w:tmpl w:val="91200542"/>
    <w:lvl w:ilvl="0" w:tplc="665EC458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680B"/>
    <w:rsid w:val="0002254D"/>
    <w:rsid w:val="00023BB0"/>
    <w:rsid w:val="00123FDF"/>
    <w:rsid w:val="00271B2E"/>
    <w:rsid w:val="00294E73"/>
    <w:rsid w:val="002C461F"/>
    <w:rsid w:val="003251E1"/>
    <w:rsid w:val="00380192"/>
    <w:rsid w:val="003A38C3"/>
    <w:rsid w:val="00430CF9"/>
    <w:rsid w:val="00481ADB"/>
    <w:rsid w:val="00646B10"/>
    <w:rsid w:val="006519AE"/>
    <w:rsid w:val="006B3141"/>
    <w:rsid w:val="007C714A"/>
    <w:rsid w:val="008B3EBB"/>
    <w:rsid w:val="009628B0"/>
    <w:rsid w:val="00980AAC"/>
    <w:rsid w:val="009C48CE"/>
    <w:rsid w:val="00AB590E"/>
    <w:rsid w:val="00BB680B"/>
    <w:rsid w:val="00BB6AA0"/>
    <w:rsid w:val="00BD20C0"/>
    <w:rsid w:val="00CC577D"/>
    <w:rsid w:val="00CF7424"/>
    <w:rsid w:val="00E9141E"/>
    <w:rsid w:val="00EB201D"/>
    <w:rsid w:val="00ED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200F"/>
  <w15:docId w15:val="{A64064B6-A1BC-40D5-A40F-D68C5490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80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80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68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BB6AA0"/>
    <w:rPr>
      <w:b/>
      <w:bCs/>
    </w:rPr>
  </w:style>
  <w:style w:type="paragraph" w:styleId="a7">
    <w:name w:val="Normal (Web)"/>
    <w:basedOn w:val="a"/>
    <w:uiPriority w:val="99"/>
    <w:semiHidden/>
    <w:unhideWhenUsed/>
    <w:rsid w:val="00380192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CF7424"/>
    <w:pPr>
      <w:spacing w:after="0" w:line="240" w:lineRule="auto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Користувач Windows</cp:lastModifiedBy>
  <cp:revision>6</cp:revision>
  <cp:lastPrinted>2019-09-19T14:03:00Z</cp:lastPrinted>
  <dcterms:created xsi:type="dcterms:W3CDTF">2019-09-16T14:11:00Z</dcterms:created>
  <dcterms:modified xsi:type="dcterms:W3CDTF">2019-10-08T11:02:00Z</dcterms:modified>
</cp:coreProperties>
</file>