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EA0" w:rsidRDefault="00D36EA0" w:rsidP="00D36EA0">
      <w:pPr>
        <w:shd w:val="clear" w:color="auto" w:fill="FFFFFF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 РІШЕННЯ</w:t>
      </w:r>
    </w:p>
    <w:p w:rsidR="00D36EA0" w:rsidRDefault="00D36EA0" w:rsidP="00D36EA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D36EA0" w:rsidRPr="00E02519" w:rsidRDefault="00D36EA0" w:rsidP="00D36EA0">
      <w:pPr>
        <w:pStyle w:val="Style6"/>
        <w:widowControl/>
        <w:spacing w:before="62" w:line="326" w:lineRule="exact"/>
        <w:ind w:right="53"/>
        <w:rPr>
          <w:rStyle w:val="FontStyle14"/>
          <w:sz w:val="28"/>
          <w:szCs w:val="28"/>
          <w:lang w:eastAsia="uk-UA"/>
        </w:rPr>
      </w:pPr>
      <w:r w:rsidRPr="00E02519">
        <w:rPr>
          <w:b/>
          <w:sz w:val="28"/>
          <w:szCs w:val="28"/>
          <w:lang w:val="uk-UA"/>
        </w:rPr>
        <w:t xml:space="preserve">Про </w:t>
      </w:r>
      <w:proofErr w:type="spellStart"/>
      <w:r w:rsidRPr="00E02519">
        <w:rPr>
          <w:rStyle w:val="FontStyle14"/>
          <w:sz w:val="28"/>
          <w:szCs w:val="28"/>
        </w:rPr>
        <w:t>положення</w:t>
      </w:r>
      <w:proofErr w:type="spellEnd"/>
      <w:r w:rsidRPr="00E02519">
        <w:rPr>
          <w:rStyle w:val="FontStyle14"/>
          <w:sz w:val="28"/>
          <w:szCs w:val="28"/>
        </w:rPr>
        <w:t xml:space="preserve"> про </w:t>
      </w:r>
      <w:proofErr w:type="spellStart"/>
      <w:r w:rsidRPr="00E02519">
        <w:rPr>
          <w:rStyle w:val="FontStyle14"/>
          <w:sz w:val="28"/>
          <w:szCs w:val="28"/>
        </w:rPr>
        <w:t>преміювання</w:t>
      </w:r>
      <w:proofErr w:type="spellEnd"/>
    </w:p>
    <w:p w:rsidR="00D36EA0" w:rsidRPr="009D7953" w:rsidRDefault="00D36EA0" w:rsidP="00D36EA0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 w:rsidRPr="00E02519">
        <w:rPr>
          <w:rStyle w:val="FontStyle14"/>
          <w:sz w:val="28"/>
          <w:szCs w:val="28"/>
          <w:lang w:val="uk-UA"/>
        </w:rPr>
        <w:t>в</w:t>
      </w:r>
      <w:r w:rsidRPr="00E02519">
        <w:rPr>
          <w:rStyle w:val="FontStyle14"/>
          <w:sz w:val="28"/>
          <w:szCs w:val="28"/>
        </w:rPr>
        <w:t xml:space="preserve"> </w:t>
      </w:r>
      <w:r w:rsidRPr="00E02519">
        <w:rPr>
          <w:rStyle w:val="FontStyle14"/>
          <w:sz w:val="28"/>
          <w:szCs w:val="28"/>
          <w:lang w:val="uk-UA"/>
        </w:rPr>
        <w:t xml:space="preserve">  </w:t>
      </w:r>
      <w:proofErr w:type="spellStart"/>
      <w:r w:rsidRPr="00E02519">
        <w:rPr>
          <w:rStyle w:val="FontStyle14"/>
          <w:sz w:val="28"/>
          <w:szCs w:val="28"/>
          <w:lang w:val="uk-UA"/>
        </w:rPr>
        <w:t>Пядицькій</w:t>
      </w:r>
      <w:proofErr w:type="spellEnd"/>
      <w:r w:rsidRPr="00E02519">
        <w:rPr>
          <w:rStyle w:val="FontStyle14"/>
          <w:sz w:val="28"/>
          <w:szCs w:val="28"/>
          <w:lang w:val="uk-UA"/>
        </w:rPr>
        <w:t xml:space="preserve"> </w:t>
      </w:r>
      <w:r w:rsidRPr="00E02519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  <w:lang w:val="uk-UA"/>
        </w:rPr>
        <w:t>сільській раді</w:t>
      </w:r>
    </w:p>
    <w:p w:rsidR="00D36EA0" w:rsidRPr="00E02519" w:rsidRDefault="00D36EA0" w:rsidP="00D36EA0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на 2022</w:t>
      </w:r>
      <w:r w:rsidRPr="00E02519">
        <w:rPr>
          <w:rStyle w:val="FontStyle14"/>
          <w:sz w:val="28"/>
          <w:szCs w:val="28"/>
          <w:lang w:val="uk-UA"/>
        </w:rPr>
        <w:t>р.</w:t>
      </w:r>
    </w:p>
    <w:p w:rsidR="00D36EA0" w:rsidRPr="00E02519" w:rsidRDefault="00D36EA0" w:rsidP="00D36EA0">
      <w:pPr>
        <w:jc w:val="both"/>
        <w:rPr>
          <w:b/>
          <w:sz w:val="28"/>
          <w:szCs w:val="28"/>
        </w:rPr>
      </w:pPr>
    </w:p>
    <w:p w:rsidR="00D36EA0" w:rsidRPr="00E02519" w:rsidRDefault="00D36EA0" w:rsidP="00D36EA0">
      <w:pPr>
        <w:pStyle w:val="Style7"/>
        <w:widowControl/>
        <w:spacing w:before="38"/>
        <w:ind w:right="53" w:firstLine="709"/>
        <w:rPr>
          <w:sz w:val="28"/>
          <w:szCs w:val="28"/>
          <w:lang w:val="uk-UA" w:eastAsia="uk-UA"/>
        </w:rPr>
      </w:pPr>
      <w:r w:rsidRPr="00E02519">
        <w:rPr>
          <w:color w:val="000000"/>
          <w:sz w:val="28"/>
          <w:szCs w:val="28"/>
          <w:lang w:val="uk-UA"/>
        </w:rPr>
        <w:t xml:space="preserve">Відповідно до статті 21 Закону України «Про службу в органах місцевого самоврядування», постанови Кабінету Міністрів України від 09 березня 2006 року № 268 </w:t>
      </w:r>
      <w:proofErr w:type="spellStart"/>
      <w:r w:rsidRPr="00E02519">
        <w:rPr>
          <w:color w:val="000000"/>
          <w:sz w:val="28"/>
          <w:szCs w:val="28"/>
          <w:lang w:val="uk-UA"/>
        </w:rPr>
        <w:t>“Про</w:t>
      </w:r>
      <w:proofErr w:type="spellEnd"/>
      <w:r w:rsidRPr="00E02519">
        <w:rPr>
          <w:color w:val="000000"/>
          <w:sz w:val="28"/>
          <w:szCs w:val="28"/>
          <w:lang w:val="uk-UA"/>
        </w:rPr>
        <w:t xml:space="preserve"> упорядкування структури та умов оплати праці працівників апарату органів виконавчої влади, органів прокуратури, судів та інших </w:t>
      </w:r>
      <w:proofErr w:type="spellStart"/>
      <w:r w:rsidRPr="00E02519">
        <w:rPr>
          <w:color w:val="000000"/>
          <w:sz w:val="28"/>
          <w:szCs w:val="28"/>
          <w:lang w:val="uk-UA"/>
        </w:rPr>
        <w:t>органів”</w:t>
      </w:r>
      <w:proofErr w:type="spellEnd"/>
      <w:r w:rsidRPr="00E02519">
        <w:rPr>
          <w:color w:val="000000"/>
          <w:sz w:val="28"/>
          <w:szCs w:val="28"/>
          <w:lang w:val="uk-UA"/>
        </w:rPr>
        <w:t xml:space="preserve"> (з</w:t>
      </w:r>
      <w:r w:rsidRPr="00E02519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E02519">
        <w:rPr>
          <w:color w:val="000000"/>
          <w:sz w:val="28"/>
          <w:szCs w:val="28"/>
          <w:lang w:val="uk-UA"/>
        </w:rPr>
        <w:t xml:space="preserve">урахуванням внесених змін), п.3 статті 247 Кодексу законів про працю України, враховуючи висновки постійної комісії сільської ради по бюджету, фінансах та економічних реформах,  </w:t>
      </w:r>
      <w:r w:rsidRPr="00E02519">
        <w:rPr>
          <w:sz w:val="28"/>
          <w:szCs w:val="28"/>
          <w:lang w:val="uk-UA"/>
        </w:rPr>
        <w:t>сільська</w:t>
      </w:r>
      <w:r w:rsidRPr="00E02519">
        <w:rPr>
          <w:sz w:val="28"/>
          <w:szCs w:val="28"/>
          <w:lang w:val="uk-UA" w:eastAsia="uk-UA"/>
        </w:rPr>
        <w:t xml:space="preserve"> рада </w:t>
      </w:r>
    </w:p>
    <w:p w:rsidR="00D36EA0" w:rsidRPr="00E02519" w:rsidRDefault="00D36EA0" w:rsidP="00D36EA0">
      <w:pPr>
        <w:jc w:val="both"/>
        <w:rPr>
          <w:sz w:val="28"/>
          <w:szCs w:val="28"/>
        </w:rPr>
      </w:pPr>
    </w:p>
    <w:p w:rsidR="00D36EA0" w:rsidRDefault="00D36EA0" w:rsidP="00D36EA0">
      <w:pPr>
        <w:ind w:left="180"/>
        <w:jc w:val="center"/>
        <w:rPr>
          <w:b/>
          <w:color w:val="000000" w:themeColor="text1"/>
          <w:sz w:val="28"/>
          <w:szCs w:val="28"/>
        </w:rPr>
      </w:pPr>
      <w:r w:rsidRPr="00E02519">
        <w:rPr>
          <w:b/>
          <w:color w:val="000000" w:themeColor="text1"/>
          <w:sz w:val="28"/>
          <w:szCs w:val="28"/>
        </w:rPr>
        <w:t>ВИРІШИЛА :</w:t>
      </w:r>
    </w:p>
    <w:p w:rsidR="00D36EA0" w:rsidRPr="00E02519" w:rsidRDefault="00D36EA0" w:rsidP="00D36EA0">
      <w:pPr>
        <w:ind w:left="180"/>
        <w:jc w:val="center"/>
        <w:rPr>
          <w:b/>
          <w:color w:val="000000" w:themeColor="text1"/>
          <w:sz w:val="28"/>
          <w:szCs w:val="28"/>
        </w:rPr>
      </w:pPr>
    </w:p>
    <w:p w:rsidR="00D36EA0" w:rsidRPr="00E02519" w:rsidRDefault="00D36EA0" w:rsidP="00D36EA0">
      <w:pPr>
        <w:jc w:val="both"/>
        <w:rPr>
          <w:i/>
          <w:color w:val="000000" w:themeColor="text1"/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1.Затвердити</w:t>
      </w:r>
      <w:r w:rsidRPr="00E0251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Положення про преміювання та надання матеріальної допомоги працівникам апарату </w:t>
      </w:r>
      <w:proofErr w:type="spellStart"/>
      <w:r w:rsidRPr="00E02519">
        <w:rPr>
          <w:color w:val="000000" w:themeColor="text1"/>
          <w:sz w:val="28"/>
          <w:szCs w:val="28"/>
        </w:rPr>
        <w:t>Пядицької</w:t>
      </w:r>
      <w:proofErr w:type="spellEnd"/>
      <w:r w:rsidRPr="00E02519">
        <w:rPr>
          <w:color w:val="000000" w:themeColor="text1"/>
          <w:sz w:val="28"/>
          <w:szCs w:val="28"/>
        </w:rPr>
        <w:t xml:space="preserve">  сільсько</w:t>
      </w:r>
      <w:r>
        <w:rPr>
          <w:color w:val="000000" w:themeColor="text1"/>
          <w:sz w:val="28"/>
          <w:szCs w:val="28"/>
        </w:rPr>
        <w:t xml:space="preserve">ї ради та її виконавчих органів на 2022 р.  </w:t>
      </w:r>
      <w:r w:rsidRPr="00E02519">
        <w:rPr>
          <w:color w:val="000000" w:themeColor="text1"/>
          <w:sz w:val="28"/>
          <w:szCs w:val="28"/>
        </w:rPr>
        <w:t xml:space="preserve"> </w:t>
      </w:r>
      <w:r w:rsidRPr="00E02519">
        <w:rPr>
          <w:i/>
          <w:color w:val="000000" w:themeColor="text1"/>
          <w:sz w:val="28"/>
          <w:szCs w:val="28"/>
        </w:rPr>
        <w:t>(додаток 1)</w:t>
      </w:r>
    </w:p>
    <w:p w:rsidR="00D36EA0" w:rsidRPr="00E02519" w:rsidRDefault="00D36EA0" w:rsidP="00D36EA0">
      <w:pPr>
        <w:tabs>
          <w:tab w:val="left" w:pos="18"/>
        </w:tabs>
        <w:jc w:val="both"/>
        <w:rPr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2.</w:t>
      </w:r>
      <w:r w:rsidRPr="00E02519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</w:t>
      </w:r>
      <w:r w:rsidRPr="00E02519">
        <w:rPr>
          <w:sz w:val="28"/>
          <w:szCs w:val="28"/>
        </w:rPr>
        <w:t xml:space="preserve">планування, фінансів, бюджету та соціально-економічного розвитку(голова комісії </w:t>
      </w:r>
      <w:r>
        <w:rPr>
          <w:sz w:val="28"/>
          <w:szCs w:val="28"/>
        </w:rPr>
        <w:t>А.</w:t>
      </w:r>
      <w:proofErr w:type="spellStart"/>
      <w:r>
        <w:rPr>
          <w:sz w:val="28"/>
          <w:szCs w:val="28"/>
        </w:rPr>
        <w:t>Костишин</w:t>
      </w:r>
      <w:proofErr w:type="spellEnd"/>
      <w:r>
        <w:rPr>
          <w:sz w:val="28"/>
          <w:szCs w:val="28"/>
        </w:rPr>
        <w:t>)</w:t>
      </w:r>
    </w:p>
    <w:p w:rsidR="00D36EA0" w:rsidRDefault="00D36EA0" w:rsidP="00D36EA0">
      <w:pPr>
        <w:ind w:firstLine="567"/>
        <w:jc w:val="both"/>
        <w:rPr>
          <w:sz w:val="28"/>
          <w:szCs w:val="28"/>
          <w:lang w:eastAsia="zh-CN"/>
        </w:rPr>
      </w:pPr>
    </w:p>
    <w:p w:rsidR="00D36EA0" w:rsidRPr="00E346EF" w:rsidRDefault="00D36EA0" w:rsidP="00D36EA0">
      <w:pPr>
        <w:ind w:firstLine="720"/>
        <w:jc w:val="both"/>
        <w:rPr>
          <w:b/>
          <w:color w:val="000000" w:themeColor="text1"/>
          <w:lang w:eastAsia="ru-RU"/>
        </w:rPr>
      </w:pPr>
    </w:p>
    <w:p w:rsidR="00D36EA0" w:rsidRPr="00E346EF" w:rsidRDefault="00D36EA0" w:rsidP="00D36EA0">
      <w:pPr>
        <w:ind w:firstLine="720"/>
        <w:jc w:val="both"/>
        <w:rPr>
          <w:sz w:val="28"/>
          <w:szCs w:val="28"/>
        </w:rPr>
      </w:pPr>
    </w:p>
    <w:p w:rsidR="00D36EA0" w:rsidRPr="00E346EF" w:rsidRDefault="00D36EA0" w:rsidP="00D36EA0">
      <w:pPr>
        <w:pStyle w:val="Style7"/>
        <w:widowControl/>
        <w:spacing w:line="240" w:lineRule="exact"/>
        <w:ind w:right="53" w:firstLine="0"/>
        <w:rPr>
          <w:b/>
          <w:sz w:val="28"/>
          <w:szCs w:val="28"/>
          <w:lang w:val="uk-UA"/>
        </w:rPr>
      </w:pPr>
    </w:p>
    <w:p w:rsidR="00D36EA0" w:rsidRPr="00E346EF" w:rsidRDefault="00D36EA0" w:rsidP="00D36EA0">
      <w:pPr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Сільський голова </w:t>
      </w:r>
      <w:r w:rsidRPr="00E346EF">
        <w:rPr>
          <w:rFonts w:eastAsia="MS Mincho"/>
          <w:b/>
          <w:sz w:val="28"/>
          <w:szCs w:val="28"/>
        </w:rPr>
        <w:t xml:space="preserve">                             </w:t>
      </w:r>
      <w:r>
        <w:rPr>
          <w:rFonts w:eastAsia="MS Mincho"/>
          <w:b/>
          <w:sz w:val="28"/>
          <w:szCs w:val="28"/>
        </w:rPr>
        <w:t xml:space="preserve">         </w:t>
      </w:r>
      <w:r w:rsidRPr="00E346EF">
        <w:rPr>
          <w:rFonts w:eastAsia="MS Mincho"/>
          <w:b/>
          <w:sz w:val="28"/>
          <w:szCs w:val="28"/>
        </w:rPr>
        <w:t xml:space="preserve">  </w:t>
      </w:r>
      <w:r>
        <w:rPr>
          <w:rFonts w:eastAsia="MS Mincho"/>
          <w:b/>
          <w:sz w:val="28"/>
          <w:szCs w:val="28"/>
        </w:rPr>
        <w:t xml:space="preserve">                   Петро ГАЙДЕЙЧУК</w:t>
      </w:r>
      <w:r w:rsidRPr="00E346EF">
        <w:rPr>
          <w:rFonts w:eastAsia="MS Mincho"/>
          <w:b/>
          <w:sz w:val="28"/>
          <w:szCs w:val="28"/>
        </w:rPr>
        <w:t xml:space="preserve"> </w:t>
      </w:r>
    </w:p>
    <w:p w:rsidR="00D36EA0" w:rsidRDefault="00D36EA0" w:rsidP="00D36EA0">
      <w:pPr>
        <w:jc w:val="center"/>
        <w:rPr>
          <w:rFonts w:eastAsia="MS Mincho"/>
          <w:b/>
          <w:sz w:val="28"/>
          <w:szCs w:val="28"/>
        </w:rPr>
      </w:pPr>
    </w:p>
    <w:p w:rsidR="00D36EA0" w:rsidRDefault="00D36EA0" w:rsidP="00D36EA0">
      <w:pPr>
        <w:jc w:val="center"/>
        <w:rPr>
          <w:rFonts w:eastAsia="MS Mincho"/>
          <w:b/>
          <w:sz w:val="28"/>
          <w:szCs w:val="28"/>
        </w:rPr>
      </w:pPr>
    </w:p>
    <w:p w:rsidR="00D36EA0" w:rsidRDefault="00D36EA0" w:rsidP="00D36EA0">
      <w:pPr>
        <w:jc w:val="center"/>
        <w:rPr>
          <w:rFonts w:eastAsia="MS Mincho"/>
          <w:b/>
          <w:sz w:val="28"/>
          <w:szCs w:val="28"/>
        </w:rPr>
      </w:pPr>
    </w:p>
    <w:p w:rsidR="00D36EA0" w:rsidRDefault="00D36EA0" w:rsidP="00D36EA0">
      <w:pPr>
        <w:jc w:val="center"/>
        <w:rPr>
          <w:rFonts w:eastAsia="MS Mincho"/>
          <w:b/>
          <w:sz w:val="28"/>
          <w:szCs w:val="28"/>
        </w:rPr>
      </w:pPr>
    </w:p>
    <w:p w:rsidR="00D36EA0" w:rsidRDefault="00D36EA0" w:rsidP="00D36EA0">
      <w:pPr>
        <w:rPr>
          <w:rFonts w:eastAsia="MS Mincho"/>
          <w:b/>
          <w:sz w:val="28"/>
          <w:szCs w:val="28"/>
        </w:rPr>
      </w:pPr>
    </w:p>
    <w:p w:rsidR="00D36EA0" w:rsidRDefault="00D36EA0" w:rsidP="00D36EA0">
      <w:pPr>
        <w:jc w:val="both"/>
        <w:rPr>
          <w:rFonts w:eastAsia="MS Mincho"/>
          <w:b/>
          <w:sz w:val="28"/>
          <w:szCs w:val="28"/>
        </w:rPr>
      </w:pPr>
    </w:p>
    <w:p w:rsidR="00D36EA0" w:rsidRDefault="00D36EA0" w:rsidP="00D36EA0">
      <w:pPr>
        <w:jc w:val="both"/>
        <w:rPr>
          <w:b/>
          <w:sz w:val="28"/>
          <w:szCs w:val="28"/>
        </w:rPr>
      </w:pPr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lastRenderedPageBreak/>
        <w:t>ПОЛОЖЕННЯ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про преміювання працівників </w:t>
      </w:r>
      <w:proofErr w:type="spellStart"/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 сільської ради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b/>
          <w:color w:val="000000"/>
        </w:rPr>
      </w:pPr>
      <w:r w:rsidRPr="00D36EA0">
        <w:rPr>
          <w:rFonts w:ascii="Arial" w:hAnsi="Arial" w:cs="Arial"/>
          <w:color w:val="000000"/>
        </w:rPr>
        <w:t xml:space="preserve"> </w:t>
      </w:r>
      <w:r w:rsidR="00AF5F50" w:rsidRPr="00D36EA0">
        <w:rPr>
          <w:b/>
          <w:color w:val="000000"/>
        </w:rPr>
        <w:t>на 2022</w:t>
      </w:r>
      <w:r w:rsidR="00D21780" w:rsidRPr="00D36EA0">
        <w:rPr>
          <w:b/>
          <w:color w:val="000000"/>
        </w:rPr>
        <w:t xml:space="preserve"> Р</w:t>
      </w:r>
      <w:r w:rsidR="00144006" w:rsidRPr="00D36EA0">
        <w:rPr>
          <w:b/>
          <w:color w:val="000000"/>
        </w:rPr>
        <w:t>І</w:t>
      </w:r>
      <w:r w:rsidR="00D21780" w:rsidRPr="00D36EA0">
        <w:rPr>
          <w:b/>
          <w:color w:val="000000"/>
        </w:rPr>
        <w:t>К</w:t>
      </w:r>
      <w:r w:rsidRPr="00D36EA0">
        <w:rPr>
          <w:b/>
          <w:color w:val="000000"/>
        </w:rPr>
        <w:t xml:space="preserve"> </w:t>
      </w:r>
    </w:p>
    <w:p w:rsidR="00D21780" w:rsidRPr="00D36EA0" w:rsidRDefault="00D21780" w:rsidP="00D36EA0">
      <w:pPr>
        <w:shd w:val="clear" w:color="auto" w:fill="FFFFFF"/>
        <w:ind w:firstLine="851"/>
        <w:jc w:val="center"/>
        <w:rPr>
          <w:b/>
          <w:color w:val="000000"/>
        </w:rPr>
      </w:pP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 Загальні положення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Положення про преміювання працівників апарату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 (далі — Положення) розроблене відповідно до законів України «Про службу в органах місцевого самоврядування», «Про оплату праці»,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 та колективного договору з метою сприяння забезпечення своєчасного та якісного виконання завдань, планів, доручень органів влади, посилення впливу матеріального заохочення на покращення результатів роботи посадових осіб місцевого самоврядування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ради, стимулювання їх праці залежно від ініціативи, творчості в роботі, добросовісності виконання посадових обов'язків та особистого внеску в загальні результати роботи.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>Це положення визначає порядок формування і використання фонду преміювання, умови і порядок визначення розміру премій працівникам сільської ради.</w:t>
      </w:r>
      <w:bookmarkStart w:id="0" w:name="_GoBack"/>
      <w:bookmarkEnd w:id="0"/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Дія цього Положення поширюється на всіх працівників сільської ради, в тому числі її голови, секретаря, начальників відділів, головних  спеціалістів, спеціалістів та працівників обслуговуючого персоналу</w:t>
      </w:r>
      <w:r w:rsidR="004B7098" w:rsidRPr="00D36EA0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="00491F2E" w:rsidRPr="00D36EA0">
        <w:rPr>
          <w:color w:val="000000"/>
          <w:bdr w:val="none" w:sz="0" w:space="0" w:color="auto" w:frame="1"/>
          <w:shd w:val="clear" w:color="auto" w:fill="FFFFFF"/>
        </w:rPr>
        <w:t xml:space="preserve">апарату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</w:t>
      </w:r>
      <w:r w:rsidR="004B7098" w:rsidRPr="00D36EA0">
        <w:rPr>
          <w:color w:val="000000"/>
          <w:bdr w:val="none" w:sz="0" w:space="0" w:color="auto" w:frame="1"/>
          <w:shd w:val="clear" w:color="auto" w:fill="FFFFFF"/>
        </w:rPr>
        <w:t xml:space="preserve"> та її виконавчих органів.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1.3.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Преміювання працівників апарату сільської ради здійснюється відповідно до їх особистого внеску в загальні результати роботи за підсумками роботи за місяць.</w:t>
      </w:r>
    </w:p>
    <w:p w:rsidR="00537629" w:rsidRPr="00D36EA0" w:rsidRDefault="00537629" w:rsidP="00D36EA0">
      <w:pPr>
        <w:shd w:val="clear" w:color="auto" w:fill="FFFFFF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За виконання особливо важливої роботи з урахуванням особистого внеску, з нагоди </w:t>
      </w:r>
      <w:r w:rsidRPr="00D36EA0">
        <w:rPr>
          <w:b/>
          <w:color w:val="000000"/>
          <w:bdr w:val="none" w:sz="0" w:space="0" w:color="auto" w:frame="1"/>
          <w:shd w:val="clear" w:color="auto" w:fill="FFFFFF"/>
        </w:rPr>
        <w:t>професійн</w:t>
      </w:r>
      <w:r w:rsidR="00144006" w:rsidRPr="00D36EA0">
        <w:rPr>
          <w:b/>
          <w:color w:val="000000"/>
          <w:bdr w:val="none" w:sz="0" w:space="0" w:color="auto" w:frame="1"/>
          <w:shd w:val="clear" w:color="auto" w:fill="FFFFFF"/>
        </w:rPr>
        <w:t>их свят</w:t>
      </w:r>
      <w:r w:rsidR="00144006" w:rsidRPr="00D36EA0">
        <w:rPr>
          <w:color w:val="000000"/>
          <w:bdr w:val="none" w:sz="0" w:space="0" w:color="auto" w:frame="1"/>
          <w:shd w:val="clear" w:color="auto" w:fill="FFFFFF"/>
        </w:rPr>
        <w:t>. З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а розпорядженням сільського голови працівникам може бути виплачена одноразова премія в межах затвердженого фонду оплати праці.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</w:rPr>
        <w:t>1.5</w:t>
      </w:r>
      <w:r w:rsidRPr="00D36EA0">
        <w:rPr>
          <w:color w:val="000000"/>
          <w:bdr w:val="none" w:sz="0" w:space="0" w:color="auto" w:frame="1"/>
        </w:rPr>
        <w:t>. Премія не нараховується працівникам за час відпусток, тимчасової непрацездатності, відрядженим на навчання з метою підвищення кваліфікації.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1.6.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здоров'я.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1.7.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Працівникам, яким винесена догана, премія не виплачується протягом дії дисциплінарного стягнення.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 Фонд преміювання.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Фонд преміювання (щомісячна премія, одноразові премії до </w:t>
      </w:r>
      <w:r w:rsidR="00144006" w:rsidRPr="00D36EA0">
        <w:rPr>
          <w:b/>
          <w:color w:val="000000"/>
          <w:bdr w:val="none" w:sz="0" w:space="0" w:color="auto" w:frame="1"/>
          <w:shd w:val="clear" w:color="auto" w:fill="FFFFFF"/>
        </w:rPr>
        <w:t>професійних свят</w:t>
      </w:r>
      <w:r w:rsidRPr="00D36EA0">
        <w:rPr>
          <w:color w:val="000000"/>
          <w:bdr w:val="none" w:sz="0" w:space="0" w:color="auto" w:frame="1"/>
          <w:shd w:val="clear" w:color="auto" w:fill="FFFFFF"/>
        </w:rPr>
        <w:t>) працівників апарату сільської ради утворюється в межах коштів, передбачених на преміювання у кошторисі та економії коштів на оплату праці.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На створення річного фонду преміювання спрямовуються кошти у розмірі від 10 </w:t>
      </w:r>
      <w:r w:rsidR="00D21780" w:rsidRPr="00D36EA0">
        <w:rPr>
          <w:color w:val="000000"/>
          <w:bdr w:val="none" w:sz="0" w:space="0" w:color="auto" w:frame="1"/>
          <w:shd w:val="clear" w:color="auto" w:fill="FFFFFF"/>
        </w:rPr>
        <w:t>до 30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відсотків посадових окладів в межах фонду оплати праці.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2.3.</w:t>
      </w:r>
      <w:r w:rsidR="00AE4B1E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Видатки на преміювання передбачаються в кошторисі сільської ради.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color w:val="000000"/>
          <w:bdr w:val="none" w:sz="0" w:space="0" w:color="auto" w:frame="1"/>
          <w:shd w:val="clear" w:color="auto" w:fill="FFFFFF"/>
        </w:rPr>
        <w:t>2.4.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Нарахування проводяться до фактично відпрацьованого часу за поточний період.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 Показники преміювання і розмір премії.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Преміювання працівників апарату сільської ради та встановлення їм надбавок здійснюється на підставі всебічного аналізу виконання ними основних обов’язків відповідно до розпорядження сільського голови в межах коштів, передбачених на преміювання.</w:t>
      </w:r>
    </w:p>
    <w:p w:rsidR="00A111A1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Премія нараховується працівникам у відсотках до посадового окладу</w:t>
      </w:r>
      <w:r w:rsidR="00A111A1" w:rsidRPr="00D36EA0">
        <w:rPr>
          <w:color w:val="000000"/>
          <w:bdr w:val="none" w:sz="0" w:space="0" w:color="auto" w:frame="1"/>
          <w:shd w:val="clear" w:color="auto" w:fill="FFFFFF"/>
        </w:rPr>
        <w:t>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3.3.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Основними показниками (умовами) для преміювання працівників апарату сільської ради є: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раціональна і ефективна організація роботи колективу та добросовісне виконання посадових обов’язків;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прийняття ефективних управлінських рішень, висока результативність у роботі;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своєчасність та якість підготовки довідкових та аналітичних матеріалів до проектів нормативно-правових актів для розгляду на сесіях та засіданнях виконкому сільської ради;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налагодження тісної співпраці з громадськістю, відповідними службами району, села, підприємствами, підприємцями;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lastRenderedPageBreak/>
        <w:t xml:space="preserve"> - своєчасне і ефективне виконання розпоряджень, рекомендацій вищих органів влади, завдань і доручень поставлених керівництвом сільської ради;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творчість, ініціатива, професійність та використання ефективних методів роботи;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якісна та своєчасна підготовка документів;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якісна і ефективна робота з листами та зверненнями громадян;</w:t>
      </w:r>
    </w:p>
    <w:p w:rsidR="00537629" w:rsidRPr="00D36EA0" w:rsidRDefault="006D0FF7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- 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терміновість виконання доручень поставлених керівництвом сільської ради;</w:t>
      </w:r>
    </w:p>
    <w:p w:rsidR="00537629" w:rsidRPr="00D36EA0" w:rsidRDefault="006D0FF7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- 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виконання додаткового обсягу завдань;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додатково відпрацьований час;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виконання робіт, які не входять до посадових обов’язків згідно з посадовою інструкцією;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постійне самовдосконалення, підвищення професійної кваліфікації;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належне утримання робочого місця, збереження майна сільської ради та його раціональне і бережливе використання;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дотримання вимог трудового законодавства, правил трудового розпорядку, трудової і штатно-фінансової дисципліни, техніки безпеки та охорони праці і пожежної безпеки.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Недотримання показників (умов)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п.п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>. 3.3 тягне за собою зменшення розміру премії або її позбавлення. Підставою для цього також є: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прогул (в тому числі, відсутність на роботі більше 3-х годин протягом робочого дня) без поважних причин;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невиконання або неякісне виконання посадовою особою місцевого самоврядування обов’язків, пер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 xml:space="preserve">едбачених ст. 8 Закону України «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Про службу в о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>рганах місцевого самоврядування »</w:t>
      </w:r>
      <w:r w:rsidRPr="00D36EA0">
        <w:rPr>
          <w:color w:val="000000"/>
          <w:bdr w:val="none" w:sz="0" w:space="0" w:color="auto" w:frame="1"/>
          <w:shd w:val="clear" w:color="auto" w:fill="FFFFFF"/>
        </w:rPr>
        <w:t>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>- порушення посадовою особою місцевого самоврядування Загальних прави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>л поведінки посадової особи органів місцевого самоврядування</w:t>
      </w:r>
      <w:r w:rsidRPr="00D36EA0">
        <w:rPr>
          <w:color w:val="000000"/>
          <w:bdr w:val="none" w:sz="0" w:space="0" w:color="auto" w:frame="1"/>
          <w:shd w:val="clear" w:color="auto" w:fill="FFFFFF"/>
        </w:rPr>
        <w:t>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притягнення працівника до дисциплінарної відповідальності чи застосування до нього заходів громадського впливу;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неналежне утримання робочого місця, порушення Правил внутрішнього трудового розпорядку, інструкцій по техніці безпеки, пожежної безпеки та правил санітарії і гігієни;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нераціональне використання енергоносіїв, витратних матеріалів, тощо;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3.5.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Повне або часткове позбавлення премії проводиться за той розрахунковий період, у якому мало місце упущення в роботі чи здійснення проступку;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3.6.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Максимальна межа премії для кожного працівника не встановлюється.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 Установлення надбавок.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4.1</w:t>
      </w:r>
      <w:r w:rsidRPr="00D36EA0">
        <w:rPr>
          <w:color w:val="000000"/>
          <w:bdr w:val="none" w:sz="0" w:space="0" w:color="auto" w:frame="1"/>
          <w:shd w:val="clear" w:color="auto" w:fill="FFFFFF"/>
        </w:rPr>
        <w:t>.Законодавством визначено два види надбавок: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>- надбавка за високі досягнення у праці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 xml:space="preserve"> або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виконання особливо важливої роботи.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Надбавк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 xml:space="preserve">а за високі досягнення у праці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або за вик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>онання особливо важливої роботи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встановлюється службовцям у розмірі до 50 відсотків посадового окладу з урахуванням надбавки за вислугу років відповідно до розпорядження сільського голови.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4.3.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Надбавка за високі досягнення у праці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 xml:space="preserve"> або виконання особливо важливої роботи 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встановлюється працівникам за умови сумлінного та якісного виконання ними своїх посадових обов'язків, ініціативності та відсутності порушень трудової дисципліни.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Надбавка за виконання особливо важливої роботи встановлюється на чітко визначений термін, тобто на період виконання цієї роботи.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4.5</w:t>
      </w:r>
      <w:r w:rsidRPr="00D36EA0">
        <w:rPr>
          <w:color w:val="000000"/>
          <w:bdr w:val="none" w:sz="0" w:space="0" w:color="auto" w:frame="1"/>
          <w:shd w:val="clear" w:color="auto" w:fill="FFFFFF"/>
        </w:rPr>
        <w:t>.Працівникам може встановлюватися одночасно лише одна з цих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надбавок.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4.6.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Відповідно до наказу Міністерства праці України № 77 від 02.10.96 р. із змінами може встановлюватися надбавка робітникам апарату сільської ради за складність та напруженість у роботі в розмірі до 50% місячного окладу.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4.7.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У разі несвоєчасного виконання завдань, погіршення якості роботи і порушення трудової дисципліни надбавка за високі досягнення у праці скасовується або розмір її зменшується у порядку, визначеному для їх встановлення.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 Порядок преміювання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Преміювання працівників апарату сільської ради, встановлення їм надбавок здійснюється на підставі оцінки та всебічного аналізу виконання ними посадових обов'язків і завдань.</w:t>
      </w:r>
    </w:p>
    <w:p w:rsidR="00D06FC2" w:rsidRPr="00D36EA0" w:rsidRDefault="00A17CED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lastRenderedPageBreak/>
        <w:t>5.2</w:t>
      </w:r>
      <w:r w:rsidR="00537629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Бухгалте</w:t>
      </w:r>
      <w:r w:rsidR="004B7098" w:rsidRPr="00D36EA0">
        <w:rPr>
          <w:color w:val="000000"/>
          <w:bdr w:val="none" w:sz="0" w:space="0" w:color="auto" w:frame="1"/>
          <w:shd w:val="clear" w:color="auto" w:fill="FFFFFF"/>
        </w:rPr>
        <w:t>р сільської ради щомісяця до 20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числа розраховує загальну суму коштів, що спрямовуються на преміювання, та подає на розгляд керівництву сільської ради.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</w:t>
      </w:r>
      <w:r w:rsidR="00A17CED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</w:t>
      </w:r>
      <w:r w:rsidRPr="00D36EA0">
        <w:rPr>
          <w:color w:val="000000"/>
          <w:bdr w:val="none" w:sz="0" w:space="0" w:color="auto" w:frame="1"/>
          <w:shd w:val="clear" w:color="auto" w:fill="FFFFFF"/>
        </w:rPr>
        <w:t>. Встановлення або позбавлення премії працівникам апарату сільської ради здійснюється на підставі розпорядження сільського голови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>.</w:t>
      </w:r>
    </w:p>
    <w:p w:rsidR="005162B5" w:rsidRPr="00D36EA0" w:rsidRDefault="00A17CED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5.4</w:t>
      </w:r>
      <w:r w:rsidR="00537629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Секретар сільської ради преміюється за рішенням голови</w:t>
      </w:r>
      <w:r w:rsidR="00D06FC2" w:rsidRPr="00D36EA0">
        <w:rPr>
          <w:color w:val="000000"/>
          <w:bdr w:val="none" w:sz="0" w:space="0" w:color="auto" w:frame="1"/>
          <w:shd w:val="clear" w:color="auto" w:fill="FFFFFF"/>
        </w:rPr>
        <w:t>.</w:t>
      </w:r>
    </w:p>
    <w:p w:rsidR="00537629" w:rsidRPr="00D36EA0" w:rsidRDefault="00A17CED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5.5</w:t>
      </w:r>
      <w:r w:rsidR="00D06FC2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Сільський голова преміюється на підставі рішення сесії, яке приймається, як правило, один раз на р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 xml:space="preserve">ік, при затвердженні сільського 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бюджету, у якому вказується про порядок оплати праці сільського голови, в тому числі розмір премії, тривалість періоду протягом якого дана премія виплачуватиметься;</w:t>
      </w:r>
    </w:p>
    <w:p w:rsidR="00537629" w:rsidRPr="00D36EA0" w:rsidRDefault="00A17CED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5.6</w:t>
      </w:r>
      <w:r w:rsidR="00537629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Розмір премії з нагоди ювілейних дат, державних і професійного свята Дня місцевого самоврядування  для сільського голови встановлюється в тому ж розмірі, що був встановлений головою для працівників апарату сільської ради.</w:t>
      </w:r>
    </w:p>
    <w:p w:rsidR="00537629" w:rsidRPr="00D36EA0" w:rsidRDefault="00537629" w:rsidP="00D36EA0">
      <w:pPr>
        <w:ind w:firstLine="851"/>
        <w:jc w:val="center"/>
        <w:rPr>
          <w:b/>
        </w:rPr>
      </w:pPr>
      <w:r w:rsidRPr="00D36EA0">
        <w:rPr>
          <w:b/>
          <w:color w:val="000000"/>
          <w:bdr w:val="none" w:sz="0" w:space="0" w:color="auto" w:frame="1"/>
          <w:shd w:val="clear" w:color="auto" w:fill="FFFFFF"/>
        </w:rPr>
        <w:t xml:space="preserve">6. </w:t>
      </w:r>
      <w:r w:rsidRPr="00D36EA0">
        <w:rPr>
          <w:b/>
        </w:rPr>
        <w:t>Надання матеріальної допомоги</w:t>
      </w:r>
    </w:p>
    <w:p w:rsidR="00537629" w:rsidRPr="00D36EA0" w:rsidRDefault="00537629" w:rsidP="00D36EA0">
      <w:pPr>
        <w:ind w:firstLine="851"/>
        <w:jc w:val="both"/>
        <w:rPr>
          <w:color w:val="000000"/>
        </w:rPr>
      </w:pPr>
      <w:r w:rsidRPr="00D36EA0">
        <w:rPr>
          <w:b/>
        </w:rPr>
        <w:t>6.1.</w:t>
      </w:r>
      <w:r w:rsidRPr="00D36EA0">
        <w:t xml:space="preserve"> Матеріальна допомога на оздоровлення відповідно до Закону України «Про місцеве самоврядування в Україні» ст. 21 ч. 5. надається і виплачується </w:t>
      </w:r>
      <w:r w:rsidRPr="00D36EA0">
        <w:rPr>
          <w:color w:val="000000"/>
        </w:rPr>
        <w:t>в розмірі</w:t>
      </w:r>
      <w:r w:rsidR="00144006" w:rsidRPr="00D36EA0">
        <w:rPr>
          <w:color w:val="000000"/>
        </w:rPr>
        <w:t xml:space="preserve"> посадового окладу, а за наявності коштів в розмірі середньомісячної зарплати згідно </w:t>
      </w:r>
      <w:r w:rsidR="00144006" w:rsidRPr="00D36EA0">
        <w:rPr>
          <w:b/>
          <w:color w:val="000000"/>
        </w:rPr>
        <w:t>п.п.3п. 2 постанови КМУ №268</w:t>
      </w:r>
      <w:r w:rsidR="00144006" w:rsidRPr="00D36EA0">
        <w:rPr>
          <w:color w:val="000000"/>
        </w:rPr>
        <w:t>.</w:t>
      </w:r>
    </w:p>
    <w:p w:rsidR="00537629" w:rsidRPr="00D36EA0" w:rsidRDefault="00537629" w:rsidP="00D36EA0">
      <w:pPr>
        <w:ind w:firstLine="851"/>
        <w:jc w:val="both"/>
        <w:rPr>
          <w:color w:val="000000"/>
        </w:rPr>
      </w:pPr>
      <w:r w:rsidRPr="00D36EA0">
        <w:rPr>
          <w:b/>
          <w:color w:val="000000"/>
        </w:rPr>
        <w:t>6.2</w:t>
      </w:r>
      <w:r w:rsidRPr="00D36EA0">
        <w:rPr>
          <w:color w:val="000000"/>
        </w:rPr>
        <w:t xml:space="preserve">. Матеріальна допомога працівникам для вирішення соціально-побутових питань надається за їх заявою та розпорядженням </w:t>
      </w:r>
      <w:r w:rsidRPr="00D36EA0">
        <w:t>сільського</w:t>
      </w:r>
      <w:r w:rsidRPr="00D36EA0">
        <w:rPr>
          <w:color w:val="000000"/>
        </w:rPr>
        <w:t xml:space="preserve"> голови в розмірі, що не перевищує розмір середньомісячної заробітної плати</w:t>
      </w:r>
      <w:r w:rsidR="00144006" w:rsidRPr="00D36EA0">
        <w:rPr>
          <w:color w:val="000000"/>
        </w:rPr>
        <w:t xml:space="preserve"> в </w:t>
      </w:r>
      <w:r w:rsidR="00144006" w:rsidRPr="00D36EA0">
        <w:rPr>
          <w:b/>
          <w:color w:val="000000"/>
        </w:rPr>
        <w:t>межах фонду оплати праці</w:t>
      </w:r>
      <w:r w:rsidRPr="00D36EA0">
        <w:rPr>
          <w:b/>
          <w:color w:val="000000"/>
        </w:rPr>
        <w:t>.</w:t>
      </w:r>
    </w:p>
    <w:p w:rsidR="00537629" w:rsidRPr="00D36EA0" w:rsidRDefault="00537629" w:rsidP="00D36EA0">
      <w:pPr>
        <w:ind w:firstLine="851"/>
        <w:jc w:val="both"/>
        <w:rPr>
          <w:color w:val="000000"/>
        </w:rPr>
      </w:pPr>
      <w:r w:rsidRPr="00D36EA0">
        <w:rPr>
          <w:b/>
        </w:rPr>
        <w:t>6.3.</w:t>
      </w:r>
      <w:r w:rsidRPr="00D36EA0">
        <w:t xml:space="preserve"> Питання щодо надання матеріальної допомоги працівникам, які зайняті обслуговуванням органів місцевого самоврядування, вирішується сільським головою і виплачується </w:t>
      </w:r>
      <w:r w:rsidRPr="00D36EA0">
        <w:rPr>
          <w:color w:val="000000"/>
        </w:rPr>
        <w:t>в розмірі, що не перевищує розмір середньомісячної заробітної плати.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7. Інші умови.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7.1.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Нарахування та виплата премій здійснюється бухгалтерією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 на підставі відповідного розпорядження сільського голови;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7.2.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Нарахована премія за місяць та інші премії і надбавки виплачуються одночасно з виплатою заробітної плати.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</w:p>
    <w:p w:rsidR="00537629" w:rsidRPr="00D36EA0" w:rsidRDefault="00537629" w:rsidP="00D36EA0">
      <w:pPr>
        <w:shd w:val="clear" w:color="auto" w:fill="FFFFFF"/>
        <w:jc w:val="both"/>
        <w:rPr>
          <w:b/>
        </w:rPr>
      </w:pPr>
      <w:r w:rsidRPr="00D36EA0">
        <w:rPr>
          <w:b/>
          <w:color w:val="000000"/>
        </w:rPr>
        <w:t xml:space="preserve">Сільський голова                  </w:t>
      </w:r>
      <w:r w:rsidR="006D0FF7" w:rsidRPr="00D36EA0">
        <w:rPr>
          <w:b/>
          <w:color w:val="000000"/>
        </w:rPr>
        <w:t xml:space="preserve">          </w:t>
      </w:r>
      <w:r w:rsidRPr="00D36EA0">
        <w:rPr>
          <w:b/>
          <w:color w:val="000000"/>
        </w:rPr>
        <w:t xml:space="preserve">         </w:t>
      </w:r>
      <w:r w:rsidR="00A97498" w:rsidRPr="00D36EA0">
        <w:rPr>
          <w:b/>
          <w:color w:val="000000"/>
        </w:rPr>
        <w:t xml:space="preserve">                         </w:t>
      </w:r>
      <w:r w:rsidRPr="00D36EA0">
        <w:rPr>
          <w:b/>
          <w:color w:val="000000"/>
        </w:rPr>
        <w:t xml:space="preserve">     </w:t>
      </w:r>
      <w:r w:rsidR="00D36EA0">
        <w:rPr>
          <w:b/>
          <w:color w:val="000000"/>
        </w:rPr>
        <w:t xml:space="preserve">               </w:t>
      </w:r>
      <w:r w:rsidRPr="00D36EA0">
        <w:rPr>
          <w:b/>
          <w:color w:val="000000"/>
        </w:rPr>
        <w:t xml:space="preserve">  Петро </w:t>
      </w:r>
      <w:r w:rsidR="00D36EA0">
        <w:rPr>
          <w:b/>
          <w:color w:val="000000"/>
        </w:rPr>
        <w:t>ГАЙДЕЙЧУК</w:t>
      </w:r>
    </w:p>
    <w:sectPr w:rsidR="00537629" w:rsidRPr="00D36EA0" w:rsidSect="006D0FF7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51BB8"/>
    <w:multiLevelType w:val="hybridMultilevel"/>
    <w:tmpl w:val="E1E802C0"/>
    <w:lvl w:ilvl="0" w:tplc="5110502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D2349"/>
    <w:rsid w:val="0000032B"/>
    <w:rsid w:val="000C2CBF"/>
    <w:rsid w:val="000C6C19"/>
    <w:rsid w:val="000E63D4"/>
    <w:rsid w:val="00101715"/>
    <w:rsid w:val="00144006"/>
    <w:rsid w:val="00154988"/>
    <w:rsid w:val="0017495D"/>
    <w:rsid w:val="001A5E59"/>
    <w:rsid w:val="002652A2"/>
    <w:rsid w:val="002B6057"/>
    <w:rsid w:val="002F258C"/>
    <w:rsid w:val="0035302A"/>
    <w:rsid w:val="003A2734"/>
    <w:rsid w:val="003B599A"/>
    <w:rsid w:val="003D5F48"/>
    <w:rsid w:val="00424778"/>
    <w:rsid w:val="004612EC"/>
    <w:rsid w:val="00491F2E"/>
    <w:rsid w:val="004B7098"/>
    <w:rsid w:val="004D2349"/>
    <w:rsid w:val="00512F1B"/>
    <w:rsid w:val="005162B5"/>
    <w:rsid w:val="00537629"/>
    <w:rsid w:val="00577D9F"/>
    <w:rsid w:val="005A4196"/>
    <w:rsid w:val="005D2FC5"/>
    <w:rsid w:val="0067645D"/>
    <w:rsid w:val="006961C6"/>
    <w:rsid w:val="006B0BA9"/>
    <w:rsid w:val="006B22EE"/>
    <w:rsid w:val="006D0FF7"/>
    <w:rsid w:val="006D1165"/>
    <w:rsid w:val="007F2CDA"/>
    <w:rsid w:val="00804647"/>
    <w:rsid w:val="008A51BD"/>
    <w:rsid w:val="00920B11"/>
    <w:rsid w:val="00926F94"/>
    <w:rsid w:val="009B5714"/>
    <w:rsid w:val="009B66F1"/>
    <w:rsid w:val="00A111A1"/>
    <w:rsid w:val="00A17394"/>
    <w:rsid w:val="00A17CED"/>
    <w:rsid w:val="00A97498"/>
    <w:rsid w:val="00AA3A21"/>
    <w:rsid w:val="00AD5BBF"/>
    <w:rsid w:val="00AE3152"/>
    <w:rsid w:val="00AE4B1E"/>
    <w:rsid w:val="00AF5F50"/>
    <w:rsid w:val="00B71971"/>
    <w:rsid w:val="00BE1F71"/>
    <w:rsid w:val="00C7551B"/>
    <w:rsid w:val="00CA4DC4"/>
    <w:rsid w:val="00D06FC2"/>
    <w:rsid w:val="00D21780"/>
    <w:rsid w:val="00D36EA0"/>
    <w:rsid w:val="00D37197"/>
    <w:rsid w:val="00D45EC6"/>
    <w:rsid w:val="00E02519"/>
    <w:rsid w:val="00E346EF"/>
    <w:rsid w:val="00E73924"/>
    <w:rsid w:val="00F36CC8"/>
    <w:rsid w:val="00F56DEB"/>
    <w:rsid w:val="00F57503"/>
    <w:rsid w:val="00F73C46"/>
    <w:rsid w:val="00F83CAE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6CDD0-2614-41D8-A481-93DE58B0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</dc:creator>
  <cp:lastModifiedBy>Sekretar</cp:lastModifiedBy>
  <cp:revision>2</cp:revision>
  <cp:lastPrinted>2021-12-01T08:32:00Z</cp:lastPrinted>
  <dcterms:created xsi:type="dcterms:W3CDTF">2021-12-01T08:34:00Z</dcterms:created>
  <dcterms:modified xsi:type="dcterms:W3CDTF">2021-12-01T08:34:00Z</dcterms:modified>
</cp:coreProperties>
</file>