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90726F" w:rsidRDefault="00442839" w:rsidP="00442839">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90726F">
        <w:rPr>
          <w:rFonts w:ascii="Times New Roman" w:hAnsi="Times New Roman" w:cs="Times New Roman"/>
          <w:sz w:val="24"/>
          <w:szCs w:val="24"/>
        </w:rPr>
        <w:t>ЗАТВЕРДЖЕНО</w:t>
      </w:r>
    </w:p>
    <w:p w:rsidR="00B32535" w:rsidRPr="0090726F" w:rsidRDefault="00442839" w:rsidP="00442839">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90726F">
        <w:rPr>
          <w:rFonts w:ascii="Times New Roman" w:hAnsi="Times New Roman" w:cs="Times New Roman"/>
          <w:sz w:val="24"/>
          <w:szCs w:val="24"/>
        </w:rPr>
        <w:t>рішенням виконавчого комітету</w:t>
      </w:r>
    </w:p>
    <w:p w:rsidR="00B32535" w:rsidRPr="0090726F" w:rsidRDefault="00442839" w:rsidP="00442839">
      <w:pPr>
        <w:ind w:left="5245"/>
        <w:rPr>
          <w:rFonts w:ascii="Times New Roman" w:hAnsi="Times New Roman" w:cs="Times New Roman"/>
          <w:sz w:val="24"/>
          <w:szCs w:val="24"/>
        </w:rPr>
      </w:pPr>
      <w:r>
        <w:rPr>
          <w:rFonts w:ascii="Times New Roman" w:hAnsi="Times New Roman" w:cs="Times New Roman"/>
          <w:noProof/>
          <w:sz w:val="24"/>
          <w:szCs w:val="24"/>
        </w:rPr>
        <w:t xml:space="preserve">             П’яди</w:t>
      </w:r>
      <w:r w:rsidR="00B32535" w:rsidRPr="00442839">
        <w:rPr>
          <w:rFonts w:ascii="Times New Roman" w:hAnsi="Times New Roman" w:cs="Times New Roman"/>
          <w:noProof/>
          <w:sz w:val="24"/>
          <w:szCs w:val="24"/>
        </w:rPr>
        <w:t>цької</w:t>
      </w:r>
      <w:r w:rsidR="00B32535" w:rsidRPr="00442839">
        <w:rPr>
          <w:rFonts w:ascii="Times New Roman" w:hAnsi="Times New Roman" w:cs="Times New Roman"/>
          <w:sz w:val="24"/>
          <w:szCs w:val="24"/>
        </w:rPr>
        <w:t xml:space="preserve"> </w:t>
      </w:r>
      <w:r w:rsidR="00B32535" w:rsidRPr="00442839">
        <w:rPr>
          <w:rFonts w:ascii="Times New Roman" w:hAnsi="Times New Roman" w:cs="Times New Roman"/>
          <w:noProof/>
          <w:sz w:val="24"/>
          <w:szCs w:val="24"/>
        </w:rPr>
        <w:t>сільської</w:t>
      </w:r>
      <w:r w:rsidR="00B32535" w:rsidRPr="00442839">
        <w:rPr>
          <w:rFonts w:ascii="Times New Roman" w:hAnsi="Times New Roman" w:cs="Times New Roman"/>
          <w:sz w:val="24"/>
          <w:szCs w:val="24"/>
        </w:rPr>
        <w:t xml:space="preserve"> ради</w:t>
      </w:r>
    </w:p>
    <w:p w:rsidR="00B32535" w:rsidRPr="0090726F" w:rsidRDefault="00B32535" w:rsidP="00B32535">
      <w:pPr>
        <w:ind w:left="5245"/>
        <w:jc w:val="right"/>
        <w:rPr>
          <w:rFonts w:ascii="Times New Roman" w:hAnsi="Times New Roman" w:cs="Times New Roman"/>
          <w:sz w:val="24"/>
          <w:szCs w:val="24"/>
        </w:rPr>
      </w:pPr>
      <w:r w:rsidRPr="0090726F">
        <w:rPr>
          <w:rFonts w:ascii="Times New Roman" w:hAnsi="Times New Roman" w:cs="Times New Roman"/>
          <w:sz w:val="24"/>
          <w:szCs w:val="24"/>
        </w:rPr>
        <w:t>об’єднаної територіальної громади</w:t>
      </w:r>
    </w:p>
    <w:p w:rsidR="00B32535" w:rsidRPr="0090726F" w:rsidRDefault="00B32535" w:rsidP="00B32535">
      <w:pPr>
        <w:ind w:left="5954"/>
        <w:jc w:val="left"/>
        <w:rPr>
          <w:rFonts w:ascii="Times New Roman" w:hAnsi="Times New Roman" w:cs="Times New Roman"/>
          <w:sz w:val="24"/>
          <w:szCs w:val="24"/>
        </w:rPr>
      </w:pPr>
      <w:r w:rsidRPr="0090726F">
        <w:rPr>
          <w:rFonts w:ascii="Times New Roman" w:hAnsi="Times New Roman" w:cs="Times New Roman"/>
          <w:sz w:val="24"/>
          <w:szCs w:val="24"/>
        </w:rPr>
        <w:t xml:space="preserve">  від </w:t>
      </w:r>
      <w:r w:rsidR="003F28CB">
        <w:rPr>
          <w:rFonts w:ascii="Times New Roman" w:hAnsi="Times New Roman" w:cs="Times New Roman"/>
          <w:noProof/>
          <w:sz w:val="24"/>
          <w:szCs w:val="24"/>
        </w:rPr>
        <w:t xml:space="preserve"> 26.02.2020</w:t>
      </w:r>
      <w:r w:rsidR="003F28CB">
        <w:rPr>
          <w:rFonts w:ascii="Times New Roman" w:hAnsi="Times New Roman" w:cs="Times New Roman"/>
          <w:sz w:val="24"/>
          <w:szCs w:val="24"/>
        </w:rPr>
        <w:t xml:space="preserve"> р. №  25</w:t>
      </w:r>
    </w:p>
    <w:p w:rsidR="00B32535" w:rsidRPr="0090726F" w:rsidRDefault="00B32535" w:rsidP="00B32535">
      <w:pPr>
        <w:rPr>
          <w:rFonts w:ascii="Times New Roman" w:hAnsi="Times New Roman" w:cs="Times New Roman"/>
          <w:sz w:val="24"/>
          <w:szCs w:val="24"/>
        </w:rPr>
      </w:pPr>
    </w:p>
    <w:p w:rsidR="00B32535" w:rsidRPr="0090726F" w:rsidRDefault="00B32535" w:rsidP="00B32535">
      <w:pPr>
        <w:jc w:val="center"/>
        <w:rPr>
          <w:rFonts w:ascii="Times New Roman" w:hAnsi="Times New Roman" w:cs="Times New Roman"/>
          <w:b/>
          <w:sz w:val="24"/>
          <w:szCs w:val="24"/>
        </w:rPr>
      </w:pPr>
      <w:r w:rsidRPr="0090726F">
        <w:rPr>
          <w:rFonts w:ascii="Times New Roman" w:hAnsi="Times New Roman" w:cs="Times New Roman"/>
          <w:b/>
          <w:sz w:val="24"/>
          <w:szCs w:val="24"/>
        </w:rPr>
        <w:t xml:space="preserve">ІНФОРМАЦІЙНА КАРТКА АДМІНІСТРАТИВНОЇ </w:t>
      </w:r>
      <w:r w:rsidRPr="00355355">
        <w:rPr>
          <w:rFonts w:ascii="Times New Roman" w:hAnsi="Times New Roman" w:cs="Times New Roman"/>
          <w:b/>
          <w:sz w:val="24"/>
          <w:szCs w:val="24"/>
        </w:rPr>
        <w:t>ПОСЛУГИ</w:t>
      </w:r>
      <w:r w:rsidR="009546FD" w:rsidRPr="00355355">
        <w:rPr>
          <w:rFonts w:ascii="Times New Roman" w:hAnsi="Times New Roman" w:cs="Times New Roman"/>
          <w:b/>
          <w:sz w:val="24"/>
          <w:szCs w:val="24"/>
        </w:rPr>
        <w:t xml:space="preserve"> №</w:t>
      </w:r>
      <w:r w:rsidR="009546FD" w:rsidRPr="0090726F">
        <w:rPr>
          <w:rFonts w:ascii="Times New Roman" w:hAnsi="Times New Roman" w:cs="Times New Roman"/>
          <w:b/>
          <w:sz w:val="24"/>
          <w:szCs w:val="24"/>
        </w:rPr>
        <w:t xml:space="preserve"> </w:t>
      </w:r>
      <w:r w:rsidR="00F811C8" w:rsidRPr="0090726F">
        <w:rPr>
          <w:rFonts w:ascii="Times New Roman" w:hAnsi="Times New Roman" w:cs="Times New Roman"/>
          <w:b/>
          <w:sz w:val="24"/>
          <w:szCs w:val="24"/>
        </w:rPr>
        <w:t>01-02/10</w:t>
      </w:r>
    </w:p>
    <w:p w:rsidR="00B32535" w:rsidRPr="0090726F" w:rsidRDefault="00B32535" w:rsidP="00B32535">
      <w:pPr>
        <w:jc w:val="center"/>
        <w:rPr>
          <w:rFonts w:ascii="Times New Roman" w:hAnsi="Times New Roman" w:cs="Times New Roman"/>
          <w:b/>
          <w:sz w:val="24"/>
          <w:szCs w:val="24"/>
        </w:rPr>
      </w:pPr>
    </w:p>
    <w:p w:rsidR="00F811C8" w:rsidRPr="0090726F" w:rsidRDefault="00F811C8" w:rsidP="00DD5A33">
      <w:pPr>
        <w:jc w:val="center"/>
        <w:rPr>
          <w:rFonts w:ascii="Times New Roman" w:hAnsi="Times New Roman" w:cs="Times New Roman"/>
          <w:b/>
          <w:color w:val="000000"/>
          <w:sz w:val="24"/>
          <w:szCs w:val="24"/>
          <w:shd w:val="clear" w:color="auto" w:fill="FFFFFF"/>
        </w:rPr>
      </w:pPr>
      <w:r w:rsidRPr="0090726F">
        <w:rPr>
          <w:rFonts w:ascii="Times New Roman" w:hAnsi="Times New Roman" w:cs="Times New Roman"/>
          <w:b/>
          <w:color w:val="000000"/>
          <w:sz w:val="24"/>
          <w:szCs w:val="24"/>
          <w:shd w:val="clear" w:color="auto" w:fill="FFFFFF"/>
        </w:rPr>
        <w:t xml:space="preserve">Безоплатна передача земельних ділянок у власність громадян у разі одержання земельних ділянок із земель комунальної власності </w:t>
      </w:r>
    </w:p>
    <w:p w:rsidR="008D1F0C" w:rsidRPr="0090726F" w:rsidRDefault="00F811C8" w:rsidP="00DD5A33">
      <w:pPr>
        <w:jc w:val="center"/>
        <w:rPr>
          <w:rFonts w:ascii="Times New Roman" w:hAnsi="Times New Roman" w:cs="Times New Roman"/>
          <w:b/>
          <w:sz w:val="24"/>
          <w:szCs w:val="24"/>
        </w:rPr>
      </w:pPr>
      <w:r w:rsidRPr="0090726F">
        <w:rPr>
          <w:rFonts w:ascii="Times New Roman" w:hAnsi="Times New Roman" w:cs="Times New Roman"/>
          <w:b/>
          <w:color w:val="000000"/>
          <w:sz w:val="24"/>
          <w:szCs w:val="24"/>
          <w:shd w:val="clear" w:color="auto" w:fill="FFFFFF"/>
        </w:rPr>
        <w:t>в межах норм безоплатної приватизації</w:t>
      </w:r>
    </w:p>
    <w:p w:rsidR="00DD5A33" w:rsidRPr="0090726F" w:rsidRDefault="00DD5A33" w:rsidP="00DD5A33">
      <w:pPr>
        <w:jc w:val="cente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8"/>
        <w:gridCol w:w="1534"/>
        <w:gridCol w:w="3529"/>
        <w:gridCol w:w="82"/>
      </w:tblGrid>
      <w:tr w:rsidR="00DD5A33" w:rsidRPr="0090726F" w:rsidTr="00442839">
        <w:tc>
          <w:tcPr>
            <w:tcW w:w="5000" w:type="pct"/>
            <w:gridSpan w:val="4"/>
          </w:tcPr>
          <w:p w:rsidR="008F5BE2" w:rsidRPr="00442839" w:rsidRDefault="008F5BE2" w:rsidP="00442839">
            <w:pPr>
              <w:rPr>
                <w:rFonts w:ascii="Times New Roman" w:hAnsi="Times New Roman" w:cs="Times New Roman"/>
                <w:b/>
                <w:sz w:val="24"/>
                <w:szCs w:val="24"/>
                <w:lang w:eastAsia="uk-UA"/>
              </w:rPr>
            </w:pPr>
            <w:r w:rsidRPr="00442839">
              <w:rPr>
                <w:rFonts w:ascii="Times New Roman" w:hAnsi="Times New Roman" w:cs="Times New Roman"/>
                <w:b/>
                <w:sz w:val="24"/>
                <w:szCs w:val="24"/>
                <w:lang w:eastAsia="uk-UA"/>
              </w:rPr>
              <w:t xml:space="preserve">1. ІНФОРМАЦІЯ ПРО ЦЕНТР НАДАННЯ АДМІНІСТРАТИВНИХ ПОСЛУГ </w:t>
            </w:r>
            <w:r w:rsidR="00442839">
              <w:rPr>
                <w:rFonts w:ascii="Times New Roman" w:hAnsi="Times New Roman" w:cs="Times New Roman"/>
                <w:b/>
                <w:sz w:val="24"/>
                <w:szCs w:val="24"/>
                <w:lang w:eastAsia="uk-UA"/>
              </w:rPr>
              <w:t>П’ЯДИ</w:t>
            </w:r>
            <w:r w:rsidRPr="00442839">
              <w:rPr>
                <w:rFonts w:ascii="Times New Roman" w:hAnsi="Times New Roman" w:cs="Times New Roman"/>
                <w:b/>
                <w:noProof/>
                <w:sz w:val="24"/>
                <w:szCs w:val="24"/>
              </w:rPr>
              <w:t>ЦЬКОЇ</w:t>
            </w:r>
            <w:r w:rsidRPr="00442839">
              <w:rPr>
                <w:rFonts w:ascii="Times New Roman" w:hAnsi="Times New Roman" w:cs="Times New Roman"/>
                <w:b/>
                <w:sz w:val="24"/>
                <w:szCs w:val="24"/>
              </w:rPr>
              <w:t xml:space="preserve"> </w:t>
            </w:r>
            <w:r w:rsidRPr="00442839">
              <w:rPr>
                <w:rFonts w:ascii="Times New Roman" w:hAnsi="Times New Roman" w:cs="Times New Roman"/>
                <w:b/>
                <w:noProof/>
                <w:sz w:val="24"/>
                <w:szCs w:val="24"/>
              </w:rPr>
              <w:t>СІЛЬСЬКОЇ</w:t>
            </w:r>
            <w:r w:rsidRPr="00442839">
              <w:rPr>
                <w:rFonts w:ascii="Times New Roman" w:hAnsi="Times New Roman" w:cs="Times New Roman"/>
                <w:b/>
                <w:sz w:val="24"/>
                <w:szCs w:val="24"/>
              </w:rPr>
              <w:t xml:space="preserve"> РАДИ ОБ’ЄДНАНОЇ ТЕРИТОРІАЛЬНОЇ ГРОМАДИ</w:t>
            </w:r>
          </w:p>
        </w:tc>
      </w:tr>
      <w:tr w:rsidR="00442839" w:rsidTr="00442839">
        <w:trPr>
          <w:gridAfter w:val="1"/>
          <w:wAfter w:w="42" w:type="pct"/>
        </w:trPr>
        <w:tc>
          <w:tcPr>
            <w:tcW w:w="4958" w:type="pct"/>
            <w:gridSpan w:val="3"/>
            <w:hideMark/>
          </w:tcPr>
          <w:p w:rsidR="00442839" w:rsidRDefault="00442839">
            <w:pPr>
              <w:spacing w:line="254" w:lineRule="auto"/>
              <w:rPr>
                <w:rFonts w:ascii="Times New Roman" w:hAnsi="Times New Roman" w:cs="Times New Roman"/>
                <w:b/>
                <w:sz w:val="24"/>
                <w:szCs w:val="24"/>
                <w:lang w:eastAsia="uk-UA"/>
              </w:rPr>
            </w:pPr>
            <w:r>
              <w:rPr>
                <w:rFonts w:ascii="Times New Roman" w:hAnsi="Times New Roman" w:cs="Times New Roman"/>
                <w:b/>
                <w:sz w:val="24"/>
                <w:szCs w:val="24"/>
                <w:lang w:eastAsia="uk-UA"/>
              </w:rPr>
              <w:t xml:space="preserve">Головний офіс </w:t>
            </w:r>
          </w:p>
        </w:tc>
      </w:tr>
      <w:tr w:rsidR="00442839" w:rsidTr="00442839">
        <w:trPr>
          <w:gridAfter w:val="1"/>
          <w:wAfter w:w="42" w:type="pct"/>
        </w:trPr>
        <w:tc>
          <w:tcPr>
            <w:tcW w:w="2354" w:type="pct"/>
            <w:vMerge w:val="restart"/>
            <w:hideMark/>
          </w:tcPr>
          <w:p w:rsidR="00442839" w:rsidRDefault="00442839">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442839" w:rsidRDefault="00442839">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442839" w:rsidRDefault="00442839">
            <w:pPr>
              <w:spacing w:after="60" w:line="254"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4" w:type="pct"/>
            <w:gridSpan w:val="2"/>
            <w:hideMark/>
          </w:tcPr>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val="ru-RU" w:eastAsia="uk-UA"/>
              </w:rPr>
            </w:pPr>
          </w:p>
        </w:tc>
        <w:tc>
          <w:tcPr>
            <w:tcW w:w="789" w:type="pct"/>
            <w:hideMark/>
          </w:tcPr>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5" w:type="pct"/>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val="ru-RU" w:eastAsia="uk-UA"/>
              </w:rPr>
            </w:pPr>
          </w:p>
        </w:tc>
        <w:tc>
          <w:tcPr>
            <w:tcW w:w="2604" w:type="pct"/>
            <w:gridSpan w:val="2"/>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p>
          <w:p w:rsidR="00442839" w:rsidRDefault="00442839">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r w:rsidR="00442839" w:rsidTr="00442839">
        <w:trPr>
          <w:gridAfter w:val="1"/>
          <w:wAfter w:w="42" w:type="pct"/>
        </w:trPr>
        <w:tc>
          <w:tcPr>
            <w:tcW w:w="4958" w:type="pct"/>
            <w:gridSpan w:val="3"/>
            <w:hideMark/>
          </w:tcPr>
          <w:p w:rsidR="00442839" w:rsidRDefault="00442839">
            <w:pPr>
              <w:spacing w:line="254" w:lineRule="auto"/>
              <w:rPr>
                <w:rFonts w:ascii="Times New Roman" w:hAnsi="Times New Roman" w:cs="Times New Roman"/>
                <w:b/>
                <w:noProof/>
                <w:sz w:val="24"/>
                <w:szCs w:val="24"/>
                <w:lang w:eastAsia="uk-UA"/>
              </w:rPr>
            </w:pPr>
            <w:r>
              <w:rPr>
                <w:rFonts w:ascii="Times New Roman" w:hAnsi="Times New Roman" w:cs="Times New Roman"/>
                <w:b/>
                <w:noProof/>
                <w:sz w:val="24"/>
                <w:szCs w:val="24"/>
                <w:lang w:eastAsia="uk-UA"/>
              </w:rPr>
              <w:t>Віддалене робоче місце:</w:t>
            </w:r>
          </w:p>
        </w:tc>
      </w:tr>
      <w:tr w:rsidR="00442839" w:rsidTr="00442839">
        <w:trPr>
          <w:gridAfter w:val="1"/>
          <w:wAfter w:w="42" w:type="pct"/>
        </w:trPr>
        <w:tc>
          <w:tcPr>
            <w:tcW w:w="2354" w:type="pct"/>
            <w:vMerge w:val="restart"/>
            <w:hideMark/>
          </w:tcPr>
          <w:p w:rsidR="00442839" w:rsidRDefault="00442839">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вул. </w:t>
            </w:r>
            <w:r>
              <w:rPr>
                <w:rFonts w:ascii="Times New Roman" w:hAnsi="Times New Roman" w:cs="Times New Roman"/>
                <w:noProof/>
                <w:sz w:val="24"/>
                <w:szCs w:val="24"/>
                <w:lang w:val="en-US" w:eastAsia="uk-UA"/>
              </w:rPr>
              <w:t>C</w:t>
            </w:r>
            <w:r>
              <w:rPr>
                <w:rFonts w:ascii="Times New Roman" w:hAnsi="Times New Roman" w:cs="Times New Roman"/>
                <w:noProof/>
                <w:sz w:val="24"/>
                <w:szCs w:val="24"/>
                <w:lang w:eastAsia="uk-UA"/>
              </w:rPr>
              <w:t xml:space="preserve">.Стрільців, 6, с. Турка,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Коломийський р-н,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78253</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91631</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6" w:history="1">
              <w:r>
                <w:rPr>
                  <w:rStyle w:val="a3"/>
                  <w:rFonts w:ascii="Times New Roman" w:hAnsi="Times New Roman" w:cs="Times New Roman"/>
                  <w:noProof/>
                  <w:sz w:val="24"/>
                  <w:szCs w:val="24"/>
                  <w:lang w:val="en-US" w:eastAsia="uk-UA"/>
                </w:rPr>
                <w:t>tyrkarada</w:t>
              </w:r>
              <w:r>
                <w:rPr>
                  <w:rStyle w:val="a3"/>
                  <w:rFonts w:ascii="Times New Roman" w:hAnsi="Times New Roman" w:cs="Times New Roman"/>
                  <w:noProof/>
                  <w:sz w:val="24"/>
                  <w:szCs w:val="24"/>
                  <w:lang w:eastAsia="uk-UA"/>
                </w:rPr>
                <w:t>@</w:t>
              </w:r>
              <w:r>
                <w:rPr>
                  <w:rStyle w:val="a3"/>
                  <w:rFonts w:ascii="Times New Roman" w:hAnsi="Times New Roman" w:cs="Times New Roman"/>
                  <w:noProof/>
                  <w:sz w:val="24"/>
                  <w:szCs w:val="24"/>
                  <w:lang w:val="en-US" w:eastAsia="uk-UA"/>
                </w:rPr>
                <w:t>i</w:t>
              </w:r>
              <w:r>
                <w:rPr>
                  <w:rStyle w:val="a3"/>
                  <w:rFonts w:ascii="Times New Roman" w:hAnsi="Times New Roman" w:cs="Times New Roman"/>
                  <w:noProof/>
                  <w:sz w:val="24"/>
                  <w:szCs w:val="24"/>
                  <w:lang w:eastAsia="uk-UA"/>
                </w:rPr>
                <w:t>.</w:t>
              </w:r>
              <w:r>
                <w:rPr>
                  <w:rStyle w:val="a3"/>
                  <w:rFonts w:ascii="Times New Roman" w:hAnsi="Times New Roman" w:cs="Times New Roman"/>
                  <w:noProof/>
                  <w:sz w:val="24"/>
                  <w:szCs w:val="24"/>
                  <w:lang w:val="en-US" w:eastAsia="uk-UA"/>
                </w:rPr>
                <w:t>ua</w:t>
              </w:r>
            </w:hyperlink>
          </w:p>
          <w:p w:rsidR="00442839" w:rsidRDefault="00442839">
            <w:pPr>
              <w:spacing w:after="60" w:line="254" w:lineRule="auto"/>
              <w:jc w:val="left"/>
              <w:rPr>
                <w:rFonts w:ascii="Times New Roman" w:hAnsi="Times New Roman" w:cs="Times New Roman"/>
                <w:b/>
                <w:sz w:val="24"/>
                <w:szCs w:val="24"/>
                <w:lang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ua</w:t>
            </w:r>
          </w:p>
        </w:tc>
        <w:tc>
          <w:tcPr>
            <w:tcW w:w="2604" w:type="pct"/>
            <w:gridSpan w:val="2"/>
            <w:hideMark/>
          </w:tcPr>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789" w:type="pct"/>
            <w:hideMark/>
          </w:tcPr>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5" w:type="pct"/>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8:00-16:00</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789" w:type="pct"/>
            <w:hideMark/>
          </w:tcPr>
          <w:p w:rsidR="00442839" w:rsidRDefault="00442839">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Перерва</w:t>
            </w:r>
          </w:p>
        </w:tc>
        <w:tc>
          <w:tcPr>
            <w:tcW w:w="1815" w:type="pct"/>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12:00-13:00</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2604" w:type="pct"/>
            <w:gridSpan w:val="2"/>
            <w:hideMark/>
          </w:tcPr>
          <w:p w:rsidR="00442839" w:rsidRDefault="00442839">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r w:rsidR="00442839" w:rsidTr="00442839">
        <w:trPr>
          <w:gridAfter w:val="1"/>
          <w:wAfter w:w="42" w:type="pct"/>
        </w:trPr>
        <w:tc>
          <w:tcPr>
            <w:tcW w:w="2354" w:type="pct"/>
            <w:vMerge w:val="restart"/>
            <w:hideMark/>
          </w:tcPr>
          <w:p w:rsidR="00442839" w:rsidRDefault="00442839">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вул. </w:t>
            </w:r>
            <w:r>
              <w:rPr>
                <w:rFonts w:ascii="Times New Roman" w:hAnsi="Times New Roman" w:cs="Times New Roman"/>
                <w:noProof/>
                <w:sz w:val="24"/>
                <w:szCs w:val="24"/>
                <w:lang w:val="en-US" w:eastAsia="uk-UA"/>
              </w:rPr>
              <w:t>C</w:t>
            </w:r>
            <w:r>
              <w:rPr>
                <w:rFonts w:ascii="Times New Roman" w:hAnsi="Times New Roman" w:cs="Times New Roman"/>
                <w:noProof/>
                <w:sz w:val="24"/>
                <w:szCs w:val="24"/>
                <w:lang w:eastAsia="uk-UA"/>
              </w:rPr>
              <w:t>.Стрільців, 6, с. В.Кам’янка, 46</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Коломийський р-н, </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78244</w:t>
            </w:r>
          </w:p>
          <w:p w:rsidR="00442839" w:rsidRDefault="0044283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98224</w:t>
            </w:r>
          </w:p>
          <w:p w:rsidR="00442839" w:rsidRDefault="00442839">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7" w:history="1">
              <w:r>
                <w:rPr>
                  <w:rStyle w:val="a3"/>
                  <w:rFonts w:ascii="Times New Roman" w:hAnsi="Times New Roman" w:cs="Times New Roman"/>
                  <w:noProof/>
                  <w:sz w:val="24"/>
                  <w:szCs w:val="24"/>
                  <w:lang w:val="en-US" w:eastAsia="uk-UA"/>
                </w:rPr>
                <w:t>vel</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kam</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ko</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442839" w:rsidRDefault="00442839">
            <w:pPr>
              <w:spacing w:after="60" w:line="254" w:lineRule="auto"/>
              <w:jc w:val="left"/>
              <w:rPr>
                <w:rFonts w:ascii="Times New Roman" w:hAnsi="Times New Roman" w:cs="Times New Roman"/>
                <w:b/>
                <w:sz w:val="24"/>
                <w:szCs w:val="24"/>
                <w:lang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ua</w:t>
            </w:r>
          </w:p>
        </w:tc>
        <w:tc>
          <w:tcPr>
            <w:tcW w:w="2604" w:type="pct"/>
            <w:gridSpan w:val="2"/>
            <w:hideMark/>
          </w:tcPr>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789" w:type="pct"/>
            <w:hideMark/>
          </w:tcPr>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442839" w:rsidRDefault="0044283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5" w:type="pct"/>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442839" w:rsidRDefault="00442839">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8:00-16:00</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789" w:type="pct"/>
            <w:hideMark/>
          </w:tcPr>
          <w:p w:rsidR="00442839" w:rsidRDefault="00442839">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Перерва</w:t>
            </w:r>
          </w:p>
        </w:tc>
        <w:tc>
          <w:tcPr>
            <w:tcW w:w="1815" w:type="pct"/>
            <w:hideMark/>
          </w:tcPr>
          <w:p w:rsidR="00442839" w:rsidRDefault="0044283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12:00-13:00</w:t>
            </w:r>
          </w:p>
        </w:tc>
      </w:tr>
      <w:tr w:rsidR="00442839" w:rsidTr="00442839">
        <w:trPr>
          <w:gridAfter w:val="1"/>
          <w:wAfter w:w="42" w:type="pct"/>
        </w:trPr>
        <w:tc>
          <w:tcPr>
            <w:tcW w:w="2354" w:type="pct"/>
            <w:vMerge/>
            <w:vAlign w:val="center"/>
            <w:hideMark/>
          </w:tcPr>
          <w:p w:rsidR="00442839" w:rsidRDefault="00442839">
            <w:pPr>
              <w:widowControl/>
              <w:spacing w:line="256" w:lineRule="auto"/>
              <w:jc w:val="left"/>
              <w:rPr>
                <w:rFonts w:ascii="Times New Roman" w:hAnsi="Times New Roman" w:cs="Times New Roman"/>
                <w:b/>
                <w:sz w:val="24"/>
                <w:szCs w:val="24"/>
                <w:lang w:eastAsia="uk-UA"/>
              </w:rPr>
            </w:pPr>
          </w:p>
        </w:tc>
        <w:tc>
          <w:tcPr>
            <w:tcW w:w="2604" w:type="pct"/>
            <w:gridSpan w:val="2"/>
            <w:hideMark/>
          </w:tcPr>
          <w:p w:rsidR="00442839" w:rsidRPr="00442839" w:rsidRDefault="00442839" w:rsidP="00442839">
            <w:pPr>
              <w:spacing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Субота, неділя, святкові дні – прийом не здійснюється</w:t>
            </w:r>
          </w:p>
        </w:tc>
      </w:tr>
      <w:tr w:rsidR="00DD5A33" w:rsidRPr="0090726F" w:rsidTr="00442839">
        <w:trPr>
          <w:gridAfter w:val="1"/>
          <w:wAfter w:w="44" w:type="pct"/>
        </w:trPr>
        <w:tc>
          <w:tcPr>
            <w:tcW w:w="4956" w:type="pct"/>
            <w:gridSpan w:val="3"/>
          </w:tcPr>
          <w:p w:rsidR="00B32535" w:rsidRPr="0090726F" w:rsidRDefault="00B32535" w:rsidP="002F461C">
            <w:pPr>
              <w:rPr>
                <w:rFonts w:ascii="Times New Roman" w:hAnsi="Times New Roman" w:cs="Times New Roman"/>
                <w:b/>
                <w:noProof/>
                <w:sz w:val="24"/>
                <w:szCs w:val="24"/>
                <w:lang w:eastAsia="uk-UA"/>
              </w:rPr>
            </w:pPr>
            <w:r w:rsidRPr="0090726F">
              <w:rPr>
                <w:rFonts w:ascii="Times New Roman" w:hAnsi="Times New Roman" w:cs="Times New Roman"/>
                <w:b/>
                <w:sz w:val="24"/>
                <w:szCs w:val="24"/>
                <w:lang w:eastAsia="uk-UA"/>
              </w:rPr>
              <w:lastRenderedPageBreak/>
              <w:t>2. </w:t>
            </w:r>
            <w:r w:rsidR="003C0F43" w:rsidRPr="0090726F">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90726F" w:rsidRPr="0090726F" w:rsidTr="00442839">
        <w:trPr>
          <w:gridAfter w:val="1"/>
          <w:wAfter w:w="44" w:type="pct"/>
        </w:trPr>
        <w:tc>
          <w:tcPr>
            <w:tcW w:w="4956" w:type="pct"/>
            <w:gridSpan w:val="3"/>
          </w:tcPr>
          <w:p w:rsidR="0090726F" w:rsidRPr="0090726F" w:rsidRDefault="007E4BF8" w:rsidP="002F461C">
            <w:pPr>
              <w:rPr>
                <w:rFonts w:ascii="Times New Roman" w:hAnsi="Times New Roman" w:cs="Times New Roman"/>
                <w:b/>
                <w:sz w:val="24"/>
                <w:szCs w:val="24"/>
                <w:lang w:eastAsia="uk-UA"/>
              </w:rPr>
            </w:pPr>
            <w:r w:rsidRPr="008F439E">
              <w:rPr>
                <w:rFonts w:ascii="Times New Roman" w:hAnsi="Times New Roman" w:cs="Times New Roman"/>
                <w:b/>
                <w:color w:val="000000"/>
                <w:sz w:val="24"/>
                <w:szCs w:val="24"/>
                <w:shd w:val="clear" w:color="auto" w:fill="FFFFFF"/>
              </w:rPr>
              <w:t>Інформація про умови чи підстави отримання адміністративної послуги:</w:t>
            </w:r>
          </w:p>
        </w:tc>
      </w:tr>
      <w:tr w:rsidR="0090726F" w:rsidRPr="0090726F" w:rsidTr="00442839">
        <w:trPr>
          <w:gridAfter w:val="1"/>
          <w:wAfter w:w="44" w:type="pct"/>
        </w:trPr>
        <w:tc>
          <w:tcPr>
            <w:tcW w:w="4956" w:type="pct"/>
            <w:gridSpan w:val="3"/>
          </w:tcPr>
          <w:p w:rsidR="0090726F" w:rsidRDefault="0090726F" w:rsidP="00E81998">
            <w:pPr>
              <w:rPr>
                <w:rFonts w:ascii="Times New Roman" w:hAnsi="Times New Roman" w:cs="Times New Roman"/>
                <w:color w:val="000000"/>
                <w:sz w:val="24"/>
                <w:szCs w:val="24"/>
                <w:shd w:val="clear" w:color="auto" w:fill="FFFFFF"/>
              </w:rPr>
            </w:pPr>
            <w:r w:rsidRPr="0090726F">
              <w:rPr>
                <w:rFonts w:ascii="Times New Roman" w:hAnsi="Times New Roman" w:cs="Times New Roman"/>
                <w:color w:val="000000"/>
                <w:sz w:val="24"/>
                <w:szCs w:val="24"/>
                <w:shd w:val="clear" w:color="auto" w:fill="FFFFFF"/>
              </w:rPr>
              <w:t>Громадяни, зацікавлені в одержанні безоплатно у власність земельної ділянки із земель комунальної власності для ведення фермерського господарства, ведення особистого селянського господарства, ведення садівництва, будівництва та обслуговування жилого будинку, господарських будівель і споруд (присадибної ділянки), індивідуального дачного будівництва, будівництва індивідуальних гаражів у межах норм безоплатної приватизації, подають клопотання до відповідного о</w:t>
            </w:r>
            <w:r w:rsidR="00AB6829">
              <w:rPr>
                <w:rFonts w:ascii="Times New Roman" w:hAnsi="Times New Roman" w:cs="Times New Roman"/>
                <w:color w:val="000000"/>
                <w:sz w:val="24"/>
                <w:szCs w:val="24"/>
                <w:shd w:val="clear" w:color="auto" w:fill="FFFFFF"/>
              </w:rPr>
              <w:t>ргану місцевого самоврядування.</w:t>
            </w:r>
          </w:p>
          <w:p w:rsidR="00E81998" w:rsidRDefault="00E81998" w:rsidP="00E81998">
            <w:pPr>
              <w:rPr>
                <w:rFonts w:ascii="Times New Roman" w:hAnsi="Times New Roman" w:cs="Times New Roman"/>
                <w:color w:val="000000"/>
                <w:sz w:val="24"/>
                <w:szCs w:val="24"/>
                <w:shd w:val="clear" w:color="auto" w:fill="FFFFFF"/>
              </w:rPr>
            </w:pPr>
          </w:p>
          <w:p w:rsidR="00E81998" w:rsidRPr="00E81998" w:rsidRDefault="00E81998" w:rsidP="00E81998">
            <w:pPr>
              <w:widowControl/>
              <w:shd w:val="clear" w:color="auto" w:fill="FFFFFF"/>
              <w:rPr>
                <w:rFonts w:ascii="Times New Roman" w:eastAsia="Times New Roman" w:hAnsi="Times New Roman" w:cs="Times New Roman"/>
                <w:color w:val="000000"/>
                <w:sz w:val="24"/>
                <w:szCs w:val="24"/>
                <w:lang w:eastAsia="uk-UA"/>
              </w:rPr>
            </w:pPr>
            <w:r w:rsidRPr="00E81998">
              <w:rPr>
                <w:rFonts w:ascii="Times New Roman" w:eastAsia="Times New Roman" w:hAnsi="Times New Roman" w:cs="Times New Roman"/>
                <w:color w:val="000000"/>
                <w:sz w:val="24"/>
                <w:szCs w:val="24"/>
                <w:lang w:eastAsia="uk-UA"/>
              </w:rPr>
              <w:t>Громадяни України мають право на безоплатну передачу їм земельних ділянок із земель державної або комунальної власності в таких розмірах:</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0" w:name="n1033"/>
            <w:bookmarkEnd w:id="0"/>
            <w:r w:rsidRPr="00E81998">
              <w:rPr>
                <w:rFonts w:ascii="Times New Roman" w:eastAsia="Times New Roman" w:hAnsi="Times New Roman" w:cs="Times New Roman"/>
                <w:color w:val="000000"/>
                <w:sz w:val="24"/>
                <w:szCs w:val="24"/>
                <w:lang w:eastAsia="uk-UA"/>
              </w:rPr>
              <w:t>для ведення фермерського господарства - в розмірі земельної частки (паю), визначеної для членів сільськогосподарських підприємств, розташованих на території сільської, селищної, міської ради, де знаходиться фермерське господарство. Якщо на території сільської, селищної, міської ради розташовано декілька сільськогосподарських підприємств, розмір земельної частки (паю) визначається як середній по цих підприємствах. У разі відсутності сільськогосподарських підприємств на території відповідної ради розмір земельної частки (паю) визначається як середній по району;</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1" w:name="n1034"/>
            <w:bookmarkEnd w:id="1"/>
            <w:r w:rsidRPr="00E81998">
              <w:rPr>
                <w:rFonts w:ascii="Times New Roman" w:eastAsia="Times New Roman" w:hAnsi="Times New Roman" w:cs="Times New Roman"/>
                <w:color w:val="000000"/>
                <w:sz w:val="24"/>
                <w:szCs w:val="24"/>
                <w:lang w:eastAsia="uk-UA"/>
              </w:rPr>
              <w:t>для ведення особистого селянського господарства - не більше 2,0 гектара;</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2" w:name="n1035"/>
            <w:bookmarkEnd w:id="2"/>
            <w:r w:rsidRPr="00E81998">
              <w:rPr>
                <w:rFonts w:ascii="Times New Roman" w:eastAsia="Times New Roman" w:hAnsi="Times New Roman" w:cs="Times New Roman"/>
                <w:color w:val="000000"/>
                <w:sz w:val="24"/>
                <w:szCs w:val="24"/>
                <w:lang w:eastAsia="uk-UA"/>
              </w:rPr>
              <w:t>для ведення садівництва - не більше 0,12 гектара;</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3" w:name="n1036"/>
            <w:bookmarkEnd w:id="3"/>
            <w:r w:rsidRPr="00E81998">
              <w:rPr>
                <w:rFonts w:ascii="Times New Roman" w:eastAsia="Times New Roman" w:hAnsi="Times New Roman" w:cs="Times New Roman"/>
                <w:color w:val="000000"/>
                <w:sz w:val="24"/>
                <w:szCs w:val="24"/>
                <w:lang w:eastAsia="uk-UA"/>
              </w:rPr>
              <w:t>для будівництва і обслуговування жилого будинку, господарських будівель і споруд (присадибна ділянка) у селах - не більше 0,25 гектара, в селищах - не більше 0,15</w:t>
            </w:r>
            <w:r>
              <w:rPr>
                <w:rFonts w:ascii="Times New Roman" w:eastAsia="Times New Roman" w:hAnsi="Times New Roman" w:cs="Times New Roman"/>
                <w:color w:val="000000"/>
                <w:sz w:val="24"/>
                <w:szCs w:val="24"/>
                <w:lang w:eastAsia="uk-UA"/>
              </w:rPr>
              <w:t> </w:t>
            </w:r>
            <w:r w:rsidRPr="00E81998">
              <w:rPr>
                <w:rFonts w:ascii="Times New Roman" w:eastAsia="Times New Roman" w:hAnsi="Times New Roman" w:cs="Times New Roman"/>
                <w:color w:val="000000"/>
                <w:sz w:val="24"/>
                <w:szCs w:val="24"/>
                <w:lang w:eastAsia="uk-UA"/>
              </w:rPr>
              <w:t>гектара, в містах - не більше 0,10 гектара;</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4" w:name="n1037"/>
            <w:bookmarkEnd w:id="4"/>
            <w:r w:rsidRPr="00E81998">
              <w:rPr>
                <w:rFonts w:ascii="Times New Roman" w:eastAsia="Times New Roman" w:hAnsi="Times New Roman" w:cs="Times New Roman"/>
                <w:color w:val="000000"/>
                <w:sz w:val="24"/>
                <w:szCs w:val="24"/>
                <w:lang w:eastAsia="uk-UA"/>
              </w:rPr>
              <w:t>для індивідуального дачного будівництва - не більше 0,10 гектара;</w:t>
            </w:r>
          </w:p>
          <w:p w:rsidR="00E81998" w:rsidRPr="00E81998" w:rsidRDefault="00E81998" w:rsidP="00E81998">
            <w:pPr>
              <w:pStyle w:val="a4"/>
              <w:widowControl/>
              <w:numPr>
                <w:ilvl w:val="0"/>
                <w:numId w:val="20"/>
              </w:numPr>
              <w:shd w:val="clear" w:color="auto" w:fill="FFFFFF"/>
              <w:ind w:left="588"/>
              <w:rPr>
                <w:rFonts w:ascii="Times New Roman" w:eastAsia="Times New Roman" w:hAnsi="Times New Roman" w:cs="Times New Roman"/>
                <w:color w:val="000000"/>
                <w:sz w:val="24"/>
                <w:szCs w:val="24"/>
                <w:lang w:eastAsia="uk-UA"/>
              </w:rPr>
            </w:pPr>
            <w:bookmarkStart w:id="5" w:name="n1038"/>
            <w:bookmarkEnd w:id="5"/>
            <w:r w:rsidRPr="00E81998">
              <w:rPr>
                <w:rFonts w:ascii="Times New Roman" w:eastAsia="Times New Roman" w:hAnsi="Times New Roman" w:cs="Times New Roman"/>
                <w:color w:val="000000"/>
                <w:sz w:val="24"/>
                <w:szCs w:val="24"/>
                <w:lang w:eastAsia="uk-UA"/>
              </w:rPr>
              <w:t>для будівництва індивідуальних гаражів - не більше 0,01 гектара.</w:t>
            </w:r>
          </w:p>
          <w:p w:rsidR="00E81998" w:rsidRDefault="00E81998" w:rsidP="00E81998">
            <w:pPr>
              <w:widowControl/>
              <w:shd w:val="clear" w:color="auto" w:fill="FFFFFF"/>
              <w:rPr>
                <w:rFonts w:ascii="Times New Roman" w:eastAsia="Times New Roman" w:hAnsi="Times New Roman" w:cs="Times New Roman"/>
                <w:color w:val="000000"/>
                <w:sz w:val="24"/>
                <w:szCs w:val="24"/>
                <w:lang w:eastAsia="uk-UA"/>
              </w:rPr>
            </w:pPr>
            <w:bookmarkStart w:id="6" w:name="n1039"/>
            <w:bookmarkEnd w:id="6"/>
          </w:p>
          <w:p w:rsidR="00E81998" w:rsidRDefault="00E81998" w:rsidP="00E81998">
            <w:pPr>
              <w:widowControl/>
              <w:shd w:val="clear" w:color="auto" w:fill="FFFFFF"/>
              <w:rPr>
                <w:rFonts w:ascii="Times New Roman" w:eastAsia="Times New Roman" w:hAnsi="Times New Roman" w:cs="Times New Roman"/>
                <w:color w:val="000000"/>
                <w:sz w:val="24"/>
                <w:szCs w:val="24"/>
                <w:lang w:eastAsia="uk-UA"/>
              </w:rPr>
            </w:pPr>
            <w:r w:rsidRPr="00E81998">
              <w:rPr>
                <w:rFonts w:ascii="Times New Roman" w:eastAsia="Times New Roman" w:hAnsi="Times New Roman" w:cs="Times New Roman"/>
                <w:color w:val="000000"/>
                <w:sz w:val="24"/>
                <w:szCs w:val="24"/>
                <w:lang w:eastAsia="uk-UA"/>
              </w:rPr>
              <w:t>Розмір земельних ділянок, що передаються безоплатно громадянину для ведення особистого селянського господарства, може бути збільшено у разі отримання в натурі (на місцевості) земельної частки (паю).</w:t>
            </w:r>
            <w:bookmarkStart w:id="7" w:name="n1040"/>
            <w:bookmarkEnd w:id="7"/>
          </w:p>
          <w:p w:rsidR="00E81998" w:rsidRDefault="00E81998" w:rsidP="00E81998">
            <w:pPr>
              <w:widowControl/>
              <w:shd w:val="clear" w:color="auto" w:fill="FFFFFF"/>
              <w:rPr>
                <w:rFonts w:ascii="Times New Roman" w:eastAsia="Times New Roman" w:hAnsi="Times New Roman" w:cs="Times New Roman"/>
                <w:color w:val="000000"/>
                <w:sz w:val="24"/>
                <w:szCs w:val="24"/>
                <w:lang w:eastAsia="uk-UA"/>
              </w:rPr>
            </w:pPr>
          </w:p>
          <w:p w:rsidR="00E81998" w:rsidRPr="00E81998" w:rsidRDefault="00E81998" w:rsidP="00E81998">
            <w:pPr>
              <w:widowControl/>
              <w:shd w:val="clear" w:color="auto" w:fill="FFFFFF"/>
              <w:rPr>
                <w:rFonts w:ascii="Times New Roman" w:eastAsia="Times New Roman" w:hAnsi="Times New Roman" w:cs="Times New Roman"/>
                <w:color w:val="000000"/>
                <w:sz w:val="24"/>
                <w:szCs w:val="24"/>
                <w:lang w:eastAsia="uk-UA"/>
              </w:rPr>
            </w:pPr>
            <w:r w:rsidRPr="00E81998">
              <w:rPr>
                <w:rFonts w:ascii="Times New Roman" w:eastAsia="Times New Roman" w:hAnsi="Times New Roman" w:cs="Times New Roman"/>
                <w:color w:val="000000"/>
                <w:sz w:val="24"/>
                <w:szCs w:val="24"/>
                <w:lang w:eastAsia="uk-UA"/>
              </w:rPr>
              <w:t>Розмір земельної ділянки, що передається безоплатно громадянину у власність у зв'язку з набуттям ним права власності на жилий будинок, не може бути меншим, ніж максимальний розмір земельної ділянки відповідного цільового призначення, встановлений частиною першою цієї статті (крім випадків, якщо розмір земельної ділянки, на якій розташований будинок, є меншим).</w:t>
            </w:r>
          </w:p>
        </w:tc>
      </w:tr>
      <w:tr w:rsidR="00DD5A33" w:rsidRPr="0090726F" w:rsidTr="00442839">
        <w:trPr>
          <w:gridAfter w:val="1"/>
          <w:wAfter w:w="44" w:type="pct"/>
        </w:trPr>
        <w:tc>
          <w:tcPr>
            <w:tcW w:w="4956" w:type="pct"/>
            <w:gridSpan w:val="3"/>
          </w:tcPr>
          <w:p w:rsidR="003C0F43" w:rsidRPr="0090726F" w:rsidRDefault="003C0F43" w:rsidP="002F461C">
            <w:pPr>
              <w:rPr>
                <w:rFonts w:ascii="Times New Roman" w:hAnsi="Times New Roman" w:cs="Times New Roman"/>
                <w:b/>
                <w:noProof/>
                <w:sz w:val="24"/>
                <w:szCs w:val="24"/>
                <w:lang w:eastAsia="uk-UA"/>
              </w:rPr>
            </w:pPr>
            <w:r w:rsidRPr="0090726F">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sidRPr="0090726F">
              <w:rPr>
                <w:rFonts w:ascii="Times New Roman" w:hAnsi="Times New Roman" w:cs="Times New Roman"/>
                <w:b/>
                <w:sz w:val="24"/>
                <w:szCs w:val="24"/>
                <w:lang w:eastAsia="uk-UA"/>
              </w:rPr>
              <w:t>:</w:t>
            </w:r>
          </w:p>
        </w:tc>
      </w:tr>
      <w:tr w:rsidR="00DD5A33" w:rsidRPr="0090726F" w:rsidTr="00442839">
        <w:trPr>
          <w:gridAfter w:val="1"/>
          <w:wAfter w:w="44" w:type="pct"/>
        </w:trPr>
        <w:tc>
          <w:tcPr>
            <w:tcW w:w="4956" w:type="pct"/>
            <w:gridSpan w:val="3"/>
            <w:hideMark/>
          </w:tcPr>
          <w:p w:rsidR="00071881" w:rsidRPr="00DD5A33" w:rsidRDefault="00071881" w:rsidP="00071881">
            <w:pPr>
              <w:pStyle w:val="a4"/>
              <w:numPr>
                <w:ilvl w:val="0"/>
                <w:numId w:val="3"/>
              </w:numPr>
              <w:rPr>
                <w:rFonts w:ascii="Times New Roman" w:hAnsi="Times New Roman" w:cs="Times New Roman"/>
                <w:spacing w:val="-2"/>
                <w:sz w:val="24"/>
                <w:szCs w:val="24"/>
              </w:rPr>
            </w:pPr>
            <w:r w:rsidRPr="00DD5A33">
              <w:rPr>
                <w:rFonts w:ascii="Times New Roman" w:hAnsi="Times New Roman" w:cs="Times New Roman"/>
                <w:noProof/>
                <w:sz w:val="24"/>
                <w:szCs w:val="24"/>
                <w:lang w:eastAsia="uk-UA"/>
              </w:rPr>
              <w:t>Заява.</w:t>
            </w:r>
          </w:p>
          <w:p w:rsidR="00071881" w:rsidRPr="00071881" w:rsidRDefault="00071881" w:rsidP="00071881">
            <w:pPr>
              <w:pStyle w:val="a4"/>
              <w:numPr>
                <w:ilvl w:val="0"/>
                <w:numId w:val="3"/>
              </w:numPr>
              <w:shd w:val="clear" w:color="auto" w:fill="FFFFFF"/>
              <w:autoSpaceDE w:val="0"/>
              <w:rPr>
                <w:rFonts w:ascii="Times New Roman" w:hAnsi="Times New Roman" w:cs="Times New Roman"/>
                <w:spacing w:val="-2"/>
                <w:sz w:val="24"/>
                <w:szCs w:val="24"/>
              </w:rPr>
            </w:pPr>
            <w:r w:rsidRPr="00DD5A33">
              <w:rPr>
                <w:rFonts w:ascii="Times New Roman" w:hAnsi="Times New Roman" w:cs="Times New Roman"/>
                <w:sz w:val="24"/>
                <w:szCs w:val="24"/>
              </w:rPr>
              <w:t>Проект землеустрою щодо відведення земельної ділянки – у разі якщо такий проект раніше не р</w:t>
            </w:r>
            <w:r>
              <w:rPr>
                <w:rFonts w:ascii="Times New Roman" w:hAnsi="Times New Roman" w:cs="Times New Roman"/>
                <w:sz w:val="24"/>
                <w:szCs w:val="24"/>
              </w:rPr>
              <w:t>озроблявся та не затверджувався</w:t>
            </w:r>
            <w:r w:rsidRPr="00DD5A33">
              <w:rPr>
                <w:rFonts w:ascii="Times New Roman" w:hAnsi="Times New Roman" w:cs="Times New Roman"/>
                <w:sz w:val="24"/>
                <w:szCs w:val="24"/>
              </w:rPr>
              <w:t>.</w:t>
            </w:r>
          </w:p>
        </w:tc>
      </w:tr>
      <w:tr w:rsidR="00DD5A33" w:rsidRPr="0090726F" w:rsidTr="00442839">
        <w:trPr>
          <w:gridAfter w:val="1"/>
          <w:wAfter w:w="44" w:type="pct"/>
        </w:trPr>
        <w:tc>
          <w:tcPr>
            <w:tcW w:w="4956" w:type="pct"/>
            <w:gridSpan w:val="3"/>
          </w:tcPr>
          <w:p w:rsidR="003C0F43" w:rsidRPr="0090726F" w:rsidRDefault="003C0F43" w:rsidP="0088088F">
            <w:pPr>
              <w:rPr>
                <w:rFonts w:ascii="Times New Roman" w:hAnsi="Times New Roman" w:cs="Times New Roman"/>
                <w:b/>
                <w:noProof/>
                <w:sz w:val="24"/>
                <w:szCs w:val="24"/>
                <w:lang w:eastAsia="uk-UA"/>
              </w:rPr>
            </w:pPr>
            <w:r w:rsidRPr="0090726F">
              <w:rPr>
                <w:rFonts w:ascii="Times New Roman" w:hAnsi="Times New Roman" w:cs="Times New Roman"/>
                <w:b/>
                <w:sz w:val="24"/>
                <w:szCs w:val="24"/>
                <w:lang w:eastAsia="uk-UA"/>
              </w:rPr>
              <w:t>Порядок та спосіб подання документів</w:t>
            </w:r>
            <w:r w:rsidR="00E457B2" w:rsidRPr="0090726F">
              <w:rPr>
                <w:rFonts w:ascii="Times New Roman" w:hAnsi="Times New Roman" w:cs="Times New Roman"/>
                <w:b/>
                <w:sz w:val="24"/>
                <w:szCs w:val="24"/>
                <w:lang w:eastAsia="uk-UA"/>
              </w:rPr>
              <w:t>:</w:t>
            </w:r>
          </w:p>
        </w:tc>
      </w:tr>
      <w:tr w:rsidR="00DD5A33" w:rsidRPr="0090726F" w:rsidTr="00442839">
        <w:trPr>
          <w:gridAfter w:val="1"/>
          <w:wAfter w:w="44" w:type="pct"/>
        </w:trPr>
        <w:tc>
          <w:tcPr>
            <w:tcW w:w="4956" w:type="pct"/>
            <w:gridSpan w:val="3"/>
          </w:tcPr>
          <w:p w:rsidR="002543C1" w:rsidRPr="00A33DB2" w:rsidRDefault="002543C1" w:rsidP="002543C1">
            <w:pPr>
              <w:rPr>
                <w:rFonts w:ascii="Times New Roman" w:hAnsi="Times New Roman" w:cs="Times New Roman"/>
                <w:sz w:val="24"/>
                <w:szCs w:val="24"/>
                <w:lang w:eastAsia="uk-UA"/>
              </w:rPr>
            </w:pPr>
            <w:r w:rsidRPr="00A33DB2">
              <w:rPr>
                <w:rFonts w:ascii="Times New Roman" w:hAnsi="Times New Roman" w:cs="Times New Roman"/>
                <w:b/>
                <w:noProof/>
                <w:sz w:val="24"/>
                <w:szCs w:val="24"/>
                <w:lang w:eastAsia="uk-UA"/>
              </w:rPr>
              <w:t>У паперовій формі</w:t>
            </w:r>
            <w:r w:rsidRPr="00A33DB2">
              <w:rPr>
                <w:rFonts w:ascii="Times New Roman" w:hAnsi="Times New Roman" w:cs="Times New Roman"/>
                <w:noProof/>
                <w:sz w:val="24"/>
                <w:szCs w:val="24"/>
                <w:lang w:eastAsia="uk-UA"/>
              </w:rPr>
              <w:t>:</w:t>
            </w:r>
          </w:p>
          <w:p w:rsidR="002543C1" w:rsidRPr="00C451F7" w:rsidRDefault="002543C1" w:rsidP="002543C1">
            <w:pPr>
              <w:pStyle w:val="a4"/>
              <w:numPr>
                <w:ilvl w:val="1"/>
                <w:numId w:val="22"/>
              </w:numPr>
              <w:ind w:left="594"/>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2543C1" w:rsidRPr="00A33DB2" w:rsidRDefault="002543C1" w:rsidP="002543C1">
            <w:pPr>
              <w:pStyle w:val="a4"/>
              <w:numPr>
                <w:ilvl w:val="1"/>
                <w:numId w:val="22"/>
              </w:numPr>
              <w:ind w:left="594"/>
              <w:rPr>
                <w:rFonts w:ascii="Times New Roman" w:hAnsi="Times New Roman" w:cs="Times New Roman"/>
                <w:sz w:val="24"/>
                <w:szCs w:val="24"/>
                <w:lang w:eastAsia="uk-UA"/>
              </w:rPr>
            </w:pPr>
            <w:r w:rsidRPr="00A33DB2">
              <w:rPr>
                <w:rFonts w:ascii="Times New Roman" w:hAnsi="Times New Roman" w:cs="Times New Roman"/>
                <w:noProof/>
                <w:sz w:val="24"/>
                <w:szCs w:val="24"/>
                <w:lang w:eastAsia="uk-UA"/>
              </w:rPr>
              <w:t>Через</w:t>
            </w:r>
            <w:r w:rsidRPr="00A33DB2">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2543C1" w:rsidRPr="00A33DB2" w:rsidRDefault="002543C1" w:rsidP="002543C1">
            <w:pPr>
              <w:pStyle w:val="a4"/>
              <w:widowControl/>
              <w:numPr>
                <w:ilvl w:val="1"/>
                <w:numId w:val="21"/>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 що посвідчує особу представника;</w:t>
            </w:r>
          </w:p>
          <w:p w:rsidR="002543C1" w:rsidRDefault="002543C1" w:rsidP="002543C1">
            <w:pPr>
              <w:pStyle w:val="a4"/>
              <w:widowControl/>
              <w:numPr>
                <w:ilvl w:val="1"/>
                <w:numId w:val="21"/>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документи</w:t>
            </w:r>
            <w:r w:rsidRPr="00C451F7">
              <w:rPr>
                <w:rFonts w:ascii="Times New Roman" w:hAnsi="Times New Roman" w:cs="Times New Roman"/>
                <w:sz w:val="24"/>
                <w:szCs w:val="24"/>
                <w:lang w:eastAsia="uk-UA"/>
              </w:rPr>
              <w:t>, що підтверджують повноваження особи діяти від імені іншої особи:</w:t>
            </w:r>
          </w:p>
          <w:p w:rsidR="002543C1" w:rsidRDefault="002543C1" w:rsidP="002543C1">
            <w:pPr>
              <w:widowControl/>
              <w:numPr>
                <w:ilvl w:val="0"/>
                <w:numId w:val="6"/>
              </w:numPr>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документ</w:t>
            </w:r>
            <w:r w:rsidRPr="00C451F7">
              <w:rPr>
                <w:rFonts w:ascii="Times New Roman" w:hAnsi="Times New Roman" w:cs="Times New Roman"/>
                <w:sz w:val="24"/>
                <w:szCs w:val="24"/>
                <w:lang w:eastAsia="uk-UA"/>
              </w:rPr>
              <w:t>, що підтверджує повноваження законного представника особи</w:t>
            </w:r>
          </w:p>
          <w:p w:rsidR="002543C1" w:rsidRPr="00C451F7" w:rsidRDefault="002543C1" w:rsidP="002543C1">
            <w:pPr>
              <w:widowControl/>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або</w:t>
            </w:r>
          </w:p>
          <w:p w:rsidR="002543C1" w:rsidRPr="00C451F7" w:rsidRDefault="002543C1" w:rsidP="002543C1">
            <w:pPr>
              <w:widowControl/>
              <w:numPr>
                <w:ilvl w:val="0"/>
                <w:numId w:val="6"/>
              </w:numPr>
              <w:shd w:val="clear" w:color="auto" w:fill="FFFFFF"/>
              <w:ind w:left="1013"/>
              <w:jc w:val="left"/>
              <w:textAlignment w:val="baseline"/>
              <w:rPr>
                <w:rFonts w:ascii="Times New Roman" w:eastAsia="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довіреність, посвідчена в установленому законом порядку.</w:t>
            </w:r>
          </w:p>
          <w:p w:rsidR="002543C1" w:rsidRDefault="002543C1" w:rsidP="002543C1">
            <w:pPr>
              <w:widowControl/>
              <w:shd w:val="clear" w:color="auto" w:fill="FFFFFF"/>
              <w:ind w:left="588"/>
              <w:textAlignment w:val="baseline"/>
              <w:rPr>
                <w:rFonts w:ascii="Times New Roman" w:hAnsi="Times New Roman" w:cs="Times New Roman"/>
                <w:sz w:val="24"/>
                <w:szCs w:val="24"/>
                <w:lang w:eastAsia="uk-UA"/>
              </w:rPr>
            </w:pPr>
          </w:p>
          <w:p w:rsidR="002543C1" w:rsidRDefault="002543C1" w:rsidP="002543C1">
            <w:pPr>
              <w:ind w:left="594"/>
              <w:rPr>
                <w:rFonts w:ascii="Times New Roman" w:hAnsi="Times New Roman" w:cs="Times New Roman"/>
                <w:sz w:val="24"/>
                <w:szCs w:val="24"/>
                <w:lang w:eastAsia="uk-UA"/>
              </w:rPr>
            </w:pPr>
            <w:r w:rsidRPr="00C451F7">
              <w:rPr>
                <w:rFonts w:ascii="Times New Roman" w:hAnsi="Times New Roman" w:cs="Times New Roman"/>
                <w:sz w:val="24"/>
                <w:szCs w:val="24"/>
                <w:lang w:eastAsia="uk-UA"/>
              </w:rPr>
              <w:lastRenderedPageBreak/>
              <w:t>Для перевірки повноважень особи, яка уповноважена діяти від імені юридичної особи, адміністратор отримує відомості з Єдиного державного реєстру юридичних осіб, фізичних осіб-підпри</w:t>
            </w:r>
            <w:r>
              <w:rPr>
                <w:rFonts w:ascii="Times New Roman" w:hAnsi="Times New Roman" w:cs="Times New Roman"/>
                <w:sz w:val="24"/>
                <w:szCs w:val="24"/>
                <w:lang w:eastAsia="uk-UA"/>
              </w:rPr>
              <w:t>ємців та громадських формувань.</w:t>
            </w:r>
          </w:p>
          <w:p w:rsidR="002543C1" w:rsidRDefault="002543C1" w:rsidP="002543C1">
            <w:pPr>
              <w:rPr>
                <w:rFonts w:ascii="Times New Roman" w:hAnsi="Times New Roman" w:cs="Times New Roman"/>
                <w:sz w:val="24"/>
                <w:szCs w:val="24"/>
                <w:lang w:eastAsia="uk-UA"/>
              </w:rPr>
            </w:pPr>
          </w:p>
          <w:p w:rsidR="003C0F43" w:rsidRPr="002543C1" w:rsidRDefault="002543C1" w:rsidP="002543C1">
            <w:pPr>
              <w:pStyle w:val="a4"/>
              <w:numPr>
                <w:ilvl w:val="1"/>
                <w:numId w:val="22"/>
              </w:numPr>
              <w:ind w:left="594"/>
              <w:rPr>
                <w:rFonts w:ascii="Times New Roman" w:hAnsi="Times New Roman" w:cs="Times New Roman"/>
                <w:sz w:val="24"/>
                <w:szCs w:val="24"/>
                <w:lang w:eastAsia="uk-UA"/>
              </w:rPr>
            </w:pPr>
            <w:r>
              <w:rPr>
                <w:rFonts w:ascii="Times New Roman" w:hAnsi="Times New Roman" w:cs="Times New Roman"/>
                <w:sz w:val="24"/>
                <w:szCs w:val="24"/>
                <w:lang w:eastAsia="uk-UA"/>
              </w:rPr>
              <w:t>Поштою.</w:t>
            </w:r>
          </w:p>
        </w:tc>
      </w:tr>
    </w:tbl>
    <w:p w:rsidR="00493104" w:rsidRPr="0090726F" w:rsidRDefault="00493104" w:rsidP="0088088F">
      <w:pPr>
        <w:rPr>
          <w:rFonts w:ascii="Times New Roman" w:hAnsi="Times New Roman" w:cs="Times New Roman"/>
          <w:sz w:val="24"/>
          <w:szCs w:val="24"/>
          <w:lang w:eastAsia="uk-UA"/>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DD5A33" w:rsidRPr="0090726F" w:rsidTr="00A225AF">
        <w:tc>
          <w:tcPr>
            <w:tcW w:w="5000" w:type="pct"/>
          </w:tcPr>
          <w:p w:rsidR="00F71CF4" w:rsidRPr="0090726F" w:rsidRDefault="00F71CF4" w:rsidP="0088088F">
            <w:pPr>
              <w:rPr>
                <w:rFonts w:ascii="Times New Roman" w:hAnsi="Times New Roman" w:cs="Times New Roman"/>
                <w:b/>
                <w:sz w:val="24"/>
                <w:szCs w:val="24"/>
                <w:lang w:eastAsia="uk-UA"/>
              </w:rPr>
            </w:pPr>
            <w:r w:rsidRPr="0090726F">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DD5A33" w:rsidRPr="0090726F" w:rsidTr="00A225AF">
        <w:tc>
          <w:tcPr>
            <w:tcW w:w="5000" w:type="pct"/>
          </w:tcPr>
          <w:p w:rsidR="00F71CF4" w:rsidRPr="0090726F" w:rsidRDefault="00F71CF4" w:rsidP="0088088F">
            <w:pPr>
              <w:rPr>
                <w:rFonts w:ascii="Times New Roman" w:hAnsi="Times New Roman" w:cs="Times New Roman"/>
                <w:noProof/>
                <w:sz w:val="24"/>
                <w:szCs w:val="24"/>
                <w:lang w:eastAsia="uk-UA"/>
              </w:rPr>
            </w:pPr>
            <w:r w:rsidRPr="0090726F">
              <w:rPr>
                <w:rFonts w:ascii="Times New Roman" w:hAnsi="Times New Roman" w:cs="Times New Roman"/>
                <w:sz w:val="24"/>
                <w:szCs w:val="24"/>
                <w:lang w:eastAsia="uk-UA"/>
              </w:rPr>
              <w:t>Послуга безоплатна</w:t>
            </w:r>
            <w:r w:rsidR="00FA40D0">
              <w:rPr>
                <w:rFonts w:ascii="Times New Roman" w:hAnsi="Times New Roman" w:cs="Times New Roman"/>
                <w:sz w:val="24"/>
                <w:szCs w:val="24"/>
                <w:lang w:eastAsia="uk-UA"/>
              </w:rPr>
              <w:t>.</w:t>
            </w:r>
          </w:p>
        </w:tc>
      </w:tr>
    </w:tbl>
    <w:p w:rsidR="00F71CF4" w:rsidRPr="0090726F" w:rsidRDefault="00F71CF4">
      <w:pPr>
        <w:rPr>
          <w:rFonts w:ascii="Times New Roman" w:hAnsi="Times New Roman" w:cs="Times New Roman"/>
          <w:sz w:val="24"/>
          <w:szCs w:val="24"/>
        </w:rPr>
      </w:pPr>
    </w:p>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DD5A33" w:rsidRPr="0090726F" w:rsidTr="00E816AB">
        <w:tc>
          <w:tcPr>
            <w:tcW w:w="5000" w:type="pct"/>
            <w:tcBorders>
              <w:top w:val="nil"/>
              <w:left w:val="nil"/>
              <w:bottom w:val="nil"/>
              <w:right w:val="nil"/>
            </w:tcBorders>
          </w:tcPr>
          <w:p w:rsidR="00792D10" w:rsidRPr="0090726F"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90726F">
              <w:rPr>
                <w:rFonts w:ascii="Times New Roman" w:hAnsi="Times New Roman" w:cs="Times New Roman"/>
                <w:b/>
                <w:sz w:val="24"/>
                <w:szCs w:val="24"/>
                <w:lang w:eastAsia="uk-UA"/>
              </w:rPr>
              <w:t>4. СТРОК НАДАННЯ АДМІНІСТРАТИВНОЇ ПОСЛУГИ</w:t>
            </w:r>
          </w:p>
        </w:tc>
      </w:tr>
      <w:tr w:rsidR="00DD5A33" w:rsidRPr="0090726F" w:rsidTr="00E816AB">
        <w:tc>
          <w:tcPr>
            <w:tcW w:w="5000" w:type="pct"/>
            <w:tcBorders>
              <w:top w:val="nil"/>
              <w:left w:val="nil"/>
              <w:bottom w:val="nil"/>
              <w:right w:val="nil"/>
            </w:tcBorders>
            <w:hideMark/>
          </w:tcPr>
          <w:p w:rsidR="00792D10" w:rsidRPr="0090726F" w:rsidRDefault="00BF1D43" w:rsidP="00CC6F6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0726F">
              <w:rPr>
                <w:rFonts w:ascii="Times New Roman" w:hAnsi="Times New Roman" w:cs="Times New Roman"/>
                <w:sz w:val="24"/>
                <w:szCs w:val="24"/>
              </w:rPr>
              <w:t>30</w:t>
            </w:r>
            <w:r w:rsidR="0017236D" w:rsidRPr="0090726F">
              <w:rPr>
                <w:rFonts w:ascii="Times New Roman" w:hAnsi="Times New Roman" w:cs="Times New Roman"/>
                <w:sz w:val="24"/>
                <w:szCs w:val="24"/>
              </w:rPr>
              <w:t xml:space="preserve"> календарних днів.</w:t>
            </w:r>
          </w:p>
        </w:tc>
      </w:tr>
    </w:tbl>
    <w:p w:rsidR="00792D10" w:rsidRPr="0090726F" w:rsidRDefault="00792D10">
      <w:pPr>
        <w:rPr>
          <w:rFonts w:ascii="Times New Roman" w:hAnsi="Times New Roman" w:cs="Times New Roman"/>
          <w:sz w:val="24"/>
          <w:szCs w:val="24"/>
        </w:rPr>
      </w:pPr>
    </w:p>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DD5A33" w:rsidRPr="0090726F" w:rsidTr="00E816AB">
        <w:tc>
          <w:tcPr>
            <w:tcW w:w="5000" w:type="pct"/>
            <w:tcBorders>
              <w:top w:val="nil"/>
              <w:left w:val="nil"/>
              <w:bottom w:val="nil"/>
              <w:right w:val="nil"/>
            </w:tcBorders>
          </w:tcPr>
          <w:p w:rsidR="00792D10" w:rsidRPr="0090726F" w:rsidRDefault="00792D10" w:rsidP="0088088F">
            <w:pPr>
              <w:tabs>
                <w:tab w:val="left" w:pos="358"/>
                <w:tab w:val="left" w:pos="449"/>
              </w:tabs>
              <w:rPr>
                <w:rFonts w:ascii="Times New Roman" w:hAnsi="Times New Roman" w:cs="Times New Roman"/>
                <w:noProof/>
                <w:sz w:val="24"/>
                <w:szCs w:val="24"/>
                <w:lang w:eastAsia="uk-UA"/>
              </w:rPr>
            </w:pPr>
            <w:r w:rsidRPr="0090726F">
              <w:rPr>
                <w:rFonts w:ascii="Times New Roman" w:hAnsi="Times New Roman" w:cs="Times New Roman"/>
                <w:b/>
                <w:sz w:val="24"/>
                <w:szCs w:val="24"/>
                <w:lang w:eastAsia="uk-UA"/>
              </w:rPr>
              <w:t>5. РЕЗУЛЬТАТ НАДАННЯ АДМІНІСТРАТИВНОЇ ПОСЛУГИ</w:t>
            </w:r>
          </w:p>
        </w:tc>
      </w:tr>
      <w:tr w:rsidR="00DD5A33" w:rsidRPr="0090726F" w:rsidTr="00E816AB">
        <w:tc>
          <w:tcPr>
            <w:tcW w:w="5000" w:type="pct"/>
            <w:tcBorders>
              <w:top w:val="nil"/>
              <w:left w:val="nil"/>
              <w:bottom w:val="nil"/>
              <w:right w:val="nil"/>
            </w:tcBorders>
            <w:hideMark/>
          </w:tcPr>
          <w:p w:rsidR="006B3B17" w:rsidRPr="0090726F" w:rsidRDefault="00071881" w:rsidP="006B3B17">
            <w:pPr>
              <w:pStyle w:val="a4"/>
              <w:numPr>
                <w:ilvl w:val="0"/>
                <w:numId w:val="10"/>
              </w:numPr>
              <w:ind w:left="587"/>
              <w:rPr>
                <w:rFonts w:ascii="Times New Roman" w:hAnsi="Times New Roman" w:cs="Times New Roman"/>
                <w:sz w:val="24"/>
                <w:szCs w:val="24"/>
                <w:shd w:val="clear" w:color="auto" w:fill="FFFFFF"/>
              </w:rPr>
            </w:pPr>
            <w:r w:rsidRPr="00933E05">
              <w:rPr>
                <w:rFonts w:ascii="Times New Roman" w:hAnsi="Times New Roman" w:cs="Times New Roman"/>
                <w:sz w:val="24"/>
                <w:szCs w:val="24"/>
                <w:shd w:val="clear" w:color="auto" w:fill="FFFFFF"/>
              </w:rPr>
              <w:t>Рішення про затвердження проекту землеустрою щодо відведення земельної ділянки та надання її у власність</w:t>
            </w:r>
            <w:r>
              <w:rPr>
                <w:rFonts w:ascii="Times New Roman" w:hAnsi="Times New Roman" w:cs="Times New Roman"/>
                <w:sz w:val="24"/>
                <w:szCs w:val="24"/>
                <w:shd w:val="clear" w:color="auto" w:fill="FFFFFF"/>
              </w:rPr>
              <w:t xml:space="preserve"> </w:t>
            </w:r>
            <w:r w:rsidR="00933E05" w:rsidRPr="00933E05">
              <w:rPr>
                <w:rFonts w:ascii="Times New Roman" w:hAnsi="Times New Roman" w:cs="Times New Roman"/>
                <w:sz w:val="24"/>
                <w:szCs w:val="24"/>
                <w:shd w:val="clear" w:color="auto" w:fill="FFFFFF"/>
              </w:rPr>
              <w:t>(рішення / витяг з рішення місцевої ради).</w:t>
            </w:r>
          </w:p>
          <w:p w:rsidR="006B3B17" w:rsidRPr="0090726F" w:rsidRDefault="006B3B17" w:rsidP="006B3B17">
            <w:pPr>
              <w:ind w:left="587"/>
              <w:rPr>
                <w:rFonts w:ascii="Times New Roman" w:hAnsi="Times New Roman" w:cs="Times New Roman"/>
                <w:sz w:val="24"/>
                <w:szCs w:val="24"/>
                <w:shd w:val="clear" w:color="auto" w:fill="FFFFFF"/>
              </w:rPr>
            </w:pPr>
            <w:r w:rsidRPr="0090726F">
              <w:rPr>
                <w:rFonts w:ascii="Times New Roman" w:hAnsi="Times New Roman" w:cs="Times New Roman"/>
                <w:sz w:val="24"/>
                <w:szCs w:val="24"/>
                <w:shd w:val="clear" w:color="auto" w:fill="FFFFFF"/>
              </w:rPr>
              <w:t>Або</w:t>
            </w:r>
          </w:p>
          <w:p w:rsidR="006B3B17" w:rsidRDefault="00933E05" w:rsidP="00933E05">
            <w:pPr>
              <w:pStyle w:val="a4"/>
              <w:numPr>
                <w:ilvl w:val="0"/>
                <w:numId w:val="10"/>
              </w:numPr>
              <w:ind w:left="587"/>
              <w:rPr>
                <w:rFonts w:ascii="Times New Roman" w:hAnsi="Times New Roman" w:cs="Times New Roman"/>
                <w:sz w:val="24"/>
                <w:szCs w:val="24"/>
                <w:shd w:val="clear" w:color="auto" w:fill="FFFFFF"/>
              </w:rPr>
            </w:pPr>
            <w:r w:rsidRPr="00933E05">
              <w:rPr>
                <w:rFonts w:ascii="Times New Roman" w:hAnsi="Times New Roman" w:cs="Times New Roman"/>
                <w:sz w:val="24"/>
                <w:szCs w:val="24"/>
                <w:shd w:val="clear" w:color="auto" w:fill="FFFFFF"/>
              </w:rPr>
              <w:t>Відмова у передачі земельної ділянки у власність.</w:t>
            </w:r>
          </w:p>
          <w:p w:rsidR="00B93473" w:rsidRDefault="00B93473" w:rsidP="00B93473">
            <w:pPr>
              <w:ind w:left="227"/>
              <w:rPr>
                <w:rFonts w:ascii="Times New Roman" w:hAnsi="Times New Roman" w:cs="Times New Roman"/>
                <w:sz w:val="24"/>
                <w:szCs w:val="24"/>
                <w:shd w:val="clear" w:color="auto" w:fill="FFFFFF"/>
              </w:rPr>
            </w:pPr>
          </w:p>
          <w:p w:rsidR="00B93473" w:rsidRPr="00B93473" w:rsidRDefault="00B93473" w:rsidP="00B93473">
            <w:pPr>
              <w:ind w:left="227"/>
              <w:rPr>
                <w:rFonts w:ascii="Times New Roman" w:hAnsi="Times New Roman" w:cs="Times New Roman"/>
                <w:sz w:val="24"/>
                <w:szCs w:val="24"/>
                <w:shd w:val="clear" w:color="auto" w:fill="FFFFFF"/>
              </w:rPr>
            </w:pPr>
            <w:r w:rsidRPr="00B93473">
              <w:rPr>
                <w:rFonts w:ascii="Times New Roman" w:hAnsi="Times New Roman" w:cs="Times New Roman"/>
                <w:color w:val="000000"/>
                <w:sz w:val="24"/>
                <w:szCs w:val="24"/>
                <w:shd w:val="clear" w:color="auto" w:fill="FFFFFF"/>
              </w:rPr>
              <w:t>У разі відмови органу місцевого самоврядування у передачі земельної ділянки у власність або залишення заяви без розгляду питання вирішується в судовому порядку.</w:t>
            </w:r>
          </w:p>
        </w:tc>
      </w:tr>
    </w:tbl>
    <w:p w:rsidR="006A13A6" w:rsidRPr="0090726F" w:rsidRDefault="006A13A6">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DD5A33" w:rsidRPr="0090726F" w:rsidTr="00E816AB">
        <w:tc>
          <w:tcPr>
            <w:tcW w:w="5000" w:type="pct"/>
          </w:tcPr>
          <w:p w:rsidR="00792D10" w:rsidRPr="0090726F" w:rsidRDefault="00792D10" w:rsidP="0088088F">
            <w:pPr>
              <w:tabs>
                <w:tab w:val="left" w:pos="358"/>
                <w:tab w:val="left" w:pos="449"/>
              </w:tabs>
              <w:rPr>
                <w:rFonts w:ascii="Times New Roman" w:hAnsi="Times New Roman" w:cs="Times New Roman"/>
                <w:noProof/>
                <w:sz w:val="24"/>
                <w:szCs w:val="24"/>
                <w:lang w:eastAsia="uk-UA"/>
              </w:rPr>
            </w:pPr>
            <w:r w:rsidRPr="0090726F">
              <w:rPr>
                <w:rFonts w:ascii="Times New Roman" w:hAnsi="Times New Roman" w:cs="Times New Roman"/>
                <w:b/>
                <w:sz w:val="24"/>
                <w:szCs w:val="24"/>
                <w:lang w:eastAsia="uk-UA"/>
              </w:rPr>
              <w:t>6. МОЖЛИВІ СПОСОБИ ОТРИМАННЯ ВІДПОВІДІ (РЕЗУЛЬТАТУ)</w:t>
            </w:r>
          </w:p>
        </w:tc>
      </w:tr>
      <w:tr w:rsidR="00DD5A33" w:rsidRPr="0090726F" w:rsidTr="00E816AB">
        <w:tc>
          <w:tcPr>
            <w:tcW w:w="5000" w:type="pct"/>
            <w:hideMark/>
          </w:tcPr>
          <w:p w:rsidR="002543C1" w:rsidRPr="00B64E4C" w:rsidRDefault="002543C1" w:rsidP="002543C1">
            <w:pPr>
              <w:rPr>
                <w:rFonts w:ascii="Times New Roman" w:hAnsi="Times New Roman" w:cs="Times New Roman"/>
                <w:sz w:val="24"/>
                <w:szCs w:val="24"/>
                <w:lang w:eastAsia="uk-UA"/>
              </w:rPr>
            </w:pPr>
            <w:r>
              <w:rPr>
                <w:rFonts w:ascii="Times New Roman" w:hAnsi="Times New Roman" w:cs="Times New Roman"/>
                <w:b/>
                <w:noProof/>
                <w:sz w:val="24"/>
                <w:szCs w:val="24"/>
                <w:lang w:eastAsia="uk-UA"/>
              </w:rPr>
              <w:t>У паперовій</w:t>
            </w:r>
            <w:r w:rsidRPr="00B64E4C">
              <w:rPr>
                <w:rFonts w:ascii="Times New Roman" w:hAnsi="Times New Roman" w:cs="Times New Roman"/>
                <w:b/>
                <w:noProof/>
                <w:sz w:val="24"/>
                <w:szCs w:val="24"/>
                <w:lang w:eastAsia="uk-UA"/>
              </w:rPr>
              <w:t xml:space="preserve"> </w:t>
            </w:r>
            <w:r>
              <w:rPr>
                <w:rFonts w:ascii="Times New Roman" w:hAnsi="Times New Roman" w:cs="Times New Roman"/>
                <w:b/>
                <w:noProof/>
                <w:sz w:val="24"/>
                <w:szCs w:val="24"/>
                <w:lang w:eastAsia="uk-UA"/>
              </w:rPr>
              <w:t>формі</w:t>
            </w:r>
            <w:r w:rsidRPr="00B64E4C">
              <w:rPr>
                <w:rFonts w:ascii="Times New Roman" w:hAnsi="Times New Roman" w:cs="Times New Roman"/>
                <w:noProof/>
                <w:sz w:val="24"/>
                <w:szCs w:val="24"/>
                <w:lang w:eastAsia="uk-UA"/>
              </w:rPr>
              <w:t>:</w:t>
            </w:r>
          </w:p>
          <w:p w:rsidR="002543C1" w:rsidRPr="00C451F7" w:rsidRDefault="002543C1" w:rsidP="002543C1">
            <w:pPr>
              <w:pStyle w:val="a4"/>
              <w:numPr>
                <w:ilvl w:val="1"/>
                <w:numId w:val="24"/>
              </w:numPr>
              <w:ind w:left="588"/>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2543C1" w:rsidRPr="00B64E4C" w:rsidRDefault="002543C1" w:rsidP="002543C1">
            <w:pPr>
              <w:pStyle w:val="a4"/>
              <w:numPr>
                <w:ilvl w:val="1"/>
                <w:numId w:val="24"/>
              </w:numPr>
              <w:ind w:left="588"/>
              <w:rPr>
                <w:rFonts w:ascii="Times New Roman" w:hAnsi="Times New Roman" w:cs="Times New Roman"/>
                <w:sz w:val="24"/>
                <w:szCs w:val="24"/>
                <w:lang w:eastAsia="uk-UA"/>
              </w:rPr>
            </w:pPr>
            <w:r w:rsidRPr="00B64E4C">
              <w:rPr>
                <w:rFonts w:ascii="Times New Roman" w:hAnsi="Times New Roman" w:cs="Times New Roman"/>
                <w:noProof/>
                <w:sz w:val="24"/>
                <w:szCs w:val="24"/>
                <w:lang w:eastAsia="uk-UA"/>
              </w:rPr>
              <w:t>Через</w:t>
            </w:r>
            <w:r w:rsidRPr="00B64E4C">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2543C1" w:rsidRPr="002543C1" w:rsidRDefault="002543C1" w:rsidP="002543C1">
            <w:pPr>
              <w:pStyle w:val="a4"/>
              <w:widowControl/>
              <w:numPr>
                <w:ilvl w:val="1"/>
                <w:numId w:val="10"/>
              </w:numPr>
              <w:shd w:val="clear" w:color="auto" w:fill="FFFFFF"/>
              <w:ind w:left="735"/>
              <w:textAlignment w:val="baseline"/>
              <w:rPr>
                <w:rFonts w:ascii="Times New Roman" w:hAnsi="Times New Roman" w:cs="Times New Roman"/>
                <w:sz w:val="24"/>
                <w:szCs w:val="24"/>
                <w:lang w:eastAsia="uk-UA"/>
              </w:rPr>
            </w:pPr>
            <w:r w:rsidRPr="002543C1">
              <w:rPr>
                <w:rFonts w:ascii="Times New Roman" w:hAnsi="Times New Roman" w:cs="Times New Roman"/>
                <w:sz w:val="24"/>
                <w:szCs w:val="24"/>
                <w:lang w:eastAsia="uk-UA"/>
              </w:rPr>
              <w:t>документ, що посвідчує особу представника;</w:t>
            </w:r>
          </w:p>
          <w:p w:rsidR="002543C1" w:rsidRDefault="002543C1" w:rsidP="002543C1">
            <w:pPr>
              <w:pStyle w:val="a4"/>
              <w:widowControl/>
              <w:numPr>
                <w:ilvl w:val="1"/>
                <w:numId w:val="10"/>
              </w:numPr>
              <w:shd w:val="clear" w:color="auto" w:fill="FFFFFF"/>
              <w:ind w:left="735"/>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документи, що підтверджують повноваження особи діяти від імені іншої особи:</w:t>
            </w:r>
          </w:p>
          <w:p w:rsidR="002543C1" w:rsidRPr="00B64E4C" w:rsidRDefault="002543C1" w:rsidP="002543C1">
            <w:pPr>
              <w:pStyle w:val="a4"/>
              <w:widowControl/>
              <w:numPr>
                <w:ilvl w:val="0"/>
                <w:numId w:val="6"/>
              </w:numPr>
              <w:shd w:val="clear" w:color="auto" w:fill="FFFFFF"/>
              <w:ind w:left="1013"/>
              <w:textAlignment w:val="baseline"/>
              <w:rPr>
                <w:rFonts w:ascii="Times New Roman" w:hAnsi="Times New Roman" w:cs="Times New Roman"/>
                <w:sz w:val="24"/>
                <w:szCs w:val="24"/>
                <w:lang w:eastAsia="uk-UA"/>
              </w:rPr>
            </w:pPr>
            <w:r w:rsidRPr="00B64E4C">
              <w:rPr>
                <w:rFonts w:ascii="Times New Roman" w:hAnsi="Times New Roman" w:cs="Times New Roman"/>
                <w:sz w:val="24"/>
                <w:szCs w:val="24"/>
                <w:lang w:eastAsia="uk-UA"/>
              </w:rPr>
              <w:t>документ, що підтверджує повноваження законного представника особи</w:t>
            </w:r>
          </w:p>
          <w:p w:rsidR="002543C1" w:rsidRPr="00B64E4C" w:rsidRDefault="002543C1" w:rsidP="002543C1">
            <w:pPr>
              <w:widowControl/>
              <w:shd w:val="clear" w:color="auto" w:fill="FFFFFF"/>
              <w:ind w:left="1019"/>
              <w:textAlignment w:val="baseline"/>
              <w:rPr>
                <w:rFonts w:ascii="Times New Roman" w:hAnsi="Times New Roman" w:cs="Times New Roman"/>
                <w:sz w:val="24"/>
                <w:szCs w:val="24"/>
                <w:lang w:eastAsia="uk-UA"/>
              </w:rPr>
            </w:pPr>
            <w:r w:rsidRPr="00B64E4C">
              <w:rPr>
                <w:rFonts w:ascii="Times New Roman" w:hAnsi="Times New Roman" w:cs="Times New Roman"/>
                <w:sz w:val="24"/>
                <w:szCs w:val="24"/>
                <w:lang w:eastAsia="uk-UA"/>
              </w:rPr>
              <w:t>або</w:t>
            </w:r>
          </w:p>
          <w:p w:rsidR="002543C1" w:rsidRPr="00C451F7" w:rsidRDefault="002543C1" w:rsidP="002543C1">
            <w:pPr>
              <w:pStyle w:val="a4"/>
              <w:widowControl/>
              <w:numPr>
                <w:ilvl w:val="0"/>
                <w:numId w:val="6"/>
              </w:numPr>
              <w:shd w:val="clear" w:color="auto" w:fill="FFFFFF"/>
              <w:ind w:left="1013"/>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довіреність, посвідчена в установленому законом порядку.</w:t>
            </w:r>
          </w:p>
          <w:p w:rsidR="002543C1" w:rsidRDefault="002543C1" w:rsidP="002543C1">
            <w:pPr>
              <w:widowControl/>
              <w:shd w:val="clear" w:color="auto" w:fill="FFFFFF"/>
              <w:ind w:left="720"/>
              <w:textAlignment w:val="baseline"/>
              <w:rPr>
                <w:rFonts w:ascii="Times New Roman" w:hAnsi="Times New Roman" w:cs="Times New Roman"/>
                <w:sz w:val="24"/>
                <w:szCs w:val="24"/>
                <w:lang w:eastAsia="uk-UA"/>
              </w:rPr>
            </w:pPr>
          </w:p>
          <w:p w:rsidR="002543C1" w:rsidRDefault="002543C1" w:rsidP="002543C1">
            <w:pPr>
              <w:widowControl/>
              <w:shd w:val="clear" w:color="auto" w:fill="FFFFFF"/>
              <w:ind w:left="588"/>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Для перевірки повноважень особи, яка уповноважена діяти від імені юридичної особи, адміністратор отримує відомості з Єдиного державного реєстру юридичних осіб, фізичних осіб-підпр</w:t>
            </w:r>
            <w:r>
              <w:rPr>
                <w:rFonts w:ascii="Times New Roman" w:hAnsi="Times New Roman" w:cs="Times New Roman"/>
                <w:sz w:val="24"/>
                <w:szCs w:val="24"/>
                <w:lang w:eastAsia="uk-UA"/>
              </w:rPr>
              <w:t>иємців та громадських формувань.</w:t>
            </w:r>
          </w:p>
          <w:p w:rsidR="002543C1" w:rsidRDefault="002543C1" w:rsidP="002543C1">
            <w:pPr>
              <w:widowControl/>
              <w:shd w:val="clear" w:color="auto" w:fill="FFFFFF"/>
              <w:ind w:left="588"/>
              <w:textAlignment w:val="baseline"/>
              <w:rPr>
                <w:rFonts w:ascii="Times New Roman" w:hAnsi="Times New Roman" w:cs="Times New Roman"/>
                <w:sz w:val="24"/>
                <w:szCs w:val="24"/>
                <w:lang w:eastAsia="uk-UA"/>
              </w:rPr>
            </w:pPr>
          </w:p>
          <w:p w:rsidR="00792D10" w:rsidRPr="002543C1" w:rsidRDefault="002543C1" w:rsidP="002543C1">
            <w:pPr>
              <w:pStyle w:val="a4"/>
              <w:numPr>
                <w:ilvl w:val="1"/>
                <w:numId w:val="24"/>
              </w:numPr>
              <w:ind w:left="588"/>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Поштою</w:t>
            </w:r>
            <w:r w:rsidRPr="00C451F7">
              <w:rPr>
                <w:rFonts w:ascii="Times New Roman" w:hAnsi="Times New Roman" w:cs="Times New Roman"/>
                <w:sz w:val="24"/>
                <w:szCs w:val="24"/>
                <w:lang w:eastAsia="uk-UA"/>
              </w:rPr>
              <w:t xml:space="preserve"> (рекомендованим листом з повідомленням про вручення).</w:t>
            </w:r>
          </w:p>
        </w:tc>
      </w:tr>
    </w:tbl>
    <w:p w:rsidR="00792D10" w:rsidRPr="0090726F" w:rsidRDefault="00792D10">
      <w:pPr>
        <w:rPr>
          <w:rFonts w:ascii="Times New Roman" w:hAnsi="Times New Roman" w:cs="Times New Roman"/>
          <w:sz w:val="24"/>
          <w:szCs w:val="24"/>
        </w:rPr>
      </w:pPr>
    </w:p>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DD5A33" w:rsidRPr="0090726F" w:rsidTr="00E816AB">
        <w:tc>
          <w:tcPr>
            <w:tcW w:w="5000" w:type="pct"/>
          </w:tcPr>
          <w:p w:rsidR="00792D10" w:rsidRPr="0090726F" w:rsidRDefault="00792D10" w:rsidP="0088088F">
            <w:pPr>
              <w:tabs>
                <w:tab w:val="left" w:pos="358"/>
                <w:tab w:val="left" w:pos="449"/>
              </w:tabs>
              <w:rPr>
                <w:rFonts w:ascii="Times New Roman" w:hAnsi="Times New Roman" w:cs="Times New Roman"/>
                <w:noProof/>
                <w:sz w:val="24"/>
                <w:szCs w:val="24"/>
                <w:lang w:eastAsia="uk-UA"/>
              </w:rPr>
            </w:pPr>
            <w:r w:rsidRPr="0090726F">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DD5A33" w:rsidRPr="0090726F" w:rsidTr="00E816AB">
        <w:tc>
          <w:tcPr>
            <w:tcW w:w="5000" w:type="pct"/>
          </w:tcPr>
          <w:p w:rsidR="00385F06" w:rsidRPr="00444A89" w:rsidRDefault="00B3439B" w:rsidP="00444A89">
            <w:pPr>
              <w:pStyle w:val="a4"/>
              <w:numPr>
                <w:ilvl w:val="0"/>
                <w:numId w:val="7"/>
              </w:numPr>
              <w:ind w:left="587"/>
              <w:rPr>
                <w:rFonts w:ascii="Times New Roman" w:hAnsi="Times New Roman" w:cs="Times New Roman"/>
                <w:noProof/>
                <w:sz w:val="24"/>
                <w:szCs w:val="24"/>
                <w:lang w:eastAsia="uk-UA"/>
              </w:rPr>
            </w:pPr>
            <w:r w:rsidRPr="0090726F">
              <w:rPr>
                <w:rStyle w:val="A40"/>
                <w:rFonts w:ascii="Times New Roman" w:hAnsi="Times New Roman" w:cs="Times New Roman"/>
                <w:color w:val="auto"/>
                <w:sz w:val="24"/>
                <w:szCs w:val="24"/>
              </w:rPr>
              <w:t>Земельний кодекс України (статт</w:t>
            </w:r>
            <w:r w:rsidR="00F24D11" w:rsidRPr="0090726F">
              <w:rPr>
                <w:rStyle w:val="A40"/>
                <w:rFonts w:ascii="Times New Roman" w:hAnsi="Times New Roman" w:cs="Times New Roman"/>
                <w:color w:val="auto"/>
                <w:sz w:val="24"/>
                <w:szCs w:val="24"/>
              </w:rPr>
              <w:t xml:space="preserve">і </w:t>
            </w:r>
            <w:r w:rsidR="00743538" w:rsidRPr="0090726F">
              <w:rPr>
                <w:rStyle w:val="A40"/>
                <w:rFonts w:ascii="Times New Roman" w:hAnsi="Times New Roman" w:cs="Times New Roman"/>
                <w:color w:val="auto"/>
                <w:sz w:val="24"/>
                <w:szCs w:val="24"/>
              </w:rPr>
              <w:t>116, 118</w:t>
            </w:r>
            <w:r w:rsidRPr="0090726F">
              <w:rPr>
                <w:rStyle w:val="A40"/>
                <w:rFonts w:ascii="Times New Roman" w:hAnsi="Times New Roman" w:cs="Times New Roman"/>
                <w:color w:val="auto"/>
                <w:sz w:val="24"/>
                <w:szCs w:val="24"/>
              </w:rPr>
              <w:t>)</w:t>
            </w:r>
            <w:r w:rsidR="00DD1468" w:rsidRPr="0090726F">
              <w:rPr>
                <w:rStyle w:val="A40"/>
                <w:rFonts w:ascii="Times New Roman" w:hAnsi="Times New Roman" w:cs="Times New Roman"/>
                <w:color w:val="auto"/>
                <w:sz w:val="24"/>
                <w:szCs w:val="24"/>
              </w:rPr>
              <w:t>.</w:t>
            </w:r>
          </w:p>
        </w:tc>
      </w:tr>
    </w:tbl>
    <w:p w:rsidR="00AF3F1B" w:rsidRPr="0090726F" w:rsidRDefault="003F28CB">
      <w:pPr>
        <w:rPr>
          <w:rFonts w:ascii="Times New Roman" w:hAnsi="Times New Roman" w:cs="Times New Roman"/>
          <w:sz w:val="24"/>
          <w:szCs w:val="24"/>
        </w:rPr>
      </w:pPr>
      <w:bookmarkStart w:id="8" w:name="_GoBack"/>
      <w:bookmarkEnd w:id="8"/>
    </w:p>
    <w:sectPr w:rsidR="00AF3F1B" w:rsidRPr="0090726F"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SF UI Text">
    <w:altName w:val="Arial"/>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DD7"/>
    <w:multiLevelType w:val="hybridMultilevel"/>
    <w:tmpl w:val="4B50C7AE"/>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08C057E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0F310525"/>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4" w15:restartNumberingAfterBreak="0">
    <w:nsid w:val="14E30113"/>
    <w:multiLevelType w:val="multilevel"/>
    <w:tmpl w:val="A9825FFE"/>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C8C3E1A"/>
    <w:multiLevelType w:val="multilevel"/>
    <w:tmpl w:val="6538809E"/>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8"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9" w15:restartNumberingAfterBreak="0">
    <w:nsid w:val="47EA1EE5"/>
    <w:multiLevelType w:val="multilevel"/>
    <w:tmpl w:val="19148F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E7367A6"/>
    <w:multiLevelType w:val="hybridMultilevel"/>
    <w:tmpl w:val="4F607CC4"/>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1" w15:restartNumberingAfterBreak="0">
    <w:nsid w:val="54602D65"/>
    <w:multiLevelType w:val="hybridMultilevel"/>
    <w:tmpl w:val="826E483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60265C2"/>
    <w:multiLevelType w:val="multilevel"/>
    <w:tmpl w:val="E3EC8E00"/>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4" w15:restartNumberingAfterBreak="0">
    <w:nsid w:val="569721D0"/>
    <w:multiLevelType w:val="hybridMultilevel"/>
    <w:tmpl w:val="A4B68C2C"/>
    <w:lvl w:ilvl="0" w:tplc="EBB873BC">
      <w:start w:val="1"/>
      <w:numFmt w:val="decimal"/>
      <w:lvlText w:val="%1."/>
      <w:lvlJc w:val="left"/>
      <w:pPr>
        <w:ind w:left="703" w:hanging="360"/>
      </w:pPr>
      <w:rPr>
        <w:rFonts w:cs="Times New Roman"/>
        <w:i w:val="0"/>
        <w:color w:val="auto"/>
      </w:rPr>
    </w:lvl>
    <w:lvl w:ilvl="1" w:tplc="F1249B12">
      <w:numFmt w:val="bullet"/>
      <w:lvlText w:val="-"/>
      <w:lvlJc w:val="left"/>
      <w:pPr>
        <w:ind w:left="1423" w:hanging="360"/>
      </w:pPr>
      <w:rPr>
        <w:rFonts w:ascii="Times New Roman" w:eastAsia="Calibri" w:hAnsi="Times New Roman" w:cs="Times New Roman" w:hint="default"/>
        <w:b/>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15" w15:restartNumberingAfterBreak="0">
    <w:nsid w:val="57FB0B91"/>
    <w:multiLevelType w:val="hybridMultilevel"/>
    <w:tmpl w:val="D81C489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7"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9181C4C"/>
    <w:multiLevelType w:val="hybridMultilevel"/>
    <w:tmpl w:val="A55C3F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FC349B7"/>
    <w:multiLevelType w:val="hybridMultilevel"/>
    <w:tmpl w:val="847AD7E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E7B77F4"/>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7"/>
  </w:num>
  <w:num w:numId="2">
    <w:abstractNumId w:val="5"/>
  </w:num>
  <w:num w:numId="3">
    <w:abstractNumId w:val="12"/>
  </w:num>
  <w:num w:numId="4">
    <w:abstractNumId w:val="18"/>
  </w:num>
  <w:num w:numId="5">
    <w:abstractNumId w:val="6"/>
  </w:num>
  <w:num w:numId="6">
    <w:abstractNumId w:val="21"/>
  </w:num>
  <w:num w:numId="7">
    <w:abstractNumId w:val="22"/>
  </w:num>
  <w:num w:numId="8">
    <w:abstractNumId w:val="3"/>
  </w:num>
  <w:num w:numId="9">
    <w:abstractNumId w:val="16"/>
  </w:num>
  <w:num w:numId="10">
    <w:abstractNumId w:val="8"/>
  </w:num>
  <w:num w:numId="11">
    <w:abstractNumId w:val="19"/>
  </w:num>
  <w:num w:numId="12">
    <w:abstractNumId w:val="23"/>
  </w:num>
  <w:num w:numId="13">
    <w:abstractNumId w:val="20"/>
  </w:num>
  <w:num w:numId="14">
    <w:abstractNumId w:val="10"/>
  </w:num>
  <w:num w:numId="15">
    <w:abstractNumId w:val="11"/>
  </w:num>
  <w:num w:numId="16">
    <w:abstractNumId w:val="15"/>
  </w:num>
  <w:num w:numId="17">
    <w:abstractNumId w:val="1"/>
  </w:num>
  <w:num w:numId="18">
    <w:abstractNumId w:val="14"/>
  </w:num>
  <w:num w:numId="19">
    <w:abstractNumId w:val="2"/>
  </w:num>
  <w:num w:numId="20">
    <w:abstractNumId w:val="0"/>
  </w:num>
  <w:num w:numId="21">
    <w:abstractNumId w:val="4"/>
  </w:num>
  <w:num w:numId="22">
    <w:abstractNumId w:val="7"/>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36AFB"/>
    <w:rsid w:val="00071881"/>
    <w:rsid w:val="0007506A"/>
    <w:rsid w:val="000828FF"/>
    <w:rsid w:val="000B2345"/>
    <w:rsid w:val="00107601"/>
    <w:rsid w:val="00141B18"/>
    <w:rsid w:val="0017236D"/>
    <w:rsid w:val="00172B77"/>
    <w:rsid w:val="001E3FAF"/>
    <w:rsid w:val="001E611C"/>
    <w:rsid w:val="00203D78"/>
    <w:rsid w:val="0022047D"/>
    <w:rsid w:val="002319D7"/>
    <w:rsid w:val="00235FB8"/>
    <w:rsid w:val="002543C1"/>
    <w:rsid w:val="00290817"/>
    <w:rsid w:val="002C3A86"/>
    <w:rsid w:val="002C3F71"/>
    <w:rsid w:val="002F461C"/>
    <w:rsid w:val="00325872"/>
    <w:rsid w:val="0033137D"/>
    <w:rsid w:val="00333567"/>
    <w:rsid w:val="00355355"/>
    <w:rsid w:val="00385F06"/>
    <w:rsid w:val="0039652E"/>
    <w:rsid w:val="003B2547"/>
    <w:rsid w:val="003C0F43"/>
    <w:rsid w:val="003C482C"/>
    <w:rsid w:val="003E1E8B"/>
    <w:rsid w:val="003F00F0"/>
    <w:rsid w:val="003F28CB"/>
    <w:rsid w:val="0041444A"/>
    <w:rsid w:val="00417CE9"/>
    <w:rsid w:val="00422911"/>
    <w:rsid w:val="00434C36"/>
    <w:rsid w:val="00442839"/>
    <w:rsid w:val="00443267"/>
    <w:rsid w:val="00444A89"/>
    <w:rsid w:val="004553CD"/>
    <w:rsid w:val="00466DC8"/>
    <w:rsid w:val="00490BDC"/>
    <w:rsid w:val="00493104"/>
    <w:rsid w:val="004A6FAC"/>
    <w:rsid w:val="004B194E"/>
    <w:rsid w:val="004B3A0A"/>
    <w:rsid w:val="004C4621"/>
    <w:rsid w:val="004F3589"/>
    <w:rsid w:val="004F6D27"/>
    <w:rsid w:val="00510C78"/>
    <w:rsid w:val="00533E2E"/>
    <w:rsid w:val="0054754C"/>
    <w:rsid w:val="0055642F"/>
    <w:rsid w:val="0058166A"/>
    <w:rsid w:val="005864BB"/>
    <w:rsid w:val="005D71BB"/>
    <w:rsid w:val="005F370A"/>
    <w:rsid w:val="006078D5"/>
    <w:rsid w:val="00623BBA"/>
    <w:rsid w:val="006471DF"/>
    <w:rsid w:val="00660052"/>
    <w:rsid w:val="0066260B"/>
    <w:rsid w:val="00696CA3"/>
    <w:rsid w:val="006A13A6"/>
    <w:rsid w:val="006A3225"/>
    <w:rsid w:val="006B0D93"/>
    <w:rsid w:val="006B3B17"/>
    <w:rsid w:val="006C590A"/>
    <w:rsid w:val="006D503A"/>
    <w:rsid w:val="00725906"/>
    <w:rsid w:val="00743538"/>
    <w:rsid w:val="00792D10"/>
    <w:rsid w:val="007C7662"/>
    <w:rsid w:val="007D3522"/>
    <w:rsid w:val="007D6E16"/>
    <w:rsid w:val="007E4BF8"/>
    <w:rsid w:val="00813696"/>
    <w:rsid w:val="00824CB3"/>
    <w:rsid w:val="008760F3"/>
    <w:rsid w:val="0088088F"/>
    <w:rsid w:val="00882289"/>
    <w:rsid w:val="008B36D7"/>
    <w:rsid w:val="008D1F0C"/>
    <w:rsid w:val="008F15DC"/>
    <w:rsid w:val="008F5BE2"/>
    <w:rsid w:val="0090517C"/>
    <w:rsid w:val="0090726F"/>
    <w:rsid w:val="00933E05"/>
    <w:rsid w:val="009546FD"/>
    <w:rsid w:val="009647F7"/>
    <w:rsid w:val="00993141"/>
    <w:rsid w:val="009B49A7"/>
    <w:rsid w:val="009C16E8"/>
    <w:rsid w:val="009C707C"/>
    <w:rsid w:val="009F14DE"/>
    <w:rsid w:val="00A32FF7"/>
    <w:rsid w:val="00A54F9C"/>
    <w:rsid w:val="00AB6829"/>
    <w:rsid w:val="00AF66AC"/>
    <w:rsid w:val="00B32535"/>
    <w:rsid w:val="00B3439B"/>
    <w:rsid w:val="00B519F6"/>
    <w:rsid w:val="00B6479E"/>
    <w:rsid w:val="00B7328F"/>
    <w:rsid w:val="00B76246"/>
    <w:rsid w:val="00B93473"/>
    <w:rsid w:val="00BB5DA7"/>
    <w:rsid w:val="00BD5B96"/>
    <w:rsid w:val="00BD71C4"/>
    <w:rsid w:val="00BE51FE"/>
    <w:rsid w:val="00BF1D43"/>
    <w:rsid w:val="00C020F4"/>
    <w:rsid w:val="00C243D1"/>
    <w:rsid w:val="00C74AC2"/>
    <w:rsid w:val="00CC545D"/>
    <w:rsid w:val="00CC6F62"/>
    <w:rsid w:val="00CE138B"/>
    <w:rsid w:val="00CF4FB5"/>
    <w:rsid w:val="00D07B82"/>
    <w:rsid w:val="00D72F6D"/>
    <w:rsid w:val="00D877AF"/>
    <w:rsid w:val="00D91E0A"/>
    <w:rsid w:val="00DD1468"/>
    <w:rsid w:val="00DD5A33"/>
    <w:rsid w:val="00DF1CC4"/>
    <w:rsid w:val="00E01364"/>
    <w:rsid w:val="00E457B2"/>
    <w:rsid w:val="00E5458E"/>
    <w:rsid w:val="00E717E8"/>
    <w:rsid w:val="00E816AB"/>
    <w:rsid w:val="00E81998"/>
    <w:rsid w:val="00EC6F7A"/>
    <w:rsid w:val="00EE49F3"/>
    <w:rsid w:val="00EE6949"/>
    <w:rsid w:val="00EF0571"/>
    <w:rsid w:val="00F24D11"/>
    <w:rsid w:val="00F25C89"/>
    <w:rsid w:val="00F405BF"/>
    <w:rsid w:val="00F51497"/>
    <w:rsid w:val="00F71CF4"/>
    <w:rsid w:val="00F73214"/>
    <w:rsid w:val="00F811C8"/>
    <w:rsid w:val="00FA40D0"/>
    <w:rsid w:val="00FB1846"/>
    <w:rsid w:val="00FB4E2D"/>
    <w:rsid w:val="00FD40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6E5B"/>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table" w:styleId="a5">
    <w:name w:val="Table Grid"/>
    <w:basedOn w:val="a1"/>
    <w:uiPriority w:val="39"/>
    <w:rsid w:val="00FD4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0">
    <w:name w:val="A4"/>
    <w:uiPriority w:val="99"/>
    <w:rsid w:val="00FD401B"/>
    <w:rPr>
      <w:rFonts w:cs="SF UI Text"/>
      <w:color w:val="221E1F"/>
      <w:sz w:val="16"/>
      <w:szCs w:val="16"/>
    </w:rPr>
  </w:style>
  <w:style w:type="paragraph" w:customStyle="1" w:styleId="Pa15">
    <w:name w:val="Pa15"/>
    <w:basedOn w:val="a"/>
    <w:next w:val="a"/>
    <w:uiPriority w:val="99"/>
    <w:rsid w:val="00172B77"/>
    <w:pPr>
      <w:widowControl/>
      <w:autoSpaceDE w:val="0"/>
      <w:autoSpaceDN w:val="0"/>
      <w:adjustRightInd w:val="0"/>
      <w:spacing w:line="241" w:lineRule="atLeast"/>
      <w:jc w:val="left"/>
    </w:pPr>
    <w:rPr>
      <w:rFonts w:ascii="SF UI Text" w:hAnsi="SF UI Text"/>
      <w:sz w:val="24"/>
      <w:szCs w:val="24"/>
    </w:rPr>
  </w:style>
  <w:style w:type="paragraph" w:customStyle="1" w:styleId="rvps2">
    <w:name w:val="rvps2"/>
    <w:basedOn w:val="a"/>
    <w:rsid w:val="008760F3"/>
    <w:pPr>
      <w:widowControl/>
      <w:spacing w:before="100" w:beforeAutospacing="1" w:after="100" w:afterAutospacing="1"/>
      <w:jc w:val="left"/>
    </w:pPr>
    <w:rPr>
      <w:rFonts w:ascii="Times New Roman" w:eastAsia="Times New Roman" w:hAnsi="Times New Roman" w:cs="Times New Roman"/>
      <w:sz w:val="24"/>
      <w:szCs w:val="24"/>
      <w:lang w:eastAsia="uk-UA"/>
    </w:rPr>
  </w:style>
  <w:style w:type="character" w:customStyle="1" w:styleId="rvts46">
    <w:name w:val="rvts46"/>
    <w:basedOn w:val="a0"/>
    <w:rsid w:val="00D87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292033">
      <w:bodyDiv w:val="1"/>
      <w:marLeft w:val="0"/>
      <w:marRight w:val="0"/>
      <w:marTop w:val="0"/>
      <w:marBottom w:val="0"/>
      <w:divBdr>
        <w:top w:val="none" w:sz="0" w:space="0" w:color="auto"/>
        <w:left w:val="none" w:sz="0" w:space="0" w:color="auto"/>
        <w:bottom w:val="none" w:sz="0" w:space="0" w:color="auto"/>
        <w:right w:val="none" w:sz="0" w:space="0" w:color="auto"/>
      </w:divBdr>
    </w:div>
    <w:div w:id="778643716">
      <w:bodyDiv w:val="1"/>
      <w:marLeft w:val="0"/>
      <w:marRight w:val="0"/>
      <w:marTop w:val="0"/>
      <w:marBottom w:val="0"/>
      <w:divBdr>
        <w:top w:val="none" w:sz="0" w:space="0" w:color="auto"/>
        <w:left w:val="none" w:sz="0" w:space="0" w:color="auto"/>
        <w:bottom w:val="none" w:sz="0" w:space="0" w:color="auto"/>
        <w:right w:val="none" w:sz="0" w:space="0" w:color="auto"/>
      </w:divBdr>
    </w:div>
    <w:div w:id="865212197">
      <w:bodyDiv w:val="1"/>
      <w:marLeft w:val="0"/>
      <w:marRight w:val="0"/>
      <w:marTop w:val="0"/>
      <w:marBottom w:val="0"/>
      <w:divBdr>
        <w:top w:val="none" w:sz="0" w:space="0" w:color="auto"/>
        <w:left w:val="none" w:sz="0" w:space="0" w:color="auto"/>
        <w:bottom w:val="none" w:sz="0" w:space="0" w:color="auto"/>
        <w:right w:val="none" w:sz="0" w:space="0" w:color="auto"/>
      </w:divBdr>
    </w:div>
    <w:div w:id="885876053">
      <w:bodyDiv w:val="1"/>
      <w:marLeft w:val="0"/>
      <w:marRight w:val="0"/>
      <w:marTop w:val="0"/>
      <w:marBottom w:val="0"/>
      <w:divBdr>
        <w:top w:val="none" w:sz="0" w:space="0" w:color="auto"/>
        <w:left w:val="none" w:sz="0" w:space="0" w:color="auto"/>
        <w:bottom w:val="none" w:sz="0" w:space="0" w:color="auto"/>
        <w:right w:val="none" w:sz="0" w:space="0" w:color="auto"/>
      </w:divBdr>
    </w:div>
    <w:div w:id="1333869426">
      <w:bodyDiv w:val="1"/>
      <w:marLeft w:val="0"/>
      <w:marRight w:val="0"/>
      <w:marTop w:val="0"/>
      <w:marBottom w:val="0"/>
      <w:divBdr>
        <w:top w:val="none" w:sz="0" w:space="0" w:color="auto"/>
        <w:left w:val="none" w:sz="0" w:space="0" w:color="auto"/>
        <w:bottom w:val="none" w:sz="0" w:space="0" w:color="auto"/>
        <w:right w:val="none" w:sz="0" w:space="0" w:color="auto"/>
      </w:divBdr>
    </w:div>
    <w:div w:id="1346788420">
      <w:bodyDiv w:val="1"/>
      <w:marLeft w:val="0"/>
      <w:marRight w:val="0"/>
      <w:marTop w:val="0"/>
      <w:marBottom w:val="0"/>
      <w:divBdr>
        <w:top w:val="none" w:sz="0" w:space="0" w:color="auto"/>
        <w:left w:val="none" w:sz="0" w:space="0" w:color="auto"/>
        <w:bottom w:val="none" w:sz="0" w:space="0" w:color="auto"/>
        <w:right w:val="none" w:sz="0" w:space="0" w:color="auto"/>
      </w:divBdr>
    </w:div>
    <w:div w:id="20520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l.kam.ko@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yrkarada@i.ua" TargetMode="External"/><Relationship Id="rId5" Type="http://schemas.openxmlformats.org/officeDocument/2006/relationships/hyperlink" Target="mailto:pyadyky.rada@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3</Pages>
  <Words>4301</Words>
  <Characters>2452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118</cp:revision>
  <dcterms:created xsi:type="dcterms:W3CDTF">2020-01-01T12:34:00Z</dcterms:created>
  <dcterms:modified xsi:type="dcterms:W3CDTF">2020-03-02T08:40:00Z</dcterms:modified>
</cp:coreProperties>
</file>