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ED5" w:rsidRPr="00FF69EF" w:rsidRDefault="00E8752F" w:rsidP="00E8752F">
      <w:pPr>
        <w:tabs>
          <w:tab w:val="left" w:pos="708"/>
          <w:tab w:val="left" w:pos="1416"/>
          <w:tab w:val="left" w:pos="2124"/>
          <w:tab w:val="left" w:pos="2832"/>
          <w:tab w:val="left" w:pos="3540"/>
          <w:tab w:val="left" w:pos="4248"/>
          <w:tab w:val="left" w:pos="4956"/>
        </w:tabs>
        <w:rPr>
          <w:b/>
          <w:sz w:val="28"/>
          <w:szCs w:val="28"/>
          <w:lang w:val="uk-UA"/>
        </w:rPr>
      </w:pPr>
      <w:r>
        <w:rPr>
          <w:lang w:val="uk-UA"/>
        </w:rPr>
        <w:t xml:space="preserve">                                                                                                                       </w:t>
      </w:r>
      <w:bookmarkStart w:id="0" w:name="_GoBack"/>
      <w:bookmarkEnd w:id="0"/>
      <w:r w:rsidR="00AE36A3">
        <w:rPr>
          <w:sz w:val="28"/>
          <w:szCs w:val="28"/>
          <w:lang w:val="uk-UA"/>
        </w:rPr>
        <w:t>ЗАТВЕРДЖЕНО</w:t>
      </w:r>
    </w:p>
    <w:p w:rsidR="00FF69EF" w:rsidRPr="00FF69EF" w:rsidRDefault="00AE36A3" w:rsidP="00AE36A3">
      <w:pPr>
        <w:tabs>
          <w:tab w:val="left" w:pos="5100"/>
          <w:tab w:val="left" w:pos="5505"/>
          <w:tab w:val="left" w:pos="6135"/>
          <w:tab w:val="left" w:pos="6315"/>
        </w:tabs>
        <w:jc w:val="center"/>
        <w:rPr>
          <w:lang w:val="uk-UA"/>
        </w:rPr>
      </w:pPr>
      <w:r>
        <w:rPr>
          <w:b/>
          <w:sz w:val="28"/>
          <w:szCs w:val="28"/>
          <w:lang w:val="uk-UA"/>
        </w:rPr>
        <w:t xml:space="preserve">                                                                                       </w:t>
      </w:r>
      <w:r w:rsidR="00FA61DE" w:rsidRPr="00FF69EF">
        <w:rPr>
          <w:lang w:val="uk-UA"/>
        </w:rPr>
        <w:t>розпорядження</w:t>
      </w:r>
    </w:p>
    <w:p w:rsidR="00FA61DE" w:rsidRPr="00FF69EF" w:rsidRDefault="00AE36A3" w:rsidP="00AE36A3">
      <w:pPr>
        <w:tabs>
          <w:tab w:val="left" w:pos="5100"/>
          <w:tab w:val="left" w:pos="5505"/>
          <w:tab w:val="left" w:pos="6135"/>
          <w:tab w:val="left" w:pos="6315"/>
        </w:tabs>
        <w:jc w:val="center"/>
        <w:rPr>
          <w:lang w:val="uk-UA"/>
        </w:rPr>
      </w:pPr>
      <w:r>
        <w:rPr>
          <w:lang w:val="uk-UA"/>
        </w:rPr>
        <w:t xml:space="preserve">                                                                                                                         с</w:t>
      </w:r>
      <w:r w:rsidR="00FA61DE" w:rsidRPr="00FF69EF">
        <w:rPr>
          <w:lang w:val="uk-UA"/>
        </w:rPr>
        <w:t>ільського голови</w:t>
      </w:r>
    </w:p>
    <w:p w:rsidR="00A64ED5" w:rsidRPr="00FF69EF" w:rsidRDefault="00FA61DE" w:rsidP="00FA61DE">
      <w:pPr>
        <w:tabs>
          <w:tab w:val="left" w:pos="5100"/>
          <w:tab w:val="left" w:pos="5505"/>
          <w:tab w:val="left" w:pos="6135"/>
          <w:tab w:val="left" w:pos="6315"/>
        </w:tabs>
        <w:jc w:val="center"/>
        <w:rPr>
          <w:lang w:val="uk-UA"/>
        </w:rPr>
      </w:pPr>
      <w:r w:rsidRPr="00FF69EF">
        <w:rPr>
          <w:lang w:val="uk-UA"/>
        </w:rPr>
        <w:t xml:space="preserve">                                                                                     </w:t>
      </w:r>
      <w:r w:rsidR="001228B4" w:rsidRPr="00FF69EF">
        <w:rPr>
          <w:lang w:val="uk-UA"/>
        </w:rPr>
        <w:t xml:space="preserve">                       </w:t>
      </w:r>
      <w:r w:rsidRPr="00FF69EF">
        <w:rPr>
          <w:lang w:val="uk-UA"/>
        </w:rPr>
        <w:t xml:space="preserve">           </w:t>
      </w:r>
      <w:r w:rsidR="00FF69EF" w:rsidRPr="00FF69EF">
        <w:rPr>
          <w:lang w:val="uk-UA"/>
        </w:rPr>
        <w:t>25.01</w:t>
      </w:r>
      <w:r w:rsidRPr="00FF69EF">
        <w:rPr>
          <w:lang w:val="uk-UA"/>
        </w:rPr>
        <w:t>.20</w:t>
      </w:r>
      <w:r w:rsidR="00FF69EF" w:rsidRPr="00FF69EF">
        <w:rPr>
          <w:lang w:val="uk-UA"/>
        </w:rPr>
        <w:t>21</w:t>
      </w:r>
      <w:r w:rsidRPr="00FF69EF">
        <w:rPr>
          <w:lang w:val="uk-UA"/>
        </w:rPr>
        <w:t xml:space="preserve"> № </w:t>
      </w:r>
      <w:r w:rsidR="00FF69EF" w:rsidRPr="00FF69EF">
        <w:rPr>
          <w:lang w:val="uk-UA"/>
        </w:rPr>
        <w:t>13</w:t>
      </w:r>
    </w:p>
    <w:p w:rsidR="00A64ED5" w:rsidRPr="001F0DE9" w:rsidRDefault="00A64ED5" w:rsidP="00A64ED5">
      <w:pPr>
        <w:tabs>
          <w:tab w:val="left" w:pos="5100"/>
          <w:tab w:val="left" w:pos="5505"/>
          <w:tab w:val="left" w:pos="6135"/>
          <w:tab w:val="left" w:pos="6315"/>
        </w:tabs>
        <w:jc w:val="center"/>
        <w:rPr>
          <w:b/>
          <w:sz w:val="28"/>
          <w:szCs w:val="28"/>
          <w:lang w:val="uk-UA"/>
        </w:rPr>
      </w:pPr>
      <w:r w:rsidRPr="00FF69EF">
        <w:rPr>
          <w:b/>
          <w:sz w:val="28"/>
          <w:szCs w:val="28"/>
          <w:lang w:val="uk-UA"/>
        </w:rPr>
        <w:t>ІНСТРУКЦІЯ</w:t>
      </w:r>
    </w:p>
    <w:p w:rsidR="00A64ED5" w:rsidRPr="001F0DE9" w:rsidRDefault="00A64ED5" w:rsidP="001F0DE9">
      <w:pPr>
        <w:tabs>
          <w:tab w:val="left" w:pos="5100"/>
          <w:tab w:val="left" w:pos="5505"/>
          <w:tab w:val="left" w:pos="6135"/>
          <w:tab w:val="left" w:pos="6315"/>
        </w:tabs>
        <w:jc w:val="center"/>
        <w:rPr>
          <w:b/>
          <w:sz w:val="28"/>
          <w:szCs w:val="28"/>
          <w:lang w:val="uk-UA"/>
        </w:rPr>
      </w:pPr>
      <w:r w:rsidRPr="001F0DE9">
        <w:rPr>
          <w:b/>
          <w:sz w:val="28"/>
          <w:szCs w:val="28"/>
          <w:lang w:val="uk-UA"/>
        </w:rPr>
        <w:t xml:space="preserve">з діловодства за зверненнями громадян у виконавчому комітеті </w:t>
      </w:r>
      <w:proofErr w:type="spellStart"/>
      <w:r w:rsidRPr="001F0DE9">
        <w:rPr>
          <w:b/>
          <w:sz w:val="28"/>
          <w:szCs w:val="28"/>
          <w:lang w:val="uk-UA"/>
        </w:rPr>
        <w:t>П’ядицької</w:t>
      </w:r>
      <w:proofErr w:type="spellEnd"/>
      <w:r w:rsidRPr="001F0DE9">
        <w:rPr>
          <w:b/>
          <w:sz w:val="28"/>
          <w:szCs w:val="28"/>
          <w:lang w:val="uk-UA"/>
        </w:rPr>
        <w:t xml:space="preserve"> сільської ради </w:t>
      </w:r>
      <w:r w:rsidR="001F0DE9" w:rsidRPr="001F0DE9">
        <w:rPr>
          <w:b/>
          <w:sz w:val="28"/>
          <w:szCs w:val="28"/>
          <w:lang w:val="uk-UA"/>
        </w:rPr>
        <w:t xml:space="preserve"> </w:t>
      </w:r>
    </w:p>
    <w:p w:rsidR="00A64ED5" w:rsidRPr="001F0DE9" w:rsidRDefault="00A64ED5" w:rsidP="00A64ED5">
      <w:pPr>
        <w:tabs>
          <w:tab w:val="left" w:pos="1845"/>
        </w:tabs>
        <w:jc w:val="center"/>
        <w:rPr>
          <w:b/>
          <w:sz w:val="28"/>
          <w:szCs w:val="28"/>
          <w:lang w:val="uk-UA"/>
        </w:rPr>
      </w:pPr>
      <w:r w:rsidRPr="001F0DE9">
        <w:rPr>
          <w:b/>
          <w:sz w:val="28"/>
          <w:szCs w:val="28"/>
          <w:lang w:val="uk-UA"/>
        </w:rPr>
        <w:t>1. Загальні положення</w:t>
      </w:r>
    </w:p>
    <w:p w:rsidR="00A64ED5" w:rsidRPr="001F0DE9" w:rsidRDefault="00A64ED5" w:rsidP="00A64ED5">
      <w:pPr>
        <w:tabs>
          <w:tab w:val="left" w:pos="1845"/>
        </w:tabs>
        <w:rPr>
          <w:sz w:val="28"/>
          <w:szCs w:val="28"/>
          <w:lang w:val="uk-UA"/>
        </w:rPr>
      </w:pPr>
      <w:r w:rsidRPr="001F0DE9">
        <w:rPr>
          <w:sz w:val="28"/>
          <w:szCs w:val="28"/>
          <w:lang w:val="uk-UA"/>
        </w:rPr>
        <w:t xml:space="preserve"> </w:t>
      </w:r>
    </w:p>
    <w:p w:rsidR="00A64ED5" w:rsidRPr="001F0DE9" w:rsidRDefault="00A64ED5" w:rsidP="00A64ED5">
      <w:pPr>
        <w:tabs>
          <w:tab w:val="left" w:pos="1845"/>
        </w:tabs>
        <w:jc w:val="both"/>
        <w:rPr>
          <w:sz w:val="28"/>
          <w:szCs w:val="28"/>
          <w:lang w:val="uk-UA"/>
        </w:rPr>
      </w:pPr>
      <w:r w:rsidRPr="001F0DE9">
        <w:rPr>
          <w:sz w:val="28"/>
          <w:szCs w:val="28"/>
          <w:lang w:val="uk-UA"/>
        </w:rPr>
        <w:t xml:space="preserve">          1.1. Інструкція з діловодства за зверненнями громадян встановлює загальні правила і регламентує порядок роботи з пропозиціями (зауваженнями), заявами (клопотаннями) і скаргами громадян з моменту їх надходження до відправлення або передачі в архів.</w:t>
      </w:r>
    </w:p>
    <w:p w:rsidR="00A64ED5" w:rsidRPr="001F0DE9" w:rsidRDefault="00A64ED5" w:rsidP="00A64ED5">
      <w:pPr>
        <w:tabs>
          <w:tab w:val="left" w:pos="741"/>
          <w:tab w:val="left" w:pos="1197"/>
        </w:tabs>
        <w:jc w:val="both"/>
        <w:rPr>
          <w:sz w:val="28"/>
          <w:szCs w:val="28"/>
          <w:lang w:val="uk-UA"/>
        </w:rPr>
      </w:pPr>
      <w:r w:rsidRPr="001F0DE9">
        <w:rPr>
          <w:sz w:val="28"/>
          <w:szCs w:val="28"/>
          <w:lang w:val="uk-UA"/>
        </w:rPr>
        <w:t xml:space="preserve">          1.2. Діловодство за пропозиціями (зауваженнями), заявами (клопотаннями) і скаргами громадян у виконавчому комітеті  </w:t>
      </w:r>
      <w:proofErr w:type="spellStart"/>
      <w:r w:rsidRPr="001F0DE9">
        <w:rPr>
          <w:sz w:val="28"/>
          <w:szCs w:val="28"/>
          <w:lang w:val="uk-UA"/>
        </w:rPr>
        <w:t>П’ядицької</w:t>
      </w:r>
      <w:proofErr w:type="spellEnd"/>
      <w:r w:rsidRPr="001F0DE9">
        <w:rPr>
          <w:sz w:val="28"/>
          <w:szCs w:val="28"/>
          <w:lang w:val="uk-UA"/>
        </w:rPr>
        <w:t xml:space="preserve"> сільської ради </w:t>
      </w:r>
      <w:r w:rsidR="001F0DE9" w:rsidRPr="001F0DE9">
        <w:rPr>
          <w:sz w:val="28"/>
          <w:szCs w:val="28"/>
          <w:lang w:val="uk-UA"/>
        </w:rPr>
        <w:t xml:space="preserve"> </w:t>
      </w:r>
      <w:r w:rsidRPr="001F0DE9">
        <w:rPr>
          <w:sz w:val="28"/>
          <w:szCs w:val="28"/>
          <w:lang w:val="uk-UA"/>
        </w:rPr>
        <w:t xml:space="preserve"> ведеться окремо від інших видів діловодства і покладається на спеціально призначену для цього посадову особу </w:t>
      </w:r>
      <w:proofErr w:type="spellStart"/>
      <w:r w:rsidRPr="001F0DE9">
        <w:rPr>
          <w:sz w:val="28"/>
          <w:szCs w:val="28"/>
          <w:lang w:val="uk-UA"/>
        </w:rPr>
        <w:t>П’ядицької</w:t>
      </w:r>
      <w:proofErr w:type="spellEnd"/>
      <w:r w:rsidRPr="001F0DE9">
        <w:rPr>
          <w:sz w:val="28"/>
          <w:szCs w:val="28"/>
          <w:lang w:val="uk-UA"/>
        </w:rPr>
        <w:t xml:space="preserve"> сільської ради </w:t>
      </w:r>
      <w:r w:rsidR="001F0DE9" w:rsidRPr="001F0DE9">
        <w:rPr>
          <w:sz w:val="28"/>
          <w:szCs w:val="28"/>
          <w:lang w:val="uk-UA"/>
        </w:rPr>
        <w:t xml:space="preserve"> </w:t>
      </w:r>
      <w:r w:rsidRPr="001F0DE9">
        <w:rPr>
          <w:sz w:val="28"/>
          <w:szCs w:val="28"/>
          <w:lang w:val="uk-UA"/>
        </w:rPr>
        <w:t xml:space="preserve"> відповідно до  посадової інструкції.</w:t>
      </w:r>
    </w:p>
    <w:p w:rsidR="00A64ED5" w:rsidRPr="009565FD" w:rsidRDefault="00A64ED5" w:rsidP="00A64ED5">
      <w:pPr>
        <w:tabs>
          <w:tab w:val="left" w:pos="1845"/>
        </w:tabs>
        <w:jc w:val="both"/>
        <w:rPr>
          <w:sz w:val="28"/>
          <w:szCs w:val="28"/>
          <w:lang w:val="uk-UA"/>
        </w:rPr>
      </w:pPr>
      <w:r w:rsidRPr="001F0DE9">
        <w:rPr>
          <w:sz w:val="28"/>
          <w:szCs w:val="28"/>
          <w:lang w:val="uk-UA"/>
        </w:rPr>
        <w:t xml:space="preserve">          1.3. Порядок ведення діловодства за зверненнями громадян, які містять відомості, що становлять державну або іншу таємницю, яка охороняється законом, </w:t>
      </w:r>
      <w:r w:rsidRPr="009565FD">
        <w:rPr>
          <w:sz w:val="28"/>
          <w:szCs w:val="28"/>
          <w:lang w:val="uk-UA"/>
        </w:rPr>
        <w:t>визначається спеціальними нормативно-правовими актами.</w:t>
      </w:r>
    </w:p>
    <w:p w:rsidR="00A64ED5" w:rsidRPr="009565FD" w:rsidRDefault="00A64ED5" w:rsidP="00A64ED5">
      <w:pPr>
        <w:tabs>
          <w:tab w:val="left" w:pos="1845"/>
        </w:tabs>
        <w:jc w:val="both"/>
        <w:rPr>
          <w:sz w:val="28"/>
          <w:szCs w:val="28"/>
          <w:lang w:val="uk-UA"/>
        </w:rPr>
      </w:pPr>
      <w:r w:rsidRPr="009565FD">
        <w:rPr>
          <w:sz w:val="28"/>
          <w:szCs w:val="28"/>
          <w:lang w:val="uk-UA"/>
        </w:rPr>
        <w:t xml:space="preserve">          Особисту відповідальність за стан діловодства за зверненнями громадян несе сільський голова.</w:t>
      </w:r>
    </w:p>
    <w:p w:rsidR="00A64ED5" w:rsidRPr="009565FD" w:rsidRDefault="00A64ED5" w:rsidP="006C7EA2">
      <w:pPr>
        <w:tabs>
          <w:tab w:val="left" w:pos="798"/>
        </w:tabs>
        <w:jc w:val="both"/>
        <w:rPr>
          <w:sz w:val="28"/>
          <w:szCs w:val="28"/>
          <w:lang w:val="uk-UA"/>
        </w:rPr>
      </w:pPr>
      <w:r w:rsidRPr="009565FD">
        <w:rPr>
          <w:sz w:val="28"/>
          <w:szCs w:val="28"/>
          <w:lang w:val="uk-UA"/>
        </w:rPr>
        <w:t xml:space="preserve">           1.4. Викладені в інструкції правила і рекомендації щодо порядку здійснення діловодних процесів за зверненнями громадян розроблені відповідно до положень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затвердженої постановою Кабінету Міністрів України від 14.04.1997 р. № 348 та змінами, внесеними  постановами  Кабінету  Міністрів  України </w:t>
      </w:r>
      <w:r w:rsidR="006C7EA2" w:rsidRPr="009565FD">
        <w:rPr>
          <w:sz w:val="28"/>
          <w:szCs w:val="28"/>
          <w:lang w:val="uk-UA"/>
        </w:rPr>
        <w:t xml:space="preserve"> № 858 від 2</w:t>
      </w:r>
      <w:r w:rsidR="00F41068">
        <w:rPr>
          <w:sz w:val="28"/>
          <w:szCs w:val="28"/>
          <w:lang w:val="uk-UA"/>
        </w:rPr>
        <w:t xml:space="preserve">4.09.2008, № 26 від 19.01.2011, </w:t>
      </w:r>
      <w:r w:rsidR="006C7EA2" w:rsidRPr="009565FD">
        <w:rPr>
          <w:sz w:val="28"/>
          <w:szCs w:val="28"/>
          <w:lang w:val="uk-UA"/>
        </w:rPr>
        <w:t>№ 48 від 03.02.2016, № 431 від 22.</w:t>
      </w:r>
      <w:r w:rsidR="00F41068">
        <w:rPr>
          <w:sz w:val="28"/>
          <w:szCs w:val="28"/>
          <w:lang w:val="uk-UA"/>
        </w:rPr>
        <w:t>05.2019, № 1145 від 27.12.2019,</w:t>
      </w:r>
      <w:r w:rsidR="006C7EA2" w:rsidRPr="009565FD">
        <w:rPr>
          <w:sz w:val="28"/>
          <w:szCs w:val="28"/>
          <w:lang w:val="uk-UA"/>
        </w:rPr>
        <w:t>№ 128 від 19.02.2020</w:t>
      </w:r>
      <w:r w:rsidRPr="009565FD">
        <w:rPr>
          <w:sz w:val="28"/>
          <w:szCs w:val="28"/>
          <w:lang w:val="uk-UA"/>
        </w:rPr>
        <w:t xml:space="preserve">, нормативно-розпорядчими документами Івано-Франківської обласної державної адміністрації, виконавчого комітету </w:t>
      </w:r>
      <w:proofErr w:type="spellStart"/>
      <w:r w:rsidRPr="009565FD">
        <w:rPr>
          <w:sz w:val="28"/>
          <w:szCs w:val="28"/>
          <w:lang w:val="uk-UA"/>
        </w:rPr>
        <w:t>П’ядицької</w:t>
      </w:r>
      <w:proofErr w:type="spellEnd"/>
      <w:r w:rsidRPr="009565FD">
        <w:rPr>
          <w:sz w:val="28"/>
          <w:szCs w:val="28"/>
          <w:lang w:val="uk-UA"/>
        </w:rPr>
        <w:t xml:space="preserve"> сільської ради , що встановлюють порядок організації та діяльності органів виконавчої влади, здійснення контролю за зверненнями громадян, удосконалення діяльності організаційних структур, а також відповідно до державних стандартів на організаційно-розпорядчу документацію.</w:t>
      </w:r>
    </w:p>
    <w:p w:rsidR="00A64ED5" w:rsidRPr="009565FD" w:rsidRDefault="00A64ED5" w:rsidP="00A64ED5">
      <w:pPr>
        <w:tabs>
          <w:tab w:val="left" w:pos="684"/>
          <w:tab w:val="left" w:pos="1845"/>
        </w:tabs>
        <w:jc w:val="both"/>
        <w:rPr>
          <w:sz w:val="28"/>
          <w:szCs w:val="28"/>
          <w:lang w:val="uk-UA"/>
        </w:rPr>
      </w:pPr>
      <w:r w:rsidRPr="009565FD">
        <w:rPr>
          <w:sz w:val="28"/>
          <w:szCs w:val="28"/>
          <w:lang w:val="uk-UA"/>
        </w:rPr>
        <w:t xml:space="preserve">          1.5.  Відповідальність за ведення діловодства за зверненнями громадян у виконавчому ком</w:t>
      </w:r>
      <w:r w:rsidR="006C7EA2" w:rsidRPr="009565FD">
        <w:rPr>
          <w:sz w:val="28"/>
          <w:szCs w:val="28"/>
          <w:lang w:val="uk-UA"/>
        </w:rPr>
        <w:t xml:space="preserve">ітеті </w:t>
      </w:r>
      <w:proofErr w:type="spellStart"/>
      <w:r w:rsidR="006C7EA2" w:rsidRPr="009565FD">
        <w:rPr>
          <w:sz w:val="28"/>
          <w:szCs w:val="28"/>
          <w:lang w:val="uk-UA"/>
        </w:rPr>
        <w:t>П’ядицької</w:t>
      </w:r>
      <w:proofErr w:type="spellEnd"/>
      <w:r w:rsidR="006C7EA2" w:rsidRPr="009565FD">
        <w:rPr>
          <w:sz w:val="28"/>
          <w:szCs w:val="28"/>
          <w:lang w:val="uk-UA"/>
        </w:rPr>
        <w:t xml:space="preserve"> сільської ради</w:t>
      </w:r>
      <w:r w:rsidRPr="009565FD">
        <w:rPr>
          <w:sz w:val="28"/>
          <w:szCs w:val="28"/>
          <w:lang w:val="uk-UA"/>
        </w:rPr>
        <w:t xml:space="preserve"> несе спеціаліст відділу загальної</w:t>
      </w:r>
      <w:r w:rsidR="006C7EA2" w:rsidRPr="009565FD">
        <w:rPr>
          <w:sz w:val="28"/>
          <w:szCs w:val="28"/>
          <w:lang w:val="uk-UA"/>
        </w:rPr>
        <w:t xml:space="preserve"> та</w:t>
      </w:r>
      <w:r w:rsidRPr="009565FD">
        <w:rPr>
          <w:sz w:val="28"/>
          <w:szCs w:val="28"/>
          <w:lang w:val="uk-UA"/>
        </w:rPr>
        <w:t xml:space="preserve"> організаційної роботи. Ведення діловодства за пропозиціями, заявами, скаргами громадян відповідно до вимог державних стандартів, інструкції з діловодства за зверненнями громадян та цієї інструкції покладається на відділ загальної</w:t>
      </w:r>
      <w:r w:rsidR="006C7EA2" w:rsidRPr="009565FD">
        <w:rPr>
          <w:sz w:val="28"/>
          <w:szCs w:val="28"/>
          <w:lang w:val="uk-UA"/>
        </w:rPr>
        <w:t xml:space="preserve"> та</w:t>
      </w:r>
      <w:r w:rsidRPr="009565FD">
        <w:rPr>
          <w:sz w:val="28"/>
          <w:szCs w:val="28"/>
          <w:lang w:val="uk-UA"/>
        </w:rPr>
        <w:t xml:space="preserve"> організаційної роботи </w:t>
      </w:r>
      <w:proofErr w:type="spellStart"/>
      <w:r w:rsidRPr="009565FD">
        <w:rPr>
          <w:sz w:val="28"/>
          <w:szCs w:val="28"/>
          <w:lang w:val="uk-UA"/>
        </w:rPr>
        <w:t>П’ядицької</w:t>
      </w:r>
      <w:proofErr w:type="spellEnd"/>
      <w:r w:rsidRPr="009565FD">
        <w:rPr>
          <w:sz w:val="28"/>
          <w:szCs w:val="28"/>
          <w:lang w:val="uk-UA"/>
        </w:rPr>
        <w:t xml:space="preserve"> сільської ради </w:t>
      </w:r>
      <w:r w:rsidR="006C7EA2" w:rsidRPr="009565FD">
        <w:rPr>
          <w:sz w:val="28"/>
          <w:szCs w:val="28"/>
          <w:lang w:val="uk-UA"/>
        </w:rPr>
        <w:t xml:space="preserve"> </w:t>
      </w:r>
      <w:r w:rsidRPr="009565FD">
        <w:rPr>
          <w:sz w:val="28"/>
          <w:szCs w:val="28"/>
          <w:lang w:val="uk-UA"/>
        </w:rPr>
        <w:t>.</w:t>
      </w:r>
    </w:p>
    <w:p w:rsidR="00A64ED5" w:rsidRPr="009565FD" w:rsidRDefault="00A64ED5" w:rsidP="00A64ED5">
      <w:pPr>
        <w:tabs>
          <w:tab w:val="left" w:pos="1845"/>
        </w:tabs>
        <w:jc w:val="both"/>
        <w:rPr>
          <w:sz w:val="28"/>
          <w:szCs w:val="28"/>
          <w:lang w:val="uk-UA"/>
        </w:rPr>
      </w:pPr>
      <w:r w:rsidRPr="009565FD">
        <w:rPr>
          <w:sz w:val="28"/>
          <w:szCs w:val="28"/>
          <w:lang w:val="uk-UA"/>
        </w:rPr>
        <w:t xml:space="preserve">          1.6. Діловодство за зверненнями громадян у всіх структурних підрозділах виконавчого комітету </w:t>
      </w:r>
      <w:proofErr w:type="spellStart"/>
      <w:r w:rsidRPr="009565FD">
        <w:rPr>
          <w:sz w:val="28"/>
          <w:szCs w:val="28"/>
          <w:lang w:val="uk-UA"/>
        </w:rPr>
        <w:t>П’ядицької</w:t>
      </w:r>
      <w:proofErr w:type="spellEnd"/>
      <w:r w:rsidRPr="009565FD">
        <w:rPr>
          <w:sz w:val="28"/>
          <w:szCs w:val="28"/>
          <w:lang w:val="uk-UA"/>
        </w:rPr>
        <w:t xml:space="preserve"> сільської ради </w:t>
      </w:r>
      <w:r w:rsidR="006C7EA2" w:rsidRPr="009565FD">
        <w:rPr>
          <w:sz w:val="28"/>
          <w:szCs w:val="28"/>
          <w:lang w:val="uk-UA"/>
        </w:rPr>
        <w:t xml:space="preserve"> </w:t>
      </w:r>
      <w:r w:rsidRPr="009565FD">
        <w:rPr>
          <w:sz w:val="28"/>
          <w:szCs w:val="28"/>
          <w:lang w:val="uk-UA"/>
        </w:rPr>
        <w:t xml:space="preserve"> ведеться українською мовою.</w:t>
      </w:r>
    </w:p>
    <w:p w:rsidR="00A64ED5" w:rsidRPr="009565FD" w:rsidRDefault="00A64ED5" w:rsidP="00A64ED5">
      <w:pPr>
        <w:tabs>
          <w:tab w:val="left" w:pos="1845"/>
        </w:tabs>
        <w:jc w:val="both"/>
        <w:rPr>
          <w:sz w:val="28"/>
          <w:szCs w:val="28"/>
          <w:lang w:val="uk-UA"/>
        </w:rPr>
      </w:pPr>
    </w:p>
    <w:p w:rsidR="00A64ED5" w:rsidRPr="009565FD" w:rsidRDefault="00A64ED5" w:rsidP="00A64ED5">
      <w:pPr>
        <w:tabs>
          <w:tab w:val="left" w:pos="1845"/>
        </w:tabs>
        <w:jc w:val="center"/>
        <w:rPr>
          <w:sz w:val="28"/>
          <w:szCs w:val="28"/>
          <w:lang w:val="uk-UA"/>
        </w:rPr>
      </w:pPr>
      <w:r w:rsidRPr="009565FD">
        <w:rPr>
          <w:b/>
          <w:sz w:val="28"/>
          <w:szCs w:val="28"/>
          <w:lang w:val="uk-UA"/>
        </w:rPr>
        <w:t>2. Приймання та  реєстрація звернень громадян.</w:t>
      </w:r>
      <w:r w:rsidRPr="009565FD">
        <w:rPr>
          <w:sz w:val="28"/>
          <w:szCs w:val="28"/>
          <w:lang w:val="uk-UA"/>
        </w:rPr>
        <w:t xml:space="preserve">  </w:t>
      </w:r>
    </w:p>
    <w:p w:rsidR="00A64ED5" w:rsidRPr="009565FD" w:rsidRDefault="00A64ED5" w:rsidP="00A64ED5">
      <w:pPr>
        <w:tabs>
          <w:tab w:val="left" w:pos="1845"/>
        </w:tabs>
        <w:jc w:val="center"/>
        <w:rPr>
          <w:b/>
          <w:sz w:val="28"/>
          <w:szCs w:val="28"/>
          <w:u w:val="single"/>
          <w:lang w:val="uk-UA"/>
        </w:rPr>
      </w:pPr>
      <w:r w:rsidRPr="009565FD">
        <w:rPr>
          <w:sz w:val="28"/>
          <w:szCs w:val="28"/>
          <w:lang w:val="uk-UA"/>
        </w:rPr>
        <w:lastRenderedPageBreak/>
        <w:t xml:space="preserve">        </w:t>
      </w:r>
      <w:r w:rsidRPr="009565FD">
        <w:rPr>
          <w:b/>
          <w:sz w:val="28"/>
          <w:szCs w:val="28"/>
          <w:u w:val="single"/>
          <w:lang w:val="uk-UA"/>
        </w:rPr>
        <w:t xml:space="preserve"> </w:t>
      </w:r>
    </w:p>
    <w:p w:rsidR="00945718" w:rsidRPr="00F41068" w:rsidRDefault="00A64ED5" w:rsidP="00945718">
      <w:pPr>
        <w:shd w:val="clear" w:color="auto" w:fill="FFFFFF"/>
        <w:spacing w:after="150"/>
        <w:ind w:firstLine="450"/>
        <w:jc w:val="both"/>
        <w:rPr>
          <w:sz w:val="28"/>
          <w:szCs w:val="28"/>
          <w:lang w:val="uk-UA"/>
        </w:rPr>
      </w:pPr>
      <w:r w:rsidRPr="009565FD">
        <w:rPr>
          <w:sz w:val="28"/>
          <w:szCs w:val="28"/>
          <w:lang w:val="uk-UA"/>
        </w:rPr>
        <w:t xml:space="preserve">2.1. Усі пропозиції, заяви і скарги, що надійшли, повинні прийматися та централізовано реєструватися у день їх надходження, а ті, що надійшли у неробочий день та час, - наступного після нього робочого дня -  в журналах </w:t>
      </w:r>
      <w:r w:rsidRPr="00F41068">
        <w:rPr>
          <w:sz w:val="28"/>
          <w:szCs w:val="28"/>
          <w:lang w:val="uk-UA"/>
        </w:rPr>
        <w:t xml:space="preserve">(додаток </w:t>
      </w:r>
      <w:r w:rsidR="00F41068" w:rsidRPr="00F41068">
        <w:rPr>
          <w:sz w:val="28"/>
          <w:szCs w:val="28"/>
          <w:lang w:val="uk-UA"/>
        </w:rPr>
        <w:t>1</w:t>
      </w:r>
      <w:r w:rsidRPr="00F41068">
        <w:rPr>
          <w:sz w:val="28"/>
          <w:szCs w:val="28"/>
          <w:lang w:val="uk-UA"/>
        </w:rPr>
        <w:t xml:space="preserve">). </w:t>
      </w:r>
    </w:p>
    <w:p w:rsidR="00945718" w:rsidRPr="00F41068" w:rsidRDefault="00945718" w:rsidP="00945718">
      <w:pPr>
        <w:shd w:val="clear" w:color="auto" w:fill="FFFFFF"/>
        <w:spacing w:after="150"/>
        <w:ind w:firstLine="450"/>
        <w:jc w:val="both"/>
        <w:rPr>
          <w:sz w:val="28"/>
          <w:szCs w:val="28"/>
          <w:lang w:val="uk-UA" w:eastAsia="uk-UA"/>
        </w:rPr>
      </w:pPr>
      <w:r w:rsidRPr="00F41068">
        <w:rPr>
          <w:sz w:val="28"/>
          <w:szCs w:val="28"/>
          <w:lang w:val="uk-UA" w:eastAsia="uk-UA"/>
        </w:rPr>
        <w:t>Журнал реєстрації пропозицій, заяв і скарг, картка (журнал) обліку особистого прийому громадян ведуться згідно з вказівками щодо їх заповнення (</w:t>
      </w:r>
      <w:hyperlink r:id="rId7" w:anchor="n66" w:history="1">
        <w:r w:rsidRPr="00F41068">
          <w:rPr>
            <w:sz w:val="28"/>
            <w:szCs w:val="28"/>
            <w:lang w:val="uk-UA" w:eastAsia="uk-UA"/>
          </w:rPr>
          <w:t xml:space="preserve">додаток № </w:t>
        </w:r>
        <w:r w:rsidR="00F41068" w:rsidRPr="00F41068">
          <w:rPr>
            <w:sz w:val="28"/>
            <w:szCs w:val="28"/>
            <w:lang w:val="uk-UA" w:eastAsia="uk-UA"/>
          </w:rPr>
          <w:t>2</w:t>
        </w:r>
      </w:hyperlink>
      <w:r w:rsidRPr="00F41068">
        <w:rPr>
          <w:sz w:val="28"/>
          <w:szCs w:val="28"/>
          <w:lang w:val="uk-UA" w:eastAsia="uk-UA"/>
        </w:rPr>
        <w:t>).</w:t>
      </w:r>
    </w:p>
    <w:p w:rsidR="00A64ED5" w:rsidRPr="009565FD" w:rsidRDefault="00A64ED5" w:rsidP="00A64ED5">
      <w:pPr>
        <w:tabs>
          <w:tab w:val="left" w:pos="1845"/>
        </w:tabs>
        <w:ind w:firstLine="708"/>
        <w:jc w:val="both"/>
        <w:rPr>
          <w:sz w:val="28"/>
          <w:szCs w:val="28"/>
          <w:lang w:val="uk-UA"/>
        </w:rPr>
      </w:pPr>
      <w:r w:rsidRPr="009565FD">
        <w:rPr>
          <w:sz w:val="28"/>
          <w:szCs w:val="28"/>
          <w:lang w:val="uk-UA"/>
        </w:rPr>
        <w:t xml:space="preserve">Конверти (вирізки з них) зберігаються разом з пропозицією, заявою, скаргою. Облік особистого прийому громадян ведеться на картках, у журналах </w:t>
      </w:r>
      <w:r w:rsidR="00FA61DE" w:rsidRPr="009565FD">
        <w:rPr>
          <w:sz w:val="28"/>
          <w:szCs w:val="28"/>
          <w:lang w:val="uk-UA"/>
        </w:rPr>
        <w:t xml:space="preserve"> </w:t>
      </w:r>
      <w:r w:rsidRPr="009565FD">
        <w:rPr>
          <w:sz w:val="28"/>
          <w:szCs w:val="28"/>
          <w:lang w:val="uk-UA"/>
        </w:rPr>
        <w:t xml:space="preserve"> або за допомогою електронно-обчислювальної техніки. За відсутності системи електронного документообігу письмове звернення, отримане за допомогою Інтернету, засобів електронного зв’язку (електронне звернення), перед реєстрацією роздруковується на папері.</w:t>
      </w:r>
    </w:p>
    <w:p w:rsidR="00A64ED5" w:rsidRPr="009565FD" w:rsidRDefault="00A64ED5" w:rsidP="00A64ED5">
      <w:pPr>
        <w:tabs>
          <w:tab w:val="left" w:pos="1845"/>
        </w:tabs>
        <w:jc w:val="both"/>
        <w:rPr>
          <w:sz w:val="28"/>
          <w:szCs w:val="28"/>
          <w:lang w:val="uk-UA"/>
        </w:rPr>
      </w:pPr>
      <w:r w:rsidRPr="009565FD">
        <w:rPr>
          <w:sz w:val="28"/>
          <w:szCs w:val="28"/>
          <w:lang w:val="uk-UA"/>
        </w:rPr>
        <w:t xml:space="preserve">          2.2.  Всі конверти, які надійшли на ім’я сільського голови, секретаря сільської ради, заступника сільського голови та керуючого справами (секретаря) виконкому сільської ради, за винятком тих, що мають напис «особисто»,  розкриваються  у відділі загальної</w:t>
      </w:r>
      <w:r w:rsidR="006C7EA2" w:rsidRPr="009565FD">
        <w:rPr>
          <w:sz w:val="28"/>
          <w:szCs w:val="28"/>
          <w:lang w:val="uk-UA"/>
        </w:rPr>
        <w:t xml:space="preserve"> та</w:t>
      </w:r>
      <w:r w:rsidRPr="009565FD">
        <w:rPr>
          <w:sz w:val="28"/>
          <w:szCs w:val="28"/>
          <w:lang w:val="uk-UA"/>
        </w:rPr>
        <w:t xml:space="preserve"> організаційної роботи </w:t>
      </w:r>
      <w:proofErr w:type="spellStart"/>
      <w:r w:rsidRPr="009565FD">
        <w:rPr>
          <w:sz w:val="28"/>
          <w:szCs w:val="28"/>
          <w:lang w:val="uk-UA"/>
        </w:rPr>
        <w:t>П’ядицької</w:t>
      </w:r>
      <w:proofErr w:type="spellEnd"/>
      <w:r w:rsidRPr="009565FD">
        <w:rPr>
          <w:sz w:val="28"/>
          <w:szCs w:val="28"/>
          <w:lang w:val="uk-UA"/>
        </w:rPr>
        <w:t xml:space="preserve"> сільської ради .</w:t>
      </w:r>
    </w:p>
    <w:p w:rsidR="00A64ED5" w:rsidRPr="009565FD" w:rsidRDefault="00A64ED5" w:rsidP="00A64ED5">
      <w:pPr>
        <w:tabs>
          <w:tab w:val="left" w:pos="1845"/>
        </w:tabs>
        <w:jc w:val="both"/>
        <w:rPr>
          <w:sz w:val="28"/>
          <w:szCs w:val="28"/>
          <w:lang w:val="uk-UA"/>
        </w:rPr>
      </w:pPr>
      <w:r w:rsidRPr="009565FD">
        <w:rPr>
          <w:sz w:val="28"/>
          <w:szCs w:val="28"/>
          <w:lang w:val="uk-UA"/>
        </w:rPr>
        <w:t xml:space="preserve">          При розкритті конвертів перевіряється правильність доставки, непошкодженість упаковки, відповідність номерів на документах і конвертах. При пошкодженні конверта робиться відмітка у поштовому реєстрі  та на конверті. Якщо виявлено відсутність документа або додатків до нього, невідповідність номера на конверті номеру документа, складається акт у двох примірниках, один з яких надсилається відправнику, а другий – залишається у відділі загальної</w:t>
      </w:r>
      <w:r w:rsidR="006C7EA2" w:rsidRPr="009565FD">
        <w:rPr>
          <w:sz w:val="28"/>
          <w:szCs w:val="28"/>
          <w:lang w:val="uk-UA"/>
        </w:rPr>
        <w:t xml:space="preserve"> та</w:t>
      </w:r>
      <w:r w:rsidRPr="009565FD">
        <w:rPr>
          <w:sz w:val="28"/>
          <w:szCs w:val="28"/>
          <w:lang w:val="uk-UA"/>
        </w:rPr>
        <w:t xml:space="preserve"> організаційної роботи </w:t>
      </w:r>
      <w:proofErr w:type="spellStart"/>
      <w:r w:rsidRPr="009565FD">
        <w:rPr>
          <w:sz w:val="28"/>
          <w:szCs w:val="28"/>
          <w:lang w:val="uk-UA"/>
        </w:rPr>
        <w:t>П’ядицької</w:t>
      </w:r>
      <w:proofErr w:type="spellEnd"/>
      <w:r w:rsidRPr="009565FD">
        <w:rPr>
          <w:sz w:val="28"/>
          <w:szCs w:val="28"/>
          <w:lang w:val="uk-UA"/>
        </w:rPr>
        <w:t xml:space="preserve"> сільської ради .   </w:t>
      </w:r>
    </w:p>
    <w:p w:rsidR="00A64ED5" w:rsidRPr="009565FD" w:rsidRDefault="00A64ED5" w:rsidP="00A64ED5">
      <w:pPr>
        <w:tabs>
          <w:tab w:val="left" w:pos="1845"/>
        </w:tabs>
        <w:jc w:val="both"/>
        <w:rPr>
          <w:sz w:val="28"/>
          <w:szCs w:val="28"/>
          <w:lang w:val="uk-UA"/>
        </w:rPr>
      </w:pPr>
      <w:r w:rsidRPr="009565FD">
        <w:rPr>
          <w:b/>
          <w:sz w:val="28"/>
          <w:szCs w:val="28"/>
          <w:lang w:val="uk-UA"/>
        </w:rPr>
        <w:t xml:space="preserve">         </w:t>
      </w:r>
      <w:r w:rsidRPr="009565FD">
        <w:rPr>
          <w:sz w:val="28"/>
          <w:szCs w:val="28"/>
          <w:lang w:val="uk-UA"/>
        </w:rPr>
        <w:t xml:space="preserve"> 2.3. Письмове звернення без зазначення місця проживання, не підписане автором (авторами), а також таке, з якого неможливо встановити авторство, визнається анонімним і розгляду не підлягає. Не розглядаються повторні звернення одним і тим же органом, від одного і того ж громадянина, з одного і того ж питання, якщо перше вирішено по суті, а також ті звернення, терміни розгляду яких передбачено ст.17 Закону України «Про звернення громадян» та звернення осіб, визнаних судом недієздатними     (ст.8 Закону України «Про звернення громадян»).</w:t>
      </w:r>
    </w:p>
    <w:p w:rsidR="00A64ED5" w:rsidRPr="009565FD" w:rsidRDefault="00A64ED5" w:rsidP="00A64ED5">
      <w:pPr>
        <w:tabs>
          <w:tab w:val="left" w:pos="1845"/>
        </w:tabs>
        <w:jc w:val="both"/>
        <w:rPr>
          <w:sz w:val="28"/>
          <w:szCs w:val="28"/>
          <w:lang w:val="uk-UA"/>
        </w:rPr>
      </w:pPr>
      <w:r w:rsidRPr="009565FD">
        <w:rPr>
          <w:sz w:val="28"/>
          <w:szCs w:val="28"/>
          <w:lang w:val="uk-UA"/>
        </w:rPr>
        <w:t xml:space="preserve">          2.4. Електронне звернення приймається на визначену електронну адресу </w:t>
      </w:r>
      <w:proofErr w:type="spellStart"/>
      <w:r w:rsidRPr="009565FD">
        <w:rPr>
          <w:sz w:val="28"/>
          <w:szCs w:val="28"/>
          <w:lang w:val="uk-UA"/>
        </w:rPr>
        <w:t>П’ядицької</w:t>
      </w:r>
      <w:proofErr w:type="spellEnd"/>
      <w:r w:rsidRPr="009565FD">
        <w:rPr>
          <w:sz w:val="28"/>
          <w:szCs w:val="28"/>
          <w:lang w:val="uk-UA"/>
        </w:rPr>
        <w:t xml:space="preserve"> сільської ради ОТГ  або шляхом заповнення електронної форми, яка розміщується на офіційному </w:t>
      </w:r>
      <w:proofErr w:type="spellStart"/>
      <w:r w:rsidRPr="009565FD">
        <w:rPr>
          <w:sz w:val="28"/>
          <w:szCs w:val="28"/>
          <w:lang w:val="uk-UA"/>
        </w:rPr>
        <w:t>веб-порталі</w:t>
      </w:r>
      <w:proofErr w:type="spellEnd"/>
      <w:r w:rsidRPr="009565FD">
        <w:rPr>
          <w:sz w:val="28"/>
          <w:szCs w:val="28"/>
          <w:lang w:val="uk-UA"/>
        </w:rPr>
        <w:t xml:space="preserve"> </w:t>
      </w:r>
      <w:proofErr w:type="spellStart"/>
      <w:r w:rsidRPr="009565FD">
        <w:rPr>
          <w:sz w:val="28"/>
          <w:szCs w:val="28"/>
          <w:lang w:val="uk-UA"/>
        </w:rPr>
        <w:t>П’ядицької</w:t>
      </w:r>
      <w:proofErr w:type="spellEnd"/>
      <w:r w:rsidRPr="009565FD">
        <w:rPr>
          <w:sz w:val="28"/>
          <w:szCs w:val="28"/>
          <w:lang w:val="uk-UA"/>
        </w:rPr>
        <w:t xml:space="preserve"> сільської ради .</w:t>
      </w:r>
    </w:p>
    <w:p w:rsidR="00A64ED5" w:rsidRPr="009565FD" w:rsidRDefault="00A64ED5" w:rsidP="00A64ED5">
      <w:pPr>
        <w:tabs>
          <w:tab w:val="left" w:pos="1845"/>
        </w:tabs>
        <w:jc w:val="both"/>
        <w:rPr>
          <w:sz w:val="28"/>
          <w:szCs w:val="28"/>
          <w:lang w:val="uk-UA"/>
        </w:rPr>
      </w:pPr>
      <w:r w:rsidRPr="009565FD">
        <w:rPr>
          <w:sz w:val="28"/>
          <w:szCs w:val="28"/>
          <w:lang w:val="uk-UA"/>
        </w:rPr>
        <w:t xml:space="preserve">          Датою подання електронного звернення є дата надходження звернення на визначену електронну адресу або дата заповнення електронної форми та її відправлення. Якщо електронне звернення надійшло на визначену електронну адресу у неробочий  день та час, то датою подання електронного звернення вважається наступний після нього робочий день.</w:t>
      </w:r>
    </w:p>
    <w:p w:rsidR="00A64ED5" w:rsidRPr="009565FD" w:rsidRDefault="00A64ED5" w:rsidP="00A64ED5">
      <w:pPr>
        <w:tabs>
          <w:tab w:val="left" w:pos="741"/>
          <w:tab w:val="left" w:pos="1845"/>
        </w:tabs>
        <w:jc w:val="both"/>
        <w:rPr>
          <w:sz w:val="28"/>
          <w:szCs w:val="28"/>
          <w:lang w:val="uk-UA"/>
        </w:rPr>
      </w:pPr>
      <w:r w:rsidRPr="009565FD">
        <w:rPr>
          <w:sz w:val="28"/>
          <w:szCs w:val="28"/>
          <w:lang w:val="uk-UA"/>
        </w:rPr>
        <w:t xml:space="preserve">          2.5. Розміщена на офіційному </w:t>
      </w:r>
      <w:proofErr w:type="spellStart"/>
      <w:r w:rsidRPr="009565FD">
        <w:rPr>
          <w:sz w:val="28"/>
          <w:szCs w:val="28"/>
          <w:lang w:val="uk-UA"/>
        </w:rPr>
        <w:t>веб-порталі</w:t>
      </w:r>
      <w:proofErr w:type="spellEnd"/>
      <w:r w:rsidRPr="009565FD">
        <w:rPr>
          <w:sz w:val="28"/>
          <w:szCs w:val="28"/>
          <w:lang w:val="uk-UA"/>
        </w:rPr>
        <w:t xml:space="preserve"> </w:t>
      </w:r>
      <w:proofErr w:type="spellStart"/>
      <w:r w:rsidRPr="009565FD">
        <w:rPr>
          <w:sz w:val="28"/>
          <w:szCs w:val="28"/>
          <w:lang w:val="uk-UA"/>
        </w:rPr>
        <w:t>П’ядицької</w:t>
      </w:r>
      <w:proofErr w:type="spellEnd"/>
      <w:r w:rsidRPr="009565FD">
        <w:rPr>
          <w:sz w:val="28"/>
          <w:szCs w:val="28"/>
          <w:lang w:val="uk-UA"/>
        </w:rPr>
        <w:t xml:space="preserve"> сільської ради і виконавчого комітету електронна форма має графи для визначення громадянином свого прізвища, імені, по батькові, місця проживання, електронної поштової адреси (відомостей про інші засоби зв’язку з ним), </w:t>
      </w:r>
      <w:r w:rsidRPr="009565FD">
        <w:rPr>
          <w:sz w:val="28"/>
          <w:szCs w:val="28"/>
          <w:lang w:val="uk-UA"/>
        </w:rPr>
        <w:lastRenderedPageBreak/>
        <w:t>викладення суті порушеного питання, зауваження, пропозиції, заяви чи скарги, прохання чи вимоги, дати подання звернення.</w:t>
      </w:r>
    </w:p>
    <w:p w:rsidR="00A64ED5" w:rsidRPr="00F41068" w:rsidRDefault="00A64ED5" w:rsidP="00A64ED5">
      <w:pPr>
        <w:tabs>
          <w:tab w:val="left" w:pos="741"/>
        </w:tabs>
        <w:jc w:val="both"/>
        <w:rPr>
          <w:sz w:val="28"/>
          <w:szCs w:val="28"/>
          <w:lang w:val="uk-UA"/>
        </w:rPr>
      </w:pPr>
      <w:r w:rsidRPr="009565FD">
        <w:rPr>
          <w:sz w:val="28"/>
          <w:szCs w:val="28"/>
          <w:lang w:val="uk-UA"/>
        </w:rPr>
        <w:t xml:space="preserve">         У разі, коли для </w:t>
      </w:r>
      <w:r w:rsidRPr="00F41068">
        <w:rPr>
          <w:sz w:val="28"/>
          <w:szCs w:val="28"/>
          <w:lang w:val="uk-UA"/>
        </w:rPr>
        <w:t>розгляду електронного звернення по суті необхідно зазначити персональні дані заявника або інших осіб, за винятком тих, що містяться у зверненні, заявнику пропонується звернутися з усним або письмовим зверненням.</w:t>
      </w:r>
    </w:p>
    <w:p w:rsidR="00A64ED5" w:rsidRPr="00F41068" w:rsidRDefault="00A64ED5" w:rsidP="00A64ED5">
      <w:pPr>
        <w:tabs>
          <w:tab w:val="left" w:pos="741"/>
        </w:tabs>
        <w:jc w:val="both"/>
        <w:rPr>
          <w:sz w:val="28"/>
          <w:szCs w:val="28"/>
          <w:lang w:val="uk-UA"/>
        </w:rPr>
      </w:pPr>
      <w:r w:rsidRPr="00F41068">
        <w:rPr>
          <w:sz w:val="28"/>
          <w:szCs w:val="28"/>
          <w:lang w:val="uk-UA"/>
        </w:rPr>
        <w:t xml:space="preserve">          2.6 Письмові та усні пропозиції, заяви і скарги, подані на особистому прийомі, також підлягають централізованій реєстрації  в журналах (додатки  3 і  4).</w:t>
      </w:r>
    </w:p>
    <w:p w:rsidR="00A64ED5" w:rsidRPr="00F41068" w:rsidRDefault="00A64ED5" w:rsidP="00A64ED5">
      <w:pPr>
        <w:tabs>
          <w:tab w:val="left" w:pos="1845"/>
        </w:tabs>
        <w:ind w:firstLine="708"/>
        <w:jc w:val="both"/>
        <w:rPr>
          <w:sz w:val="28"/>
          <w:szCs w:val="28"/>
          <w:lang w:val="uk-UA"/>
        </w:rPr>
      </w:pPr>
      <w:r w:rsidRPr="00F41068">
        <w:rPr>
          <w:sz w:val="28"/>
          <w:szCs w:val="28"/>
          <w:lang w:val="uk-UA"/>
        </w:rPr>
        <w:t xml:space="preserve">Аналогічно відбувається реєстрація звернень громадян, викладених під час виїзних прийомів керівництва виконавчого комітету </w:t>
      </w:r>
      <w:proofErr w:type="spellStart"/>
      <w:r w:rsidRPr="00F41068">
        <w:rPr>
          <w:sz w:val="28"/>
          <w:szCs w:val="28"/>
          <w:lang w:val="uk-UA"/>
        </w:rPr>
        <w:t>П’ядицької</w:t>
      </w:r>
      <w:proofErr w:type="spellEnd"/>
      <w:r w:rsidRPr="00F41068">
        <w:rPr>
          <w:sz w:val="28"/>
          <w:szCs w:val="28"/>
          <w:lang w:val="uk-UA"/>
        </w:rPr>
        <w:t xml:space="preserve"> сільської ради. </w:t>
      </w:r>
    </w:p>
    <w:p w:rsidR="00A64ED5" w:rsidRPr="00F41068" w:rsidRDefault="00A64ED5" w:rsidP="00A64ED5">
      <w:pPr>
        <w:tabs>
          <w:tab w:val="left" w:pos="1845"/>
        </w:tabs>
        <w:jc w:val="both"/>
        <w:rPr>
          <w:sz w:val="28"/>
          <w:szCs w:val="28"/>
          <w:lang w:val="uk-UA"/>
        </w:rPr>
      </w:pPr>
      <w:r w:rsidRPr="00F41068">
        <w:rPr>
          <w:sz w:val="28"/>
          <w:szCs w:val="28"/>
          <w:lang w:val="uk-UA"/>
        </w:rPr>
        <w:t xml:space="preserve">          2.7. Письмові пропозиції, заяви і скарги, подані на особистому прийомі, також підлягають централізованій реєстрації.</w:t>
      </w:r>
    </w:p>
    <w:p w:rsidR="00A64ED5" w:rsidRPr="00F41068" w:rsidRDefault="00A64ED5" w:rsidP="00A64ED5">
      <w:pPr>
        <w:jc w:val="both"/>
        <w:rPr>
          <w:sz w:val="28"/>
          <w:szCs w:val="28"/>
          <w:lang w:val="uk-UA"/>
        </w:rPr>
      </w:pPr>
      <w:r w:rsidRPr="00F41068">
        <w:rPr>
          <w:sz w:val="28"/>
          <w:szCs w:val="28"/>
          <w:lang w:val="uk-UA"/>
        </w:rPr>
        <w:t xml:space="preserve">          2.8. Автоматизована реєстрація письмових звернень, облік особистого прийому громадян та інших усних звернень громадян здійснюються з реєстраційно-контрольних форм шляхом введення в персональний комп’ютер таких елементів: дата надходження звернення; прізвище, ім’я, по батькові, домашня адреса, номер телефону, категорія (соціальний стан) заявника, вид, тип та звідки одержано звернення, дата, індекс справи, номер звернення, дата контролю; порушені питання – короткий зміст, індекси згідно з класифікатором; зміст, дата та прізвище автора резолюції; виконавець, термін виконання, дата надіслання, дата виконання, індекс і зміст документа, короткий зміст відповіді або прийнятих рішень, дата зняття з контролю, прізвище автора резолюції про зняття справи з контролю, номер справи за номенклатурою.</w:t>
      </w:r>
    </w:p>
    <w:p w:rsidR="00A64ED5" w:rsidRPr="00F41068" w:rsidRDefault="00A64ED5" w:rsidP="00A64ED5">
      <w:pPr>
        <w:tabs>
          <w:tab w:val="left" w:pos="1845"/>
        </w:tabs>
        <w:jc w:val="both"/>
        <w:rPr>
          <w:sz w:val="28"/>
          <w:szCs w:val="28"/>
          <w:lang w:val="uk-UA"/>
        </w:rPr>
      </w:pPr>
      <w:r w:rsidRPr="00F41068">
        <w:rPr>
          <w:sz w:val="28"/>
          <w:szCs w:val="28"/>
          <w:lang w:val="uk-UA"/>
        </w:rPr>
        <w:t xml:space="preserve">          Автоматизована реєстрація обліку особистого прийому громадян шляхом прямого введення в персональний комп’ютер здійснюється за допомогою таких елементів: дата прийому, хто приймає; прізвище, ім’я, по батькові, адреса, місце роботи, категорія (соціальний стан) заявника; порушені питання – короткий зміст, індекси; кому доручено розгляд, зміст доручення, термін виконання, прийняті рішення, дата одержання відповіді.</w:t>
      </w:r>
    </w:p>
    <w:p w:rsidR="00A64ED5" w:rsidRPr="00F41068" w:rsidRDefault="00A64ED5" w:rsidP="00A64ED5">
      <w:pPr>
        <w:tabs>
          <w:tab w:val="left" w:pos="684"/>
        </w:tabs>
        <w:jc w:val="both"/>
        <w:rPr>
          <w:sz w:val="28"/>
          <w:szCs w:val="28"/>
          <w:lang w:val="uk-UA"/>
        </w:rPr>
      </w:pPr>
      <w:r w:rsidRPr="00F41068">
        <w:rPr>
          <w:sz w:val="28"/>
          <w:szCs w:val="28"/>
          <w:lang w:val="uk-UA"/>
        </w:rPr>
        <w:t xml:space="preserve">          Склад зазначених елементів за необхідності може бути доповнений (хід виконання, дата нагадування тощо). Порядок розміщення елементів у разі проведення автоматизованої реєстрації  визначається  зручністю в користуванні.</w:t>
      </w:r>
    </w:p>
    <w:p w:rsidR="00A64ED5" w:rsidRPr="00F41068" w:rsidRDefault="00A64ED5" w:rsidP="00A64ED5">
      <w:pPr>
        <w:tabs>
          <w:tab w:val="left" w:pos="1845"/>
        </w:tabs>
        <w:jc w:val="both"/>
        <w:rPr>
          <w:sz w:val="28"/>
          <w:szCs w:val="28"/>
          <w:lang w:val="uk-UA"/>
        </w:rPr>
      </w:pPr>
      <w:r w:rsidRPr="00F41068">
        <w:rPr>
          <w:sz w:val="28"/>
          <w:szCs w:val="28"/>
          <w:lang w:val="uk-UA"/>
        </w:rPr>
        <w:t xml:space="preserve">          В процесі автоматизованої реєстрації формується банк реєстраційних даних. Автоматизований банк  даних забезпечує користувача інформацією про всі документи і їх місцезнаходження за допомогою виведення інформації на екран комп’ютера, а в разі потреби – на принтер.</w:t>
      </w:r>
    </w:p>
    <w:p w:rsidR="00A64ED5" w:rsidRPr="00F41068" w:rsidRDefault="00A64ED5" w:rsidP="00A64ED5">
      <w:pPr>
        <w:tabs>
          <w:tab w:val="left" w:pos="1845"/>
        </w:tabs>
        <w:jc w:val="both"/>
        <w:rPr>
          <w:sz w:val="28"/>
          <w:szCs w:val="28"/>
          <w:lang w:val="uk-UA"/>
        </w:rPr>
      </w:pPr>
      <w:r w:rsidRPr="00F41068">
        <w:rPr>
          <w:sz w:val="28"/>
          <w:szCs w:val="28"/>
          <w:lang w:val="uk-UA"/>
        </w:rPr>
        <w:t xml:space="preserve">          2.9. Реєстраційний індекс пропозиції, заяви, скарги зазначається у реєстраційному штампі (додаток</w:t>
      </w:r>
      <w:r w:rsidRPr="00F41068">
        <w:rPr>
          <w:b/>
          <w:sz w:val="28"/>
          <w:szCs w:val="28"/>
          <w:lang w:val="uk-UA"/>
        </w:rPr>
        <w:t xml:space="preserve"> </w:t>
      </w:r>
      <w:r w:rsidRPr="00F41068">
        <w:rPr>
          <w:sz w:val="28"/>
          <w:szCs w:val="28"/>
          <w:lang w:val="uk-UA"/>
        </w:rPr>
        <w:t>5). Штамп ставиться на нижньому полі першого аркуша документа праворуч або на іншому вільному від тексту місці, крім місця, призначеного для підшивки.</w:t>
      </w:r>
    </w:p>
    <w:p w:rsidR="00A64ED5" w:rsidRPr="00F41068" w:rsidRDefault="00A64ED5" w:rsidP="00A64ED5">
      <w:pPr>
        <w:tabs>
          <w:tab w:val="left" w:pos="1845"/>
        </w:tabs>
        <w:jc w:val="both"/>
        <w:rPr>
          <w:sz w:val="28"/>
          <w:szCs w:val="28"/>
          <w:lang w:val="uk-UA"/>
        </w:rPr>
      </w:pPr>
      <w:r w:rsidRPr="00F41068">
        <w:rPr>
          <w:sz w:val="28"/>
          <w:szCs w:val="28"/>
          <w:lang w:val="uk-UA"/>
        </w:rPr>
        <w:t xml:space="preserve">          2.10. Реєстраційний індекс складається з початкової літери прізвища заявника, індексу справи згідно з номенклатурою та порядкового номера пропозиції, заяви, скарги, що надійшла,   наприклад: Д- 79 . Реєстраційний індекс може бути доповнений іншими позначеннями, що забезпечують систематизацію, пошук, аналіз і зберігання пропозицій, заяв і скарг.</w:t>
      </w:r>
    </w:p>
    <w:p w:rsidR="00A64ED5" w:rsidRPr="009565FD" w:rsidRDefault="00A64ED5" w:rsidP="00A64ED5">
      <w:pPr>
        <w:jc w:val="both"/>
        <w:rPr>
          <w:sz w:val="28"/>
          <w:szCs w:val="28"/>
          <w:lang w:val="uk-UA"/>
        </w:rPr>
      </w:pPr>
      <w:r w:rsidRPr="00F41068">
        <w:rPr>
          <w:sz w:val="28"/>
          <w:szCs w:val="28"/>
          <w:lang w:val="uk-UA"/>
        </w:rPr>
        <w:lastRenderedPageBreak/>
        <w:t xml:space="preserve">          На вимогу громадянина, який подав звернення, на першому аркуші копії звернення проставляється штамп із зазначенням найменування організації, дати надходження та вхідного номера звернення. Така копія повертається громадянинові.</w:t>
      </w:r>
    </w:p>
    <w:p w:rsidR="00A64ED5" w:rsidRPr="009565FD" w:rsidRDefault="00A64ED5" w:rsidP="00A64ED5">
      <w:pPr>
        <w:tabs>
          <w:tab w:val="left" w:pos="1845"/>
        </w:tabs>
        <w:jc w:val="both"/>
        <w:rPr>
          <w:sz w:val="28"/>
          <w:szCs w:val="28"/>
          <w:lang w:val="uk-UA"/>
        </w:rPr>
      </w:pPr>
      <w:r w:rsidRPr="009565FD">
        <w:rPr>
          <w:sz w:val="28"/>
          <w:szCs w:val="28"/>
          <w:lang w:val="uk-UA"/>
        </w:rPr>
        <w:t xml:space="preserve">          2.11. При надходженні звернень від одного і того ж громадянина їм надається такий же реєстраційний індекс (змінюється лише дата надходження, а індекс доповнюється наступним порядковим номером, наприклад, Д-79), а у разі надходження повторного звернення з одного і того ж питання  на верхньому полі першого аркуша повторних звернень праворуч і на реєстраційних формах робиться позначка «повторно» і підбирається все попереднє листування.</w:t>
      </w:r>
    </w:p>
    <w:p w:rsidR="00A64ED5" w:rsidRPr="009565FD" w:rsidRDefault="00A64ED5" w:rsidP="00A64ED5">
      <w:pPr>
        <w:tabs>
          <w:tab w:val="left" w:pos="1845"/>
        </w:tabs>
        <w:ind w:firstLine="708"/>
        <w:jc w:val="both"/>
        <w:rPr>
          <w:sz w:val="28"/>
          <w:szCs w:val="28"/>
          <w:lang w:val="uk-UA"/>
        </w:rPr>
      </w:pPr>
      <w:r w:rsidRPr="009565FD">
        <w:rPr>
          <w:sz w:val="28"/>
          <w:szCs w:val="28"/>
          <w:lang w:val="uk-UA"/>
        </w:rPr>
        <w:t xml:space="preserve">Пропозиції, заяви і скарги одного й того ж громадянина з одного і того ж питання, що надіслані різним адресатам і надійшли на розгляд до тієї ж організації (дублетні), обліковуються за реєстраційним індексом першої пропозиції, заяви і скарги з додаванням порядкового номера, що проставляється через дріб, наприклад, Д-79/1, </w:t>
      </w:r>
      <w:proofErr w:type="spellStart"/>
      <w:r w:rsidRPr="009565FD">
        <w:rPr>
          <w:sz w:val="28"/>
          <w:szCs w:val="28"/>
          <w:lang w:val="uk-UA"/>
        </w:rPr>
        <w:t>Д-79</w:t>
      </w:r>
      <w:proofErr w:type="spellEnd"/>
      <w:r w:rsidRPr="009565FD">
        <w:rPr>
          <w:sz w:val="28"/>
          <w:szCs w:val="28"/>
          <w:lang w:val="uk-UA"/>
        </w:rPr>
        <w:t>/2.</w:t>
      </w:r>
    </w:p>
    <w:p w:rsidR="00A64ED5" w:rsidRPr="009565FD" w:rsidRDefault="00A64ED5" w:rsidP="00A64ED5">
      <w:pPr>
        <w:tabs>
          <w:tab w:val="left" w:pos="741"/>
        </w:tabs>
        <w:jc w:val="both"/>
        <w:rPr>
          <w:sz w:val="28"/>
          <w:szCs w:val="28"/>
          <w:lang w:val="uk-UA"/>
        </w:rPr>
      </w:pPr>
      <w:r w:rsidRPr="009565FD">
        <w:rPr>
          <w:sz w:val="28"/>
          <w:szCs w:val="28"/>
          <w:lang w:val="uk-UA"/>
        </w:rPr>
        <w:t xml:space="preserve">          2.12.  Громадянин, який подає особисте (або від імені мешканців) звернення, в обов’язковому порядку повинен надати письмову згоду на обробку його персональних даних відповідно до вимог Закону України «Про захист персональних даних» з метою виконання розпорядником бази даних вимог Закону України «Про звернення громадян».</w:t>
      </w:r>
    </w:p>
    <w:p w:rsidR="00A64ED5" w:rsidRPr="009565FD" w:rsidRDefault="00A64ED5" w:rsidP="00A64ED5">
      <w:pPr>
        <w:tabs>
          <w:tab w:val="left" w:pos="1845"/>
        </w:tabs>
        <w:jc w:val="both"/>
        <w:rPr>
          <w:sz w:val="28"/>
          <w:szCs w:val="28"/>
          <w:lang w:val="uk-UA"/>
        </w:rPr>
      </w:pPr>
      <w:r w:rsidRPr="009565FD">
        <w:rPr>
          <w:sz w:val="28"/>
          <w:szCs w:val="28"/>
          <w:lang w:val="uk-UA"/>
        </w:rPr>
        <w:t xml:space="preserve">           2.13. Колективні звернення реєструються за прізвищем першого заявника, якщо інше не обумовлене в зверненні, а у разі неможливості чітко розібрати прізвище першого підписанта звернення, воно реєструється за   прізвищем наступного заявника у списку. Якщо до заяви додаються підписи, то вони повинні бути в оригіналі (копії підписів на окремих аркушах не приймаються).</w:t>
      </w:r>
    </w:p>
    <w:p w:rsidR="00A64ED5" w:rsidRPr="009565FD" w:rsidRDefault="00A64ED5" w:rsidP="00A64ED5">
      <w:pPr>
        <w:tabs>
          <w:tab w:val="left" w:pos="1845"/>
        </w:tabs>
        <w:jc w:val="both"/>
        <w:rPr>
          <w:sz w:val="28"/>
          <w:szCs w:val="28"/>
          <w:lang w:val="uk-UA"/>
        </w:rPr>
      </w:pPr>
      <w:r w:rsidRPr="009565FD">
        <w:rPr>
          <w:sz w:val="28"/>
          <w:szCs w:val="28"/>
          <w:lang w:val="uk-UA"/>
        </w:rPr>
        <w:t xml:space="preserve"> </w:t>
      </w:r>
    </w:p>
    <w:p w:rsidR="00A64ED5" w:rsidRPr="009565FD" w:rsidRDefault="00A64ED5" w:rsidP="00A64ED5">
      <w:pPr>
        <w:tabs>
          <w:tab w:val="left" w:pos="1845"/>
        </w:tabs>
        <w:jc w:val="center"/>
        <w:rPr>
          <w:b/>
          <w:sz w:val="28"/>
          <w:szCs w:val="28"/>
          <w:lang w:val="uk-UA"/>
        </w:rPr>
      </w:pPr>
      <w:r w:rsidRPr="009565FD">
        <w:rPr>
          <w:b/>
          <w:sz w:val="28"/>
          <w:szCs w:val="28"/>
          <w:lang w:val="uk-UA"/>
        </w:rPr>
        <w:t>3. Порядок проходження звернень громадян.</w:t>
      </w:r>
    </w:p>
    <w:p w:rsidR="00A64ED5" w:rsidRPr="009565FD" w:rsidRDefault="00A64ED5" w:rsidP="00A64ED5">
      <w:pPr>
        <w:tabs>
          <w:tab w:val="left" w:pos="1845"/>
        </w:tabs>
        <w:jc w:val="both"/>
        <w:rPr>
          <w:b/>
          <w:sz w:val="28"/>
          <w:szCs w:val="28"/>
          <w:lang w:val="uk-UA"/>
        </w:rPr>
      </w:pPr>
    </w:p>
    <w:p w:rsidR="00A64ED5" w:rsidRPr="009565FD" w:rsidRDefault="00A64ED5" w:rsidP="00A64ED5">
      <w:pPr>
        <w:tabs>
          <w:tab w:val="left" w:pos="1845"/>
        </w:tabs>
        <w:jc w:val="both"/>
        <w:rPr>
          <w:sz w:val="28"/>
          <w:szCs w:val="28"/>
          <w:lang w:val="uk-UA"/>
        </w:rPr>
      </w:pPr>
      <w:r w:rsidRPr="009565FD">
        <w:rPr>
          <w:sz w:val="28"/>
          <w:szCs w:val="28"/>
          <w:lang w:val="uk-UA"/>
        </w:rPr>
        <w:t xml:space="preserve">          3.1. Діловодство за зверненнями громадян у структурних підрозділах  виконавчого комітету  </w:t>
      </w:r>
      <w:proofErr w:type="spellStart"/>
      <w:r w:rsidRPr="009565FD">
        <w:rPr>
          <w:sz w:val="28"/>
          <w:szCs w:val="28"/>
          <w:lang w:val="uk-UA"/>
        </w:rPr>
        <w:t>П’ядицької</w:t>
      </w:r>
      <w:proofErr w:type="spellEnd"/>
      <w:r w:rsidRPr="009565FD">
        <w:rPr>
          <w:sz w:val="28"/>
          <w:szCs w:val="28"/>
          <w:lang w:val="uk-UA"/>
        </w:rPr>
        <w:t xml:space="preserve"> сільської ради ведеться окремо від інших видів діловодства і покладається на спеціально призначених для цього посадових осіб.</w:t>
      </w:r>
    </w:p>
    <w:p w:rsidR="00A64ED5" w:rsidRPr="009565FD" w:rsidRDefault="00A64ED5" w:rsidP="00A64ED5">
      <w:pPr>
        <w:tabs>
          <w:tab w:val="left" w:pos="1845"/>
        </w:tabs>
        <w:jc w:val="both"/>
        <w:rPr>
          <w:sz w:val="28"/>
          <w:szCs w:val="28"/>
          <w:lang w:val="uk-UA"/>
        </w:rPr>
      </w:pPr>
      <w:r w:rsidRPr="009565FD">
        <w:rPr>
          <w:sz w:val="28"/>
          <w:szCs w:val="28"/>
          <w:lang w:val="uk-UA"/>
        </w:rPr>
        <w:t xml:space="preserve">          3.2. Особисту відповідальність за стан діловодства зі зверненнями громадян в структурних підрозділах виконавчого комітету </w:t>
      </w:r>
      <w:proofErr w:type="spellStart"/>
      <w:r w:rsidRPr="009565FD">
        <w:rPr>
          <w:sz w:val="28"/>
          <w:szCs w:val="28"/>
          <w:lang w:val="uk-UA"/>
        </w:rPr>
        <w:t>П’ядицької</w:t>
      </w:r>
      <w:proofErr w:type="spellEnd"/>
      <w:r w:rsidRPr="009565FD">
        <w:rPr>
          <w:sz w:val="28"/>
          <w:szCs w:val="28"/>
          <w:lang w:val="uk-UA"/>
        </w:rPr>
        <w:t xml:space="preserve"> сільської ради несуть їх керівники. </w:t>
      </w:r>
    </w:p>
    <w:p w:rsidR="00A64ED5" w:rsidRPr="009565FD" w:rsidRDefault="00A64ED5" w:rsidP="00A64ED5">
      <w:pPr>
        <w:tabs>
          <w:tab w:val="left" w:pos="1845"/>
        </w:tabs>
        <w:jc w:val="both"/>
        <w:rPr>
          <w:sz w:val="28"/>
          <w:szCs w:val="28"/>
          <w:lang w:val="uk-UA"/>
        </w:rPr>
      </w:pPr>
      <w:r w:rsidRPr="009565FD">
        <w:rPr>
          <w:sz w:val="28"/>
          <w:szCs w:val="28"/>
          <w:lang w:val="uk-UA"/>
        </w:rPr>
        <w:t xml:space="preserve">          3.3.  Звернення подається на розгляд керівництву виконавчого комітету </w:t>
      </w:r>
      <w:proofErr w:type="spellStart"/>
      <w:r w:rsidRPr="009565FD">
        <w:rPr>
          <w:sz w:val="28"/>
          <w:szCs w:val="28"/>
          <w:lang w:val="uk-UA"/>
        </w:rPr>
        <w:t>П’ядицької</w:t>
      </w:r>
      <w:proofErr w:type="spellEnd"/>
      <w:r w:rsidRPr="009565FD">
        <w:rPr>
          <w:sz w:val="28"/>
          <w:szCs w:val="28"/>
          <w:lang w:val="uk-UA"/>
        </w:rPr>
        <w:t xml:space="preserve"> сільської ради, де пишеться резолюція та вказується, в обов’язковому порядку, кого повідомити про результати розгляду.</w:t>
      </w:r>
    </w:p>
    <w:p w:rsidR="00A64ED5" w:rsidRPr="009565FD" w:rsidRDefault="00A64ED5" w:rsidP="00A64ED5">
      <w:pPr>
        <w:tabs>
          <w:tab w:val="left" w:pos="1845"/>
        </w:tabs>
        <w:ind w:firstLine="708"/>
        <w:jc w:val="both"/>
        <w:rPr>
          <w:sz w:val="28"/>
          <w:szCs w:val="28"/>
          <w:lang w:val="uk-UA"/>
        </w:rPr>
      </w:pPr>
      <w:r w:rsidRPr="009565FD">
        <w:rPr>
          <w:sz w:val="28"/>
          <w:szCs w:val="28"/>
          <w:lang w:val="uk-UA"/>
        </w:rPr>
        <w:t>3.4. Резолюція складається з таких елементів: прізвище виконавця (виконавців), зміст доручення, термін виконання, особистий підпис керівника, дата. У разі коли резолюція адресована кільком посадовим особам, головним виконавцем є особа, зазначена в резолюції першою, якщо в резолюції не обумовлено інше. Для виконання резолюції їй надається право запитувати необхідну інформацію від інших виконавців і координувати їх роботу.</w:t>
      </w:r>
    </w:p>
    <w:p w:rsidR="00A64ED5" w:rsidRPr="009565FD" w:rsidRDefault="00A64ED5" w:rsidP="00A64ED5">
      <w:pPr>
        <w:tabs>
          <w:tab w:val="left" w:pos="798"/>
        </w:tabs>
        <w:ind w:firstLine="708"/>
        <w:jc w:val="both"/>
        <w:rPr>
          <w:sz w:val="28"/>
          <w:szCs w:val="28"/>
          <w:lang w:val="uk-UA"/>
        </w:rPr>
      </w:pPr>
      <w:r w:rsidRPr="009565FD">
        <w:rPr>
          <w:sz w:val="28"/>
          <w:szCs w:val="28"/>
          <w:lang w:val="uk-UA"/>
        </w:rPr>
        <w:t>3.5. На документах з термінами виконання, які не потребують додаткових вказівок, у резолюції зазначається: виконавець, підпис автора резолюції, дата.</w:t>
      </w:r>
    </w:p>
    <w:p w:rsidR="00A64ED5" w:rsidRPr="009565FD" w:rsidRDefault="00A64ED5" w:rsidP="00A64ED5">
      <w:pPr>
        <w:tabs>
          <w:tab w:val="left" w:pos="1845"/>
        </w:tabs>
        <w:ind w:firstLine="708"/>
        <w:jc w:val="both"/>
        <w:rPr>
          <w:sz w:val="28"/>
          <w:szCs w:val="28"/>
          <w:lang w:val="uk-UA"/>
        </w:rPr>
      </w:pPr>
      <w:r w:rsidRPr="009565FD">
        <w:rPr>
          <w:sz w:val="28"/>
          <w:szCs w:val="28"/>
          <w:lang w:val="uk-UA"/>
        </w:rPr>
        <w:lastRenderedPageBreak/>
        <w:t>3.6. Як правило, на документі повинно бути не більше однієї резолюції. Інші можливі тільки тоді, коли є необхідність деталізації порядку виконання документа.</w:t>
      </w:r>
    </w:p>
    <w:p w:rsidR="00A64ED5" w:rsidRPr="009565FD" w:rsidRDefault="00A64ED5" w:rsidP="00A64ED5">
      <w:pPr>
        <w:tabs>
          <w:tab w:val="left" w:pos="1845"/>
        </w:tabs>
        <w:ind w:firstLine="708"/>
        <w:jc w:val="both"/>
        <w:rPr>
          <w:sz w:val="28"/>
          <w:szCs w:val="28"/>
          <w:lang w:val="uk-UA"/>
        </w:rPr>
      </w:pPr>
      <w:r w:rsidRPr="009565FD">
        <w:rPr>
          <w:sz w:val="28"/>
          <w:szCs w:val="28"/>
          <w:lang w:val="uk-UA"/>
        </w:rPr>
        <w:t>Резолюція повинна проставлятись безпосередньо на документі, нижче реквізиту «резолюція», паралельно до основного тексту. Якщо місця для резолюції недостатньо, її можна проставляти на вільному від тексту місці або на особистих бланках посадових осіб, але не на полі документа, призначеному для підшивки. Написання резолюції на окремих аркушах або спеціальних бланках допускається у разі, коли документ підлягає поверненню або деталізується порядок виконання документа та уточнюються виконавці.</w:t>
      </w:r>
    </w:p>
    <w:p w:rsidR="00A64ED5" w:rsidRPr="009565FD" w:rsidRDefault="00A64ED5" w:rsidP="00FA61DE">
      <w:pPr>
        <w:tabs>
          <w:tab w:val="left" w:pos="1845"/>
        </w:tabs>
        <w:ind w:firstLine="708"/>
        <w:jc w:val="both"/>
        <w:rPr>
          <w:sz w:val="28"/>
          <w:szCs w:val="28"/>
          <w:lang w:val="uk-UA"/>
        </w:rPr>
      </w:pPr>
      <w:r w:rsidRPr="009565FD">
        <w:rPr>
          <w:sz w:val="28"/>
          <w:szCs w:val="28"/>
          <w:lang w:val="uk-UA"/>
        </w:rPr>
        <w:t>3.7.  Пропозиції, заяви, скарги з питань, вирішення яких не входить до повноважень структурного органу, якому вони були направлені згідно з резолюцією сільського голови або його заступника, не пізніше як у триденний термін надсилаються за належністю, про що обов’язково повідомляється заявник.</w:t>
      </w:r>
    </w:p>
    <w:p w:rsidR="00A64ED5" w:rsidRPr="009565FD" w:rsidRDefault="00A64ED5" w:rsidP="00A64ED5">
      <w:pPr>
        <w:tabs>
          <w:tab w:val="left" w:pos="1845"/>
        </w:tabs>
        <w:jc w:val="both"/>
        <w:rPr>
          <w:sz w:val="28"/>
          <w:szCs w:val="28"/>
          <w:lang w:val="uk-UA"/>
        </w:rPr>
      </w:pPr>
      <w:r w:rsidRPr="009565FD">
        <w:rPr>
          <w:sz w:val="28"/>
          <w:szCs w:val="28"/>
          <w:lang w:val="uk-UA"/>
        </w:rPr>
        <w:t xml:space="preserve"> </w:t>
      </w:r>
    </w:p>
    <w:p w:rsidR="00A64ED5" w:rsidRPr="009565FD" w:rsidRDefault="00A64ED5" w:rsidP="00A64ED5">
      <w:pPr>
        <w:tabs>
          <w:tab w:val="left" w:pos="1845"/>
        </w:tabs>
        <w:ind w:firstLine="708"/>
        <w:jc w:val="center"/>
        <w:rPr>
          <w:b/>
          <w:sz w:val="28"/>
          <w:szCs w:val="28"/>
          <w:lang w:val="uk-UA"/>
        </w:rPr>
      </w:pPr>
      <w:r w:rsidRPr="009565FD">
        <w:rPr>
          <w:b/>
          <w:sz w:val="28"/>
          <w:szCs w:val="28"/>
          <w:lang w:val="uk-UA"/>
        </w:rPr>
        <w:t>4. Терміни розгляду звернень громадян</w:t>
      </w:r>
    </w:p>
    <w:p w:rsidR="00A64ED5" w:rsidRPr="009565FD" w:rsidRDefault="00A64ED5" w:rsidP="00A64ED5">
      <w:pPr>
        <w:tabs>
          <w:tab w:val="left" w:pos="1845"/>
        </w:tabs>
        <w:ind w:firstLine="708"/>
        <w:jc w:val="both"/>
        <w:rPr>
          <w:sz w:val="28"/>
          <w:szCs w:val="28"/>
          <w:u w:val="single"/>
          <w:lang w:val="uk-UA"/>
        </w:rPr>
      </w:pPr>
    </w:p>
    <w:p w:rsidR="00A64ED5" w:rsidRPr="009565FD" w:rsidRDefault="00A64ED5" w:rsidP="006C7EA2">
      <w:pPr>
        <w:tabs>
          <w:tab w:val="left" w:pos="1845"/>
        </w:tabs>
        <w:ind w:firstLine="708"/>
        <w:jc w:val="both"/>
        <w:rPr>
          <w:sz w:val="28"/>
          <w:szCs w:val="28"/>
          <w:lang w:val="uk-UA"/>
        </w:rPr>
      </w:pPr>
      <w:r w:rsidRPr="009565FD">
        <w:rPr>
          <w:sz w:val="28"/>
          <w:szCs w:val="28"/>
          <w:lang w:val="uk-UA"/>
        </w:rPr>
        <w:t xml:space="preserve">4.1. Документи, що підлягають розгляду, можуть бути із зазначенням і без зазначення терміну виконання. Терміни виконання можуть бути вказані у самому документі або встановлені актами законодавства. </w:t>
      </w:r>
      <w:r w:rsidR="006C7EA2" w:rsidRPr="009565FD">
        <w:rPr>
          <w:sz w:val="28"/>
          <w:szCs w:val="28"/>
          <w:lang w:val="uk-UA"/>
        </w:rPr>
        <w:t xml:space="preserve"> </w:t>
      </w:r>
    </w:p>
    <w:p w:rsidR="00A64ED5" w:rsidRPr="009565FD" w:rsidRDefault="00A64ED5" w:rsidP="00A64ED5">
      <w:pPr>
        <w:tabs>
          <w:tab w:val="left" w:pos="1845"/>
        </w:tabs>
        <w:ind w:firstLine="708"/>
        <w:jc w:val="both"/>
        <w:rPr>
          <w:sz w:val="28"/>
          <w:szCs w:val="28"/>
          <w:lang w:val="uk-UA"/>
        </w:rPr>
      </w:pPr>
      <w:r w:rsidRPr="009565FD">
        <w:rPr>
          <w:sz w:val="28"/>
          <w:szCs w:val="28"/>
          <w:lang w:val="uk-UA"/>
        </w:rPr>
        <w:t xml:space="preserve">Телеграми, в яких порушуються питання, що потребують термінового вирішення – 2 дні, решта – 10 днів. </w:t>
      </w:r>
    </w:p>
    <w:p w:rsidR="00A64ED5" w:rsidRPr="009565FD" w:rsidRDefault="00A64ED5" w:rsidP="00A64ED5">
      <w:pPr>
        <w:tabs>
          <w:tab w:val="left" w:pos="798"/>
        </w:tabs>
        <w:ind w:firstLine="708"/>
        <w:jc w:val="both"/>
        <w:rPr>
          <w:sz w:val="28"/>
          <w:szCs w:val="28"/>
          <w:lang w:val="uk-UA"/>
        </w:rPr>
      </w:pPr>
      <w:r w:rsidRPr="009565FD">
        <w:rPr>
          <w:sz w:val="28"/>
          <w:szCs w:val="28"/>
          <w:lang w:val="uk-UA"/>
        </w:rPr>
        <w:t xml:space="preserve">4.2. Звернення, що потребують додаткового вивчення і перевірок, розглядаються виконавцями не більше одного місяця, в інших випадках – невідкладно, не пізніше 15 днів від дня їх отримання відділом загальної, організаційної та кадрової роботи </w:t>
      </w:r>
      <w:proofErr w:type="spellStart"/>
      <w:r w:rsidRPr="009565FD">
        <w:rPr>
          <w:sz w:val="28"/>
          <w:szCs w:val="28"/>
          <w:lang w:val="uk-UA"/>
        </w:rPr>
        <w:t>П’ядицької</w:t>
      </w:r>
      <w:proofErr w:type="spellEnd"/>
      <w:r w:rsidRPr="009565FD">
        <w:rPr>
          <w:sz w:val="28"/>
          <w:szCs w:val="28"/>
          <w:lang w:val="uk-UA"/>
        </w:rPr>
        <w:t xml:space="preserve"> сільської ради .</w:t>
      </w:r>
    </w:p>
    <w:p w:rsidR="00A64ED5" w:rsidRPr="009565FD" w:rsidRDefault="00A64ED5" w:rsidP="00A64ED5">
      <w:pPr>
        <w:tabs>
          <w:tab w:val="left" w:pos="798"/>
        </w:tabs>
        <w:ind w:firstLine="708"/>
        <w:jc w:val="both"/>
        <w:rPr>
          <w:sz w:val="28"/>
          <w:szCs w:val="28"/>
          <w:lang w:val="uk-UA"/>
        </w:rPr>
      </w:pPr>
      <w:r w:rsidRPr="009565FD">
        <w:rPr>
          <w:sz w:val="28"/>
          <w:szCs w:val="28"/>
          <w:lang w:val="uk-UA"/>
        </w:rPr>
        <w:t xml:space="preserve">У випадках, коли для вирішення заяви або скарги необхідно провести спеціальну перевірку, витребувати додаткові матеріали або вжити інших заходів, терміни вирішення заяви або скарги можуть бути, в порядку виключення, продовжені сільським головою, про що повідомляється особі, яка подала звернення.  </w:t>
      </w:r>
    </w:p>
    <w:p w:rsidR="00A64ED5" w:rsidRPr="009565FD" w:rsidRDefault="00A64ED5" w:rsidP="00A64ED5">
      <w:pPr>
        <w:tabs>
          <w:tab w:val="left" w:pos="1845"/>
        </w:tabs>
        <w:ind w:firstLine="708"/>
        <w:jc w:val="both"/>
        <w:rPr>
          <w:sz w:val="28"/>
          <w:szCs w:val="28"/>
          <w:lang w:val="uk-UA"/>
        </w:rPr>
      </w:pPr>
      <w:r w:rsidRPr="009565FD">
        <w:rPr>
          <w:sz w:val="28"/>
          <w:szCs w:val="28"/>
          <w:lang w:val="uk-UA"/>
        </w:rPr>
        <w:t>На обґрунтовану письмову вимогу громадянина термін розгляду може бути скорочено від встановленого Законом України «Про звернення громадян».</w:t>
      </w:r>
    </w:p>
    <w:p w:rsidR="00A64ED5" w:rsidRPr="009565FD" w:rsidRDefault="00A64ED5" w:rsidP="00A64ED5">
      <w:pPr>
        <w:tabs>
          <w:tab w:val="left" w:pos="1845"/>
        </w:tabs>
        <w:ind w:firstLine="708"/>
        <w:jc w:val="both"/>
        <w:rPr>
          <w:sz w:val="28"/>
          <w:szCs w:val="28"/>
          <w:lang w:val="uk-UA"/>
        </w:rPr>
      </w:pPr>
      <w:r w:rsidRPr="009565FD">
        <w:rPr>
          <w:sz w:val="28"/>
          <w:szCs w:val="28"/>
          <w:lang w:val="uk-UA"/>
        </w:rPr>
        <w:t>Звернення громадян, які мають встановлені законодавством пільги, розглядаються у першочерговому порядку.</w:t>
      </w:r>
    </w:p>
    <w:p w:rsidR="00A64ED5" w:rsidRPr="009565FD" w:rsidRDefault="00A64ED5" w:rsidP="00A64ED5">
      <w:pPr>
        <w:tabs>
          <w:tab w:val="left" w:pos="1845"/>
        </w:tabs>
        <w:ind w:firstLine="708"/>
        <w:jc w:val="both"/>
        <w:rPr>
          <w:sz w:val="28"/>
          <w:szCs w:val="28"/>
          <w:lang w:val="uk-UA"/>
        </w:rPr>
      </w:pPr>
      <w:r w:rsidRPr="009565FD">
        <w:rPr>
          <w:sz w:val="28"/>
          <w:szCs w:val="28"/>
          <w:lang w:val="uk-UA"/>
        </w:rPr>
        <w:t>4.3. Якщо звернення може бути вирішеним без контролю, то воно залишається у виконавця для надання відповіді автору звернення, але не  більше, ніж 30 календарних днів.</w:t>
      </w:r>
    </w:p>
    <w:p w:rsidR="00A64ED5" w:rsidRPr="009565FD" w:rsidRDefault="00A64ED5" w:rsidP="00A64ED5">
      <w:pPr>
        <w:tabs>
          <w:tab w:val="left" w:pos="1845"/>
        </w:tabs>
        <w:ind w:firstLine="708"/>
        <w:jc w:val="both"/>
        <w:rPr>
          <w:sz w:val="28"/>
          <w:szCs w:val="28"/>
          <w:lang w:val="uk-UA"/>
        </w:rPr>
      </w:pPr>
      <w:r w:rsidRPr="009565FD">
        <w:rPr>
          <w:sz w:val="28"/>
          <w:szCs w:val="28"/>
          <w:lang w:val="uk-UA"/>
        </w:rPr>
        <w:t xml:space="preserve">4.4. Звернення з позначкою «терміново» розглядаються протягом           7 робочих днів від дати підписання резолюції.  </w:t>
      </w:r>
    </w:p>
    <w:p w:rsidR="00A64ED5" w:rsidRPr="009565FD" w:rsidRDefault="00A64ED5" w:rsidP="00A64ED5">
      <w:pPr>
        <w:tabs>
          <w:tab w:val="left" w:pos="1845"/>
        </w:tabs>
        <w:ind w:firstLine="708"/>
        <w:jc w:val="both"/>
        <w:rPr>
          <w:sz w:val="28"/>
          <w:szCs w:val="28"/>
          <w:lang w:val="uk-UA"/>
        </w:rPr>
      </w:pPr>
      <w:r w:rsidRPr="009565FD">
        <w:rPr>
          <w:sz w:val="28"/>
          <w:szCs w:val="28"/>
          <w:lang w:val="uk-UA"/>
        </w:rPr>
        <w:t>4.5. Строк розгляду звернень громадян може бути змінений лише за вказівкою посадової особи, яка його встановила, а у разі її відсутності – посадової особи, яка її заміщає. У разі потреби термін може бути продовжено за обґрунтованим проханням виконавця, яке подається не пізніше як за 3 робочих дні до закінчення встановленого терміну, а щодо документа без зазначення строку – до закінчення 30-денного терміну від дати його одержання. Загальний термін розгляду звернення не повинен перевищувати 45 днів.</w:t>
      </w:r>
    </w:p>
    <w:p w:rsidR="00A64ED5" w:rsidRPr="009565FD" w:rsidRDefault="00A64ED5" w:rsidP="00A64ED5">
      <w:pPr>
        <w:tabs>
          <w:tab w:val="left" w:pos="1845"/>
        </w:tabs>
        <w:ind w:firstLine="708"/>
        <w:jc w:val="both"/>
        <w:rPr>
          <w:sz w:val="28"/>
          <w:szCs w:val="28"/>
          <w:lang w:val="uk-UA"/>
        </w:rPr>
      </w:pPr>
      <w:r w:rsidRPr="009565FD">
        <w:rPr>
          <w:sz w:val="28"/>
          <w:szCs w:val="28"/>
          <w:lang w:val="uk-UA"/>
        </w:rPr>
        <w:lastRenderedPageBreak/>
        <w:t>4.6. Документи доводяться до виконавців протягом 3-х робочих днів, а якщо в резолюції вказано декілька виконавців – протягом семи робочих днів.</w:t>
      </w:r>
    </w:p>
    <w:p w:rsidR="00A64ED5" w:rsidRPr="009565FD" w:rsidRDefault="00A64ED5" w:rsidP="00A64ED5">
      <w:pPr>
        <w:tabs>
          <w:tab w:val="left" w:pos="1845"/>
        </w:tabs>
        <w:ind w:firstLine="708"/>
        <w:jc w:val="both"/>
        <w:rPr>
          <w:sz w:val="28"/>
          <w:szCs w:val="28"/>
          <w:lang w:val="uk-UA"/>
        </w:rPr>
      </w:pPr>
      <w:r w:rsidRPr="009565FD">
        <w:rPr>
          <w:sz w:val="28"/>
          <w:szCs w:val="28"/>
          <w:lang w:val="uk-UA"/>
        </w:rPr>
        <w:t>4.7. Якщо в термін відповідь від виконавця не надходить, йому надсилається нагадування  .</w:t>
      </w:r>
    </w:p>
    <w:p w:rsidR="00A64ED5" w:rsidRPr="009565FD" w:rsidRDefault="00A64ED5" w:rsidP="00A64ED5">
      <w:pPr>
        <w:tabs>
          <w:tab w:val="left" w:pos="1845"/>
        </w:tabs>
        <w:ind w:firstLine="708"/>
        <w:jc w:val="both"/>
        <w:rPr>
          <w:sz w:val="28"/>
          <w:szCs w:val="28"/>
          <w:lang w:val="uk-UA"/>
        </w:rPr>
      </w:pPr>
    </w:p>
    <w:p w:rsidR="00A64ED5" w:rsidRPr="009565FD" w:rsidRDefault="00A64ED5" w:rsidP="00A64ED5">
      <w:pPr>
        <w:tabs>
          <w:tab w:val="left" w:pos="1845"/>
        </w:tabs>
        <w:ind w:firstLine="708"/>
        <w:jc w:val="center"/>
        <w:rPr>
          <w:b/>
          <w:sz w:val="28"/>
          <w:szCs w:val="28"/>
          <w:lang w:val="uk-UA"/>
        </w:rPr>
      </w:pPr>
      <w:r w:rsidRPr="009565FD">
        <w:rPr>
          <w:b/>
          <w:sz w:val="28"/>
          <w:szCs w:val="28"/>
          <w:lang w:val="uk-UA"/>
        </w:rPr>
        <w:t>5. Організація контролю за виконанням звернень громадян.</w:t>
      </w:r>
    </w:p>
    <w:p w:rsidR="00A64ED5" w:rsidRPr="009565FD" w:rsidRDefault="00A64ED5" w:rsidP="00A64ED5">
      <w:pPr>
        <w:tabs>
          <w:tab w:val="left" w:pos="1845"/>
        </w:tabs>
        <w:ind w:firstLine="708"/>
        <w:jc w:val="both"/>
        <w:rPr>
          <w:b/>
          <w:sz w:val="28"/>
          <w:szCs w:val="28"/>
          <w:u w:val="single"/>
          <w:lang w:val="uk-UA"/>
        </w:rPr>
      </w:pPr>
    </w:p>
    <w:p w:rsidR="00A64ED5" w:rsidRPr="009565FD" w:rsidRDefault="00A64ED5" w:rsidP="00A64ED5">
      <w:pPr>
        <w:tabs>
          <w:tab w:val="left" w:pos="1845"/>
        </w:tabs>
        <w:ind w:firstLine="708"/>
        <w:jc w:val="both"/>
        <w:rPr>
          <w:sz w:val="28"/>
          <w:szCs w:val="28"/>
          <w:lang w:val="uk-UA"/>
        </w:rPr>
      </w:pPr>
      <w:r w:rsidRPr="009565FD">
        <w:rPr>
          <w:sz w:val="28"/>
          <w:szCs w:val="28"/>
          <w:lang w:val="uk-UA"/>
        </w:rPr>
        <w:t>5.1. Завданням контролю за виконанням звернень громадян є забезпечення своєчасного та якісного їх розгляду.</w:t>
      </w:r>
    </w:p>
    <w:p w:rsidR="00A64ED5" w:rsidRPr="009565FD" w:rsidRDefault="00A64ED5" w:rsidP="00A64ED5">
      <w:pPr>
        <w:tabs>
          <w:tab w:val="left" w:pos="1845"/>
        </w:tabs>
        <w:ind w:firstLine="708"/>
        <w:jc w:val="both"/>
        <w:rPr>
          <w:sz w:val="28"/>
          <w:szCs w:val="28"/>
          <w:lang w:val="uk-UA"/>
        </w:rPr>
      </w:pPr>
      <w:r w:rsidRPr="009565FD">
        <w:rPr>
          <w:sz w:val="28"/>
          <w:szCs w:val="28"/>
          <w:lang w:val="uk-UA"/>
        </w:rPr>
        <w:t xml:space="preserve">5.2. Контролю підлягають зареєстровані звернення, в яких встановлено завдання. </w:t>
      </w:r>
    </w:p>
    <w:p w:rsidR="00A64ED5" w:rsidRPr="009565FD" w:rsidRDefault="00A64ED5" w:rsidP="00A64ED5">
      <w:pPr>
        <w:tabs>
          <w:tab w:val="left" w:pos="1845"/>
        </w:tabs>
        <w:ind w:firstLine="708"/>
        <w:jc w:val="both"/>
        <w:rPr>
          <w:sz w:val="28"/>
          <w:szCs w:val="28"/>
          <w:lang w:val="uk-UA"/>
        </w:rPr>
      </w:pPr>
      <w:r w:rsidRPr="009565FD">
        <w:rPr>
          <w:sz w:val="28"/>
          <w:szCs w:val="28"/>
          <w:lang w:val="uk-UA"/>
        </w:rPr>
        <w:t>5.3. Відповідальність за виконання розгляду звернень громадян несуть особи, зазначені в резолюції керівника та безпосередні виконавці. У разі виконання документа кількома виконавцями відповідальною за організацію виконання є посадова особа, визначена у резолюції першою.</w:t>
      </w:r>
    </w:p>
    <w:p w:rsidR="00A64ED5" w:rsidRPr="009565FD" w:rsidRDefault="00A64ED5" w:rsidP="00FA61DE">
      <w:pPr>
        <w:tabs>
          <w:tab w:val="left" w:pos="1845"/>
        </w:tabs>
        <w:ind w:firstLine="708"/>
        <w:jc w:val="both"/>
        <w:rPr>
          <w:sz w:val="28"/>
          <w:szCs w:val="28"/>
          <w:lang w:val="uk-UA"/>
        </w:rPr>
      </w:pPr>
      <w:r w:rsidRPr="009565FD">
        <w:rPr>
          <w:sz w:val="28"/>
          <w:szCs w:val="28"/>
          <w:lang w:val="uk-UA"/>
        </w:rPr>
        <w:t>5.4. Організацію контролю за виконанням резолюцій, дотримання при розгляді звернень Закону України «Про звернення громадян», указів Президента України та постанов Кабінету Міністрів України щодо цієї роботи  здійснюють відповідальні особи .</w:t>
      </w:r>
    </w:p>
    <w:p w:rsidR="00FA61DE" w:rsidRPr="009565FD" w:rsidRDefault="00FA61DE" w:rsidP="00FA61DE">
      <w:pPr>
        <w:tabs>
          <w:tab w:val="left" w:pos="1845"/>
        </w:tabs>
        <w:ind w:firstLine="708"/>
        <w:jc w:val="both"/>
        <w:rPr>
          <w:sz w:val="28"/>
          <w:szCs w:val="28"/>
          <w:lang w:val="uk-UA"/>
        </w:rPr>
      </w:pPr>
    </w:p>
    <w:p w:rsidR="00A64ED5" w:rsidRPr="009565FD" w:rsidRDefault="00A64ED5" w:rsidP="00A64ED5">
      <w:pPr>
        <w:tabs>
          <w:tab w:val="left" w:pos="1845"/>
        </w:tabs>
        <w:ind w:firstLine="708"/>
        <w:jc w:val="center"/>
        <w:rPr>
          <w:b/>
          <w:sz w:val="28"/>
          <w:szCs w:val="28"/>
          <w:lang w:val="uk-UA"/>
        </w:rPr>
      </w:pPr>
      <w:r w:rsidRPr="009565FD">
        <w:rPr>
          <w:b/>
          <w:sz w:val="28"/>
          <w:szCs w:val="28"/>
          <w:lang w:val="uk-UA"/>
        </w:rPr>
        <w:t>6. Формування і зберігання справ</w:t>
      </w:r>
    </w:p>
    <w:p w:rsidR="00A64ED5" w:rsidRPr="009565FD" w:rsidRDefault="00A64ED5" w:rsidP="00A64ED5">
      <w:pPr>
        <w:tabs>
          <w:tab w:val="left" w:pos="1845"/>
        </w:tabs>
        <w:ind w:firstLine="708"/>
        <w:jc w:val="center"/>
        <w:rPr>
          <w:b/>
          <w:sz w:val="28"/>
          <w:szCs w:val="28"/>
          <w:lang w:val="uk-UA"/>
        </w:rPr>
      </w:pPr>
    </w:p>
    <w:p w:rsidR="00A64ED5" w:rsidRPr="009565FD" w:rsidRDefault="00A64ED5" w:rsidP="00A64ED5">
      <w:pPr>
        <w:tabs>
          <w:tab w:val="left" w:pos="1845"/>
        </w:tabs>
        <w:ind w:firstLine="708"/>
        <w:jc w:val="both"/>
        <w:rPr>
          <w:sz w:val="28"/>
          <w:szCs w:val="28"/>
          <w:lang w:val="uk-UA"/>
        </w:rPr>
      </w:pPr>
      <w:r w:rsidRPr="009565FD">
        <w:rPr>
          <w:sz w:val="28"/>
          <w:szCs w:val="28"/>
          <w:lang w:val="uk-UA"/>
        </w:rPr>
        <w:t xml:space="preserve"> 6.1. Пропозиції, заяви і скарги громадян після їх вирішення з усіма документами щодо їх розгляду і вирішення та примірником реєстраційно-контрольної форми мають бути повернуті у відділ </w:t>
      </w:r>
      <w:r w:rsidR="009565FD" w:rsidRPr="009565FD">
        <w:rPr>
          <w:sz w:val="28"/>
          <w:szCs w:val="28"/>
          <w:lang w:val="uk-UA"/>
        </w:rPr>
        <w:t>загальної та організаційної роботи</w:t>
      </w:r>
      <w:r w:rsidRPr="009565FD">
        <w:rPr>
          <w:sz w:val="28"/>
          <w:szCs w:val="28"/>
          <w:lang w:val="uk-UA"/>
        </w:rPr>
        <w:t xml:space="preserve"> виконавчого комітету </w:t>
      </w:r>
      <w:proofErr w:type="spellStart"/>
      <w:r w:rsidRPr="009565FD">
        <w:rPr>
          <w:sz w:val="28"/>
          <w:szCs w:val="28"/>
          <w:lang w:val="uk-UA"/>
        </w:rPr>
        <w:t>П’ядицької</w:t>
      </w:r>
      <w:proofErr w:type="spellEnd"/>
      <w:r w:rsidRPr="009565FD">
        <w:rPr>
          <w:sz w:val="28"/>
          <w:szCs w:val="28"/>
          <w:lang w:val="uk-UA"/>
        </w:rPr>
        <w:t xml:space="preserve"> сільської ради для централізованого формування справи, картотек, банку даних. </w:t>
      </w:r>
      <w:r w:rsidR="009565FD" w:rsidRPr="009565FD">
        <w:rPr>
          <w:sz w:val="28"/>
          <w:szCs w:val="28"/>
          <w:lang w:val="uk-UA"/>
        </w:rPr>
        <w:t>З</w:t>
      </w:r>
      <w:r w:rsidRPr="009565FD">
        <w:rPr>
          <w:sz w:val="28"/>
          <w:szCs w:val="28"/>
          <w:lang w:val="uk-UA"/>
        </w:rPr>
        <w:t>берігання справ у виконавців забороняється.</w:t>
      </w:r>
    </w:p>
    <w:p w:rsidR="00A64ED5" w:rsidRPr="009565FD" w:rsidRDefault="00A64ED5" w:rsidP="00A64ED5">
      <w:pPr>
        <w:tabs>
          <w:tab w:val="left" w:pos="1845"/>
        </w:tabs>
        <w:ind w:firstLine="708"/>
        <w:jc w:val="both"/>
        <w:rPr>
          <w:sz w:val="28"/>
          <w:szCs w:val="28"/>
          <w:lang w:val="uk-UA"/>
        </w:rPr>
      </w:pPr>
      <w:r w:rsidRPr="009565FD">
        <w:rPr>
          <w:sz w:val="28"/>
          <w:szCs w:val="28"/>
          <w:lang w:val="uk-UA"/>
        </w:rPr>
        <w:t xml:space="preserve"> 6.2. Документи розміщуються у справах в хронологічному порядку. Кожна пропозиція, заява, скарга з усіма документами щодо її розгляду і вирішення становлять  у  справі  самостійну   групу  і   вміщуються   в   м’яку    обкладинк</w:t>
      </w:r>
      <w:r w:rsidR="00FA61DE" w:rsidRPr="009565FD">
        <w:rPr>
          <w:sz w:val="28"/>
          <w:szCs w:val="28"/>
          <w:lang w:val="uk-UA"/>
        </w:rPr>
        <w:t>у</w:t>
      </w:r>
      <w:r w:rsidRPr="009565FD">
        <w:rPr>
          <w:sz w:val="28"/>
          <w:szCs w:val="28"/>
          <w:lang w:val="uk-UA"/>
        </w:rPr>
        <w:t>, яка одночасно є реєстраційно-контрольною карткою. У разі отримання повторної пропозиції, заяви, скарги або появи додаткових документів вони підшиваються до даної групи документів.</w:t>
      </w:r>
    </w:p>
    <w:p w:rsidR="00A64ED5" w:rsidRPr="009565FD" w:rsidRDefault="00A64ED5" w:rsidP="00A64ED5">
      <w:pPr>
        <w:tabs>
          <w:tab w:val="left" w:pos="1845"/>
        </w:tabs>
        <w:ind w:firstLine="708"/>
        <w:jc w:val="both"/>
        <w:rPr>
          <w:sz w:val="28"/>
          <w:szCs w:val="28"/>
          <w:lang w:val="uk-UA"/>
        </w:rPr>
      </w:pPr>
      <w:r w:rsidRPr="009565FD">
        <w:rPr>
          <w:sz w:val="28"/>
          <w:szCs w:val="28"/>
          <w:lang w:val="uk-UA"/>
        </w:rPr>
        <w:t xml:space="preserve"> 6.3. Під час формування справ перевіряється правильність спрямування документів до справи, їх комплектність. Невирішені пропозиції, заяви, скарги, а також неправильно оформлені документи підшивати до справ забороняється.</w:t>
      </w:r>
    </w:p>
    <w:p w:rsidR="00A64ED5" w:rsidRPr="009565FD" w:rsidRDefault="00A64ED5" w:rsidP="00A64ED5">
      <w:pPr>
        <w:tabs>
          <w:tab w:val="left" w:pos="1845"/>
        </w:tabs>
        <w:ind w:firstLine="708"/>
        <w:jc w:val="both"/>
        <w:rPr>
          <w:sz w:val="28"/>
          <w:szCs w:val="28"/>
          <w:lang w:val="uk-UA"/>
        </w:rPr>
      </w:pPr>
      <w:r w:rsidRPr="009565FD">
        <w:rPr>
          <w:sz w:val="28"/>
          <w:szCs w:val="28"/>
          <w:lang w:val="uk-UA"/>
        </w:rPr>
        <w:t xml:space="preserve"> Обкладинка справи по розгляду звернень, викладених на особистому прийомі, оформляється   за   встановленою   формою .</w:t>
      </w:r>
    </w:p>
    <w:p w:rsidR="00A64ED5" w:rsidRPr="009565FD" w:rsidRDefault="00A64ED5" w:rsidP="00A64ED5">
      <w:pPr>
        <w:tabs>
          <w:tab w:val="left" w:pos="1845"/>
        </w:tabs>
        <w:ind w:firstLine="708"/>
        <w:jc w:val="both"/>
        <w:rPr>
          <w:sz w:val="28"/>
          <w:szCs w:val="28"/>
          <w:lang w:val="uk-UA"/>
        </w:rPr>
      </w:pPr>
      <w:r w:rsidRPr="009565FD">
        <w:rPr>
          <w:sz w:val="28"/>
          <w:szCs w:val="28"/>
          <w:lang w:val="uk-UA"/>
        </w:rPr>
        <w:t xml:space="preserve"> 6.4. Виконавчий комітет </w:t>
      </w:r>
      <w:proofErr w:type="spellStart"/>
      <w:r w:rsidRPr="009565FD">
        <w:rPr>
          <w:sz w:val="28"/>
          <w:szCs w:val="28"/>
          <w:lang w:val="uk-UA"/>
        </w:rPr>
        <w:t>П’ядицької</w:t>
      </w:r>
      <w:proofErr w:type="spellEnd"/>
      <w:r w:rsidRPr="009565FD">
        <w:rPr>
          <w:sz w:val="28"/>
          <w:szCs w:val="28"/>
          <w:lang w:val="uk-UA"/>
        </w:rPr>
        <w:t xml:space="preserve"> сільської ради зберігає звернення громадян для надання довідок і використання їх в інших цілях згідно з чинним законодавством.</w:t>
      </w:r>
    </w:p>
    <w:p w:rsidR="00A64ED5" w:rsidRPr="009565FD" w:rsidRDefault="00A64ED5" w:rsidP="00A64ED5">
      <w:pPr>
        <w:tabs>
          <w:tab w:val="left" w:pos="1845"/>
        </w:tabs>
        <w:ind w:firstLine="708"/>
        <w:jc w:val="both"/>
        <w:rPr>
          <w:sz w:val="28"/>
          <w:szCs w:val="28"/>
          <w:lang w:val="uk-UA"/>
        </w:rPr>
      </w:pPr>
      <w:r w:rsidRPr="009565FD">
        <w:rPr>
          <w:sz w:val="28"/>
          <w:szCs w:val="28"/>
          <w:lang w:val="uk-UA"/>
        </w:rPr>
        <w:t xml:space="preserve"> 6.5. Відповідальність за схоронність документів за зверненнями покладається на керуючого справами (секретаря) виконкому сільської ради, посадових осіб відділу загальної</w:t>
      </w:r>
      <w:r w:rsidR="009565FD" w:rsidRPr="009565FD">
        <w:rPr>
          <w:sz w:val="28"/>
          <w:szCs w:val="28"/>
          <w:lang w:val="uk-UA"/>
        </w:rPr>
        <w:t xml:space="preserve"> та</w:t>
      </w:r>
      <w:r w:rsidRPr="009565FD">
        <w:rPr>
          <w:sz w:val="28"/>
          <w:szCs w:val="28"/>
          <w:lang w:val="uk-UA"/>
        </w:rPr>
        <w:t xml:space="preserve"> </w:t>
      </w:r>
      <w:proofErr w:type="spellStart"/>
      <w:r w:rsidRPr="009565FD">
        <w:rPr>
          <w:sz w:val="28"/>
          <w:szCs w:val="28"/>
          <w:lang w:val="uk-UA"/>
        </w:rPr>
        <w:t>організційної</w:t>
      </w:r>
      <w:proofErr w:type="spellEnd"/>
      <w:r w:rsidRPr="009565FD">
        <w:rPr>
          <w:sz w:val="28"/>
          <w:szCs w:val="28"/>
          <w:lang w:val="uk-UA"/>
        </w:rPr>
        <w:t xml:space="preserve"> роботи   </w:t>
      </w:r>
      <w:proofErr w:type="spellStart"/>
      <w:r w:rsidRPr="009565FD">
        <w:rPr>
          <w:sz w:val="28"/>
          <w:szCs w:val="28"/>
          <w:lang w:val="uk-UA"/>
        </w:rPr>
        <w:t>П’ядицької</w:t>
      </w:r>
      <w:proofErr w:type="spellEnd"/>
      <w:r w:rsidRPr="009565FD">
        <w:rPr>
          <w:sz w:val="28"/>
          <w:szCs w:val="28"/>
          <w:lang w:val="uk-UA"/>
        </w:rPr>
        <w:t xml:space="preserve"> сільської ради.</w:t>
      </w:r>
    </w:p>
    <w:p w:rsidR="00A64ED5" w:rsidRPr="009565FD" w:rsidRDefault="00A64ED5" w:rsidP="00A64ED5">
      <w:pPr>
        <w:tabs>
          <w:tab w:val="left" w:pos="1845"/>
        </w:tabs>
        <w:ind w:firstLine="708"/>
        <w:jc w:val="both"/>
        <w:rPr>
          <w:sz w:val="28"/>
          <w:szCs w:val="28"/>
          <w:lang w:val="uk-UA"/>
        </w:rPr>
      </w:pPr>
      <w:r w:rsidRPr="009565FD">
        <w:rPr>
          <w:sz w:val="28"/>
          <w:szCs w:val="28"/>
          <w:lang w:val="uk-UA"/>
        </w:rPr>
        <w:t xml:space="preserve"> 6.6. Термін зберігання документів за зверненнями громадян визначається затвердженою сільським головою номенклатурою справ, що утворюється    у   </w:t>
      </w:r>
      <w:r w:rsidRPr="009565FD">
        <w:rPr>
          <w:sz w:val="28"/>
          <w:szCs w:val="28"/>
          <w:lang w:val="uk-UA"/>
        </w:rPr>
        <w:lastRenderedPageBreak/>
        <w:t>процесі   діяльності  виконавчого  комітету сільської ради. Як правило, встановлюється п’ятирічний термін зберігання звернень громадян та документів, пов’язаних з їх розглядом і вирішенням.</w:t>
      </w:r>
    </w:p>
    <w:p w:rsidR="00A64ED5" w:rsidRPr="009565FD" w:rsidRDefault="00A64ED5" w:rsidP="00A64ED5">
      <w:pPr>
        <w:tabs>
          <w:tab w:val="left" w:pos="1845"/>
        </w:tabs>
        <w:ind w:firstLine="708"/>
        <w:jc w:val="both"/>
        <w:rPr>
          <w:sz w:val="28"/>
          <w:szCs w:val="28"/>
          <w:lang w:val="uk-UA"/>
        </w:rPr>
      </w:pPr>
      <w:r w:rsidRPr="009565FD">
        <w:rPr>
          <w:sz w:val="28"/>
          <w:szCs w:val="28"/>
          <w:lang w:val="uk-UA"/>
        </w:rPr>
        <w:t xml:space="preserve"> 6.7. У випадках, викликаних специфікою діяльності  виконавчого комітету </w:t>
      </w:r>
      <w:proofErr w:type="spellStart"/>
      <w:r w:rsidRPr="009565FD">
        <w:rPr>
          <w:sz w:val="28"/>
          <w:szCs w:val="28"/>
          <w:lang w:val="uk-UA"/>
        </w:rPr>
        <w:t>П’ядицької</w:t>
      </w:r>
      <w:proofErr w:type="spellEnd"/>
      <w:r w:rsidRPr="009565FD">
        <w:rPr>
          <w:sz w:val="28"/>
          <w:szCs w:val="28"/>
          <w:lang w:val="uk-UA"/>
        </w:rPr>
        <w:t xml:space="preserve"> сільської ради, постійно діюча експертна комісія може прийняти рішення про збільшення терміну зберігання або про постійне зберігання найцінніших пропозицій громадян.</w:t>
      </w:r>
    </w:p>
    <w:p w:rsidR="00A64ED5" w:rsidRPr="009565FD" w:rsidRDefault="00A64ED5" w:rsidP="00A64ED5">
      <w:pPr>
        <w:tabs>
          <w:tab w:val="left" w:pos="1845"/>
        </w:tabs>
        <w:ind w:firstLine="708"/>
        <w:jc w:val="both"/>
        <w:rPr>
          <w:sz w:val="28"/>
          <w:szCs w:val="28"/>
          <w:lang w:val="uk-UA"/>
        </w:rPr>
      </w:pPr>
      <w:r w:rsidRPr="009565FD">
        <w:rPr>
          <w:sz w:val="28"/>
          <w:szCs w:val="28"/>
          <w:lang w:val="uk-UA"/>
        </w:rPr>
        <w:t xml:space="preserve"> Рішення експертної комісії про збільшення термінів зберігання документів за зверненнями громадян, про відбір їх для подальшого зберігання підлягають обов’язковому затвердженню сільським головою.</w:t>
      </w:r>
    </w:p>
    <w:p w:rsidR="00A64ED5" w:rsidRPr="009565FD" w:rsidRDefault="00A64ED5" w:rsidP="00A64ED5">
      <w:pPr>
        <w:tabs>
          <w:tab w:val="left" w:pos="1845"/>
        </w:tabs>
        <w:ind w:firstLine="708"/>
        <w:jc w:val="both"/>
        <w:rPr>
          <w:sz w:val="28"/>
          <w:szCs w:val="28"/>
          <w:lang w:val="uk-UA"/>
        </w:rPr>
      </w:pPr>
      <w:r w:rsidRPr="009565FD">
        <w:rPr>
          <w:sz w:val="28"/>
          <w:szCs w:val="28"/>
          <w:lang w:val="uk-UA"/>
        </w:rPr>
        <w:t xml:space="preserve"> 6.8. З метою забезпечення схоронності документів по розгляду звернень громадян справи повинні зберігатися у робочих кімнатах відділу загальної</w:t>
      </w:r>
      <w:r w:rsidR="009565FD" w:rsidRPr="009565FD">
        <w:rPr>
          <w:sz w:val="28"/>
          <w:szCs w:val="28"/>
          <w:lang w:val="uk-UA"/>
        </w:rPr>
        <w:t xml:space="preserve"> та</w:t>
      </w:r>
      <w:r w:rsidRPr="009565FD">
        <w:rPr>
          <w:sz w:val="28"/>
          <w:szCs w:val="28"/>
          <w:lang w:val="uk-UA"/>
        </w:rPr>
        <w:t xml:space="preserve"> організаційної роботи або спеціально відведених для цієї мети приміщеннях, у шафах і столах, що зачиняються.</w:t>
      </w:r>
    </w:p>
    <w:p w:rsidR="00A64ED5" w:rsidRPr="009565FD" w:rsidRDefault="00A64ED5" w:rsidP="001957DC">
      <w:pPr>
        <w:tabs>
          <w:tab w:val="left" w:pos="1845"/>
        </w:tabs>
        <w:ind w:firstLine="708"/>
        <w:jc w:val="both"/>
        <w:rPr>
          <w:sz w:val="28"/>
          <w:szCs w:val="28"/>
          <w:lang w:val="uk-UA"/>
        </w:rPr>
      </w:pPr>
      <w:r w:rsidRPr="009565FD">
        <w:rPr>
          <w:sz w:val="28"/>
          <w:szCs w:val="28"/>
          <w:lang w:val="uk-UA"/>
        </w:rPr>
        <w:t xml:space="preserve"> 6.9. Після закінчення встановлених термінів зберігання звернення громадян та документи щодо їх розгляду підлягають знищенню у порядку, встановленом</w:t>
      </w:r>
      <w:r w:rsidR="001957DC" w:rsidRPr="009565FD">
        <w:rPr>
          <w:sz w:val="28"/>
          <w:szCs w:val="28"/>
          <w:lang w:val="uk-UA"/>
        </w:rPr>
        <w:t>у Міністерством Юстиції України</w:t>
      </w:r>
    </w:p>
    <w:p w:rsidR="00FA61DE" w:rsidRPr="009565FD" w:rsidRDefault="00A64ED5" w:rsidP="00A64ED5">
      <w:pPr>
        <w:tabs>
          <w:tab w:val="left" w:pos="5655"/>
        </w:tabs>
        <w:jc w:val="both"/>
        <w:rPr>
          <w:sz w:val="28"/>
          <w:szCs w:val="28"/>
          <w:lang w:val="uk-UA"/>
        </w:rPr>
      </w:pPr>
      <w:r w:rsidRPr="009565FD">
        <w:rPr>
          <w:sz w:val="28"/>
          <w:szCs w:val="28"/>
          <w:lang w:val="uk-UA"/>
        </w:rPr>
        <w:t xml:space="preserve">    </w:t>
      </w:r>
    </w:p>
    <w:p w:rsidR="00FA61DE" w:rsidRPr="009565FD" w:rsidRDefault="00FA61DE" w:rsidP="00A64ED5">
      <w:pPr>
        <w:tabs>
          <w:tab w:val="left" w:pos="5655"/>
        </w:tabs>
        <w:jc w:val="both"/>
        <w:rPr>
          <w:sz w:val="28"/>
          <w:szCs w:val="28"/>
          <w:lang w:val="uk-UA"/>
        </w:rPr>
      </w:pPr>
    </w:p>
    <w:p w:rsidR="009565FD" w:rsidRPr="009565FD" w:rsidRDefault="009565FD" w:rsidP="00A64ED5">
      <w:pPr>
        <w:tabs>
          <w:tab w:val="left" w:pos="5655"/>
        </w:tabs>
        <w:jc w:val="both"/>
        <w:rPr>
          <w:sz w:val="28"/>
          <w:szCs w:val="28"/>
          <w:lang w:val="uk-UA"/>
        </w:rPr>
      </w:pPr>
    </w:p>
    <w:p w:rsidR="00F41068" w:rsidRDefault="00F41068"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FF69EF" w:rsidRDefault="00FF69E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EB04FF" w:rsidRDefault="00EB04FF" w:rsidP="00F41068">
      <w:pPr>
        <w:tabs>
          <w:tab w:val="left" w:pos="5655"/>
        </w:tabs>
        <w:jc w:val="both"/>
        <w:rPr>
          <w:sz w:val="28"/>
          <w:szCs w:val="28"/>
          <w:lang w:val="uk-UA"/>
        </w:rPr>
      </w:pPr>
    </w:p>
    <w:p w:rsidR="00A64ED5" w:rsidRPr="009565FD" w:rsidRDefault="00F41068" w:rsidP="00F41068">
      <w:pPr>
        <w:tabs>
          <w:tab w:val="left" w:pos="5655"/>
        </w:tabs>
        <w:jc w:val="both"/>
        <w:rPr>
          <w:sz w:val="28"/>
          <w:szCs w:val="28"/>
          <w:lang w:val="uk-UA"/>
        </w:rPr>
      </w:pPr>
      <w:r>
        <w:rPr>
          <w:sz w:val="28"/>
          <w:szCs w:val="28"/>
          <w:lang w:val="uk-UA"/>
        </w:rPr>
        <w:t xml:space="preserve">                    </w:t>
      </w:r>
      <w:r w:rsidR="00A64ED5" w:rsidRPr="009565FD">
        <w:rPr>
          <w:sz w:val="28"/>
          <w:szCs w:val="28"/>
          <w:lang w:val="uk-UA"/>
        </w:rPr>
        <w:t xml:space="preserve">                              </w:t>
      </w:r>
      <w:r>
        <w:rPr>
          <w:sz w:val="28"/>
          <w:szCs w:val="28"/>
          <w:lang w:val="uk-UA"/>
        </w:rPr>
        <w:t xml:space="preserve">                          </w:t>
      </w:r>
      <w:r w:rsidR="00945718">
        <w:rPr>
          <w:b/>
          <w:sz w:val="28"/>
          <w:szCs w:val="28"/>
          <w:lang w:val="uk-UA"/>
        </w:rPr>
        <w:t xml:space="preserve"> </w:t>
      </w:r>
    </w:p>
    <w:p w:rsidR="00A64ED5" w:rsidRPr="00EB04FF" w:rsidRDefault="00A64ED5" w:rsidP="00F41068">
      <w:pPr>
        <w:tabs>
          <w:tab w:val="left" w:pos="6855"/>
          <w:tab w:val="right" w:pos="9921"/>
        </w:tabs>
        <w:jc w:val="right"/>
        <w:rPr>
          <w:sz w:val="22"/>
          <w:szCs w:val="22"/>
          <w:lang w:val="uk-UA"/>
        </w:rPr>
      </w:pPr>
      <w:r w:rsidRPr="009565FD">
        <w:rPr>
          <w:sz w:val="28"/>
          <w:szCs w:val="28"/>
          <w:lang w:val="uk-UA"/>
        </w:rPr>
        <w:lastRenderedPageBreak/>
        <w:t xml:space="preserve">                                                                               </w:t>
      </w:r>
      <w:r w:rsidR="00F41068">
        <w:rPr>
          <w:sz w:val="28"/>
          <w:szCs w:val="28"/>
          <w:lang w:val="uk-UA"/>
        </w:rPr>
        <w:t xml:space="preserve"> </w:t>
      </w:r>
      <w:r w:rsidR="00C7339D" w:rsidRPr="009565FD">
        <w:rPr>
          <w:sz w:val="28"/>
          <w:szCs w:val="28"/>
          <w:lang w:val="uk-UA"/>
        </w:rPr>
        <w:t xml:space="preserve">                                                                                                 </w:t>
      </w:r>
      <w:r w:rsidRPr="009565FD">
        <w:rPr>
          <w:sz w:val="28"/>
          <w:szCs w:val="28"/>
          <w:lang w:val="uk-UA"/>
        </w:rPr>
        <w:t xml:space="preserve">            </w:t>
      </w:r>
      <w:r w:rsidR="00F41068">
        <w:rPr>
          <w:sz w:val="28"/>
          <w:szCs w:val="28"/>
          <w:lang w:val="uk-UA"/>
        </w:rPr>
        <w:t xml:space="preserve">                                    </w:t>
      </w:r>
      <w:r w:rsidRPr="00EB04FF">
        <w:rPr>
          <w:b/>
          <w:sz w:val="22"/>
          <w:szCs w:val="22"/>
          <w:lang w:val="uk-UA"/>
        </w:rPr>
        <w:t xml:space="preserve">Додаток </w:t>
      </w:r>
      <w:r w:rsidR="00F41068" w:rsidRPr="00EB04FF">
        <w:rPr>
          <w:b/>
          <w:sz w:val="22"/>
          <w:szCs w:val="22"/>
          <w:lang w:val="uk-UA"/>
        </w:rPr>
        <w:t>1</w:t>
      </w:r>
    </w:p>
    <w:p w:rsidR="00945718" w:rsidRPr="009565FD" w:rsidRDefault="00945718" w:rsidP="00945718">
      <w:pPr>
        <w:shd w:val="clear" w:color="auto" w:fill="FFFFFF"/>
        <w:spacing w:before="300" w:after="450"/>
        <w:jc w:val="center"/>
        <w:rPr>
          <w:color w:val="333333"/>
          <w:lang w:val="uk-UA" w:eastAsia="uk-UA"/>
        </w:rPr>
      </w:pPr>
      <w:r w:rsidRPr="009565FD">
        <w:rPr>
          <w:b/>
          <w:bCs/>
          <w:color w:val="333333"/>
          <w:sz w:val="32"/>
          <w:szCs w:val="32"/>
          <w:lang w:val="uk-UA" w:eastAsia="uk-UA"/>
        </w:rPr>
        <w:t>ЖУРНАЛ</w:t>
      </w:r>
      <w:r w:rsidRPr="009565FD">
        <w:rPr>
          <w:color w:val="333333"/>
          <w:lang w:val="uk-UA" w:eastAsia="uk-UA"/>
        </w:rPr>
        <w:br/>
      </w:r>
      <w:r w:rsidRPr="009565FD">
        <w:rPr>
          <w:b/>
          <w:bCs/>
          <w:color w:val="333333"/>
          <w:sz w:val="32"/>
          <w:szCs w:val="32"/>
          <w:lang w:val="uk-UA" w:eastAsia="uk-UA"/>
        </w:rPr>
        <w:t>реєстрації звернень громадян</w:t>
      </w:r>
    </w:p>
    <w:tbl>
      <w:tblPr>
        <w:tblW w:w="5000" w:type="pct"/>
        <w:jc w:val="center"/>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793"/>
        <w:gridCol w:w="2180"/>
        <w:gridCol w:w="496"/>
        <w:gridCol w:w="792"/>
        <w:gridCol w:w="678"/>
        <w:gridCol w:w="859"/>
        <w:gridCol w:w="611"/>
        <w:gridCol w:w="501"/>
        <w:gridCol w:w="780"/>
        <w:gridCol w:w="688"/>
        <w:gridCol w:w="725"/>
        <w:gridCol w:w="559"/>
      </w:tblGrid>
      <w:tr w:rsidR="00945718" w:rsidRPr="009565FD" w:rsidTr="00F41068">
        <w:trPr>
          <w:trHeight w:val="684"/>
          <w:jc w:val="center"/>
        </w:trPr>
        <w:tc>
          <w:tcPr>
            <w:tcW w:w="769" w:type="dxa"/>
            <w:vMerge w:val="restart"/>
            <w:tcBorders>
              <w:top w:val="single" w:sz="6" w:space="0" w:color="000000"/>
              <w:left w:val="nil"/>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Порядковий номер</w:t>
            </w:r>
          </w:p>
        </w:tc>
        <w:tc>
          <w:tcPr>
            <w:tcW w:w="2115" w:type="dxa"/>
            <w:vMerge w:val="restart"/>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Дата підписання/надсилання/звернення</w:t>
            </w:r>
          </w:p>
        </w:tc>
        <w:tc>
          <w:tcPr>
            <w:tcW w:w="481" w:type="dxa"/>
            <w:vMerge w:val="restart"/>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 xml:space="preserve">Дата </w:t>
            </w:r>
            <w:proofErr w:type="spellStart"/>
            <w:r w:rsidRPr="009565FD">
              <w:rPr>
                <w:sz w:val="20"/>
                <w:szCs w:val="20"/>
                <w:lang w:val="uk-UA" w:eastAsia="uk-UA"/>
              </w:rPr>
              <w:t>надход</w:t>
            </w:r>
            <w:proofErr w:type="spellEnd"/>
            <w:r w:rsidRPr="009565FD">
              <w:rPr>
                <w:sz w:val="20"/>
                <w:szCs w:val="20"/>
                <w:lang w:val="uk-UA" w:eastAsia="uk-UA"/>
              </w:rPr>
              <w:t xml:space="preserve"> </w:t>
            </w:r>
            <w:proofErr w:type="spellStart"/>
            <w:r w:rsidRPr="009565FD">
              <w:rPr>
                <w:sz w:val="20"/>
                <w:szCs w:val="20"/>
                <w:lang w:val="uk-UA" w:eastAsia="uk-UA"/>
              </w:rPr>
              <w:t>ження</w:t>
            </w:r>
            <w:proofErr w:type="spellEnd"/>
            <w:r w:rsidRPr="009565FD">
              <w:rPr>
                <w:sz w:val="20"/>
                <w:szCs w:val="20"/>
                <w:lang w:val="uk-UA" w:eastAsia="uk-UA"/>
              </w:rPr>
              <w:t xml:space="preserve"> та </w:t>
            </w:r>
            <w:proofErr w:type="spellStart"/>
            <w:r w:rsidRPr="009565FD">
              <w:rPr>
                <w:sz w:val="20"/>
                <w:szCs w:val="20"/>
                <w:lang w:val="uk-UA" w:eastAsia="uk-UA"/>
              </w:rPr>
              <w:t>реєстра</w:t>
            </w:r>
            <w:proofErr w:type="spellEnd"/>
            <w:r w:rsidRPr="009565FD">
              <w:rPr>
                <w:sz w:val="20"/>
                <w:szCs w:val="20"/>
                <w:lang w:val="uk-UA" w:eastAsia="uk-UA"/>
              </w:rPr>
              <w:t xml:space="preserve"> </w:t>
            </w:r>
            <w:proofErr w:type="spellStart"/>
            <w:r w:rsidRPr="009565FD">
              <w:rPr>
                <w:sz w:val="20"/>
                <w:szCs w:val="20"/>
                <w:lang w:val="uk-UA" w:eastAsia="uk-UA"/>
              </w:rPr>
              <w:t>ційний</w:t>
            </w:r>
            <w:proofErr w:type="spellEnd"/>
            <w:r w:rsidRPr="009565FD">
              <w:rPr>
                <w:sz w:val="20"/>
                <w:szCs w:val="20"/>
                <w:lang w:val="uk-UA" w:eastAsia="uk-UA"/>
              </w:rPr>
              <w:t xml:space="preserve"> індекс</w:t>
            </w:r>
          </w:p>
        </w:tc>
        <w:tc>
          <w:tcPr>
            <w:tcW w:w="769" w:type="dxa"/>
            <w:vMerge w:val="restart"/>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Прізвище, ім’я, по батькові, місце проживання (електронна адреса, номер телефону), категорія, соціальний стан заявника</w:t>
            </w:r>
          </w:p>
        </w:tc>
        <w:tc>
          <w:tcPr>
            <w:tcW w:w="659" w:type="dxa"/>
            <w:vMerge w:val="restart"/>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Звідки надіслано, дата, індекс, взяття на контроль</w:t>
            </w:r>
          </w:p>
        </w:tc>
        <w:tc>
          <w:tcPr>
            <w:tcW w:w="834" w:type="dxa"/>
            <w:vMerge w:val="restart"/>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Вид звернення, форма та ознака надходження</w:t>
            </w:r>
          </w:p>
        </w:tc>
        <w:tc>
          <w:tcPr>
            <w:tcW w:w="1079" w:type="dxa"/>
            <w:gridSpan w:val="2"/>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Основні та додаткові питання</w:t>
            </w:r>
          </w:p>
        </w:tc>
        <w:tc>
          <w:tcPr>
            <w:tcW w:w="757" w:type="dxa"/>
            <w:vMerge w:val="restart"/>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Зміст резолюції, її автор та дата, виконавець, строк виконання</w:t>
            </w:r>
          </w:p>
        </w:tc>
        <w:tc>
          <w:tcPr>
            <w:tcW w:w="668" w:type="dxa"/>
            <w:vMerge w:val="restart"/>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Відмітка про передачу на виконання</w:t>
            </w:r>
          </w:p>
        </w:tc>
        <w:tc>
          <w:tcPr>
            <w:tcW w:w="704" w:type="dxa"/>
            <w:vMerge w:val="restart"/>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Відмітка про виконання, результати розгляду, зняття з контролю</w:t>
            </w:r>
          </w:p>
        </w:tc>
        <w:tc>
          <w:tcPr>
            <w:tcW w:w="543" w:type="dxa"/>
            <w:vMerge w:val="restart"/>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 xml:space="preserve">Номер справи за </w:t>
            </w:r>
            <w:proofErr w:type="spellStart"/>
            <w:r w:rsidRPr="009565FD">
              <w:rPr>
                <w:sz w:val="20"/>
                <w:szCs w:val="20"/>
                <w:lang w:val="uk-UA" w:eastAsia="uk-UA"/>
              </w:rPr>
              <w:t>номенк</w:t>
            </w:r>
            <w:proofErr w:type="spellEnd"/>
            <w:r w:rsidRPr="009565FD">
              <w:rPr>
                <w:sz w:val="20"/>
                <w:szCs w:val="20"/>
                <w:lang w:val="uk-UA" w:eastAsia="uk-UA"/>
              </w:rPr>
              <w:t xml:space="preserve"> </w:t>
            </w:r>
            <w:proofErr w:type="spellStart"/>
            <w:r w:rsidRPr="009565FD">
              <w:rPr>
                <w:sz w:val="20"/>
                <w:szCs w:val="20"/>
                <w:lang w:val="uk-UA" w:eastAsia="uk-UA"/>
              </w:rPr>
              <w:t>латурою</w:t>
            </w:r>
            <w:proofErr w:type="spellEnd"/>
          </w:p>
        </w:tc>
      </w:tr>
      <w:tr w:rsidR="00945718" w:rsidRPr="009565FD" w:rsidTr="00F41068">
        <w:trPr>
          <w:trHeight w:val="1104"/>
          <w:jc w:val="center"/>
        </w:trPr>
        <w:tc>
          <w:tcPr>
            <w:tcW w:w="0" w:type="auto"/>
            <w:vMerge/>
            <w:tcBorders>
              <w:top w:val="single" w:sz="6" w:space="0" w:color="000000"/>
              <w:left w:val="nil"/>
              <w:bottom w:val="single" w:sz="6" w:space="0" w:color="000000"/>
              <w:right w:val="nil"/>
            </w:tcBorders>
            <w:vAlign w:val="center"/>
            <w:hideMark/>
          </w:tcPr>
          <w:p w:rsidR="00945718" w:rsidRPr="009565FD" w:rsidRDefault="00945718" w:rsidP="00945718">
            <w:pPr>
              <w:rPr>
                <w:lang w:val="uk-UA" w:eastAsia="uk-UA"/>
              </w:rPr>
            </w:pPr>
          </w:p>
        </w:tc>
        <w:tc>
          <w:tcPr>
            <w:tcW w:w="0" w:type="auto"/>
            <w:vMerge/>
            <w:tcBorders>
              <w:top w:val="single" w:sz="6" w:space="0" w:color="000000"/>
              <w:left w:val="single" w:sz="6" w:space="0" w:color="000000"/>
              <w:bottom w:val="single" w:sz="6" w:space="0" w:color="000000"/>
              <w:right w:val="nil"/>
            </w:tcBorders>
            <w:vAlign w:val="center"/>
            <w:hideMark/>
          </w:tcPr>
          <w:p w:rsidR="00945718" w:rsidRPr="009565FD" w:rsidRDefault="00945718" w:rsidP="00945718">
            <w:pPr>
              <w:rPr>
                <w:lang w:val="uk-UA" w:eastAsia="uk-UA"/>
              </w:rPr>
            </w:pPr>
          </w:p>
        </w:tc>
        <w:tc>
          <w:tcPr>
            <w:tcW w:w="0" w:type="auto"/>
            <w:vMerge/>
            <w:tcBorders>
              <w:top w:val="single" w:sz="6" w:space="0" w:color="000000"/>
              <w:left w:val="single" w:sz="6" w:space="0" w:color="000000"/>
              <w:bottom w:val="single" w:sz="6" w:space="0" w:color="000000"/>
              <w:right w:val="nil"/>
            </w:tcBorders>
            <w:vAlign w:val="center"/>
            <w:hideMark/>
          </w:tcPr>
          <w:p w:rsidR="00945718" w:rsidRPr="009565FD" w:rsidRDefault="00945718" w:rsidP="00945718">
            <w:pPr>
              <w:rPr>
                <w:lang w:val="uk-UA" w:eastAsia="uk-UA"/>
              </w:rPr>
            </w:pPr>
          </w:p>
        </w:tc>
        <w:tc>
          <w:tcPr>
            <w:tcW w:w="0" w:type="auto"/>
            <w:vMerge/>
            <w:tcBorders>
              <w:top w:val="single" w:sz="6" w:space="0" w:color="000000"/>
              <w:left w:val="single" w:sz="6" w:space="0" w:color="000000"/>
              <w:bottom w:val="single" w:sz="6" w:space="0" w:color="000000"/>
              <w:right w:val="nil"/>
            </w:tcBorders>
            <w:vAlign w:val="center"/>
            <w:hideMark/>
          </w:tcPr>
          <w:p w:rsidR="00945718" w:rsidRPr="009565FD" w:rsidRDefault="00945718" w:rsidP="00945718">
            <w:pPr>
              <w:rPr>
                <w:lang w:val="uk-UA" w:eastAsia="uk-UA"/>
              </w:rPr>
            </w:pPr>
          </w:p>
        </w:tc>
        <w:tc>
          <w:tcPr>
            <w:tcW w:w="0" w:type="auto"/>
            <w:vMerge/>
            <w:tcBorders>
              <w:top w:val="single" w:sz="6" w:space="0" w:color="000000"/>
              <w:left w:val="single" w:sz="6" w:space="0" w:color="000000"/>
              <w:bottom w:val="single" w:sz="6" w:space="0" w:color="000000"/>
              <w:right w:val="nil"/>
            </w:tcBorders>
            <w:vAlign w:val="center"/>
            <w:hideMark/>
          </w:tcPr>
          <w:p w:rsidR="00945718" w:rsidRPr="009565FD" w:rsidRDefault="00945718" w:rsidP="00945718">
            <w:pPr>
              <w:rPr>
                <w:lang w:val="uk-UA" w:eastAsia="uk-UA"/>
              </w:rPr>
            </w:pPr>
          </w:p>
        </w:tc>
        <w:tc>
          <w:tcPr>
            <w:tcW w:w="0" w:type="auto"/>
            <w:vMerge/>
            <w:tcBorders>
              <w:top w:val="single" w:sz="6" w:space="0" w:color="000000"/>
              <w:left w:val="single" w:sz="6" w:space="0" w:color="000000"/>
              <w:bottom w:val="single" w:sz="6" w:space="0" w:color="000000"/>
              <w:right w:val="nil"/>
            </w:tcBorders>
            <w:vAlign w:val="center"/>
            <w:hideMark/>
          </w:tcPr>
          <w:p w:rsidR="00945718" w:rsidRPr="009565FD" w:rsidRDefault="00945718" w:rsidP="00945718">
            <w:pPr>
              <w:rPr>
                <w:lang w:val="uk-UA" w:eastAsia="uk-UA"/>
              </w:rPr>
            </w:pPr>
          </w:p>
        </w:tc>
        <w:tc>
          <w:tcPr>
            <w:tcW w:w="593" w:type="dxa"/>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короткий зміст</w:t>
            </w:r>
          </w:p>
        </w:tc>
        <w:tc>
          <w:tcPr>
            <w:tcW w:w="486" w:type="dxa"/>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індекси</w:t>
            </w:r>
          </w:p>
        </w:tc>
        <w:tc>
          <w:tcPr>
            <w:tcW w:w="0" w:type="auto"/>
            <w:vMerge/>
            <w:tcBorders>
              <w:top w:val="single" w:sz="6" w:space="0" w:color="000000"/>
              <w:left w:val="single" w:sz="6" w:space="0" w:color="000000"/>
              <w:bottom w:val="single" w:sz="6" w:space="0" w:color="000000"/>
              <w:right w:val="nil"/>
            </w:tcBorders>
            <w:hideMark/>
          </w:tcPr>
          <w:p w:rsidR="00945718" w:rsidRPr="009565FD" w:rsidRDefault="00945718" w:rsidP="00945718">
            <w:pPr>
              <w:rPr>
                <w:lang w:val="uk-UA" w:eastAsia="uk-UA"/>
              </w:rPr>
            </w:pPr>
          </w:p>
        </w:tc>
        <w:tc>
          <w:tcPr>
            <w:tcW w:w="0" w:type="auto"/>
            <w:vMerge/>
            <w:tcBorders>
              <w:top w:val="single" w:sz="6" w:space="0" w:color="000000"/>
              <w:left w:val="single" w:sz="6" w:space="0" w:color="000000"/>
              <w:bottom w:val="single" w:sz="6" w:space="0" w:color="000000"/>
              <w:right w:val="nil"/>
            </w:tcBorders>
            <w:hideMark/>
          </w:tcPr>
          <w:p w:rsidR="00945718" w:rsidRPr="009565FD" w:rsidRDefault="00945718" w:rsidP="00945718">
            <w:pPr>
              <w:rPr>
                <w:lang w:val="uk-UA" w:eastAsia="uk-UA"/>
              </w:rPr>
            </w:pPr>
          </w:p>
        </w:tc>
        <w:tc>
          <w:tcPr>
            <w:tcW w:w="0" w:type="auto"/>
            <w:vMerge/>
            <w:tcBorders>
              <w:top w:val="single" w:sz="6" w:space="0" w:color="000000"/>
              <w:left w:val="single" w:sz="6" w:space="0" w:color="000000"/>
              <w:bottom w:val="single" w:sz="6" w:space="0" w:color="000000"/>
              <w:right w:val="nil"/>
            </w:tcBorders>
            <w:hideMark/>
          </w:tcPr>
          <w:p w:rsidR="00945718" w:rsidRPr="009565FD" w:rsidRDefault="00945718" w:rsidP="00945718">
            <w:pPr>
              <w:rPr>
                <w:lang w:val="uk-UA" w:eastAsia="uk-UA"/>
              </w:rPr>
            </w:pPr>
          </w:p>
        </w:tc>
        <w:tc>
          <w:tcPr>
            <w:tcW w:w="0" w:type="auto"/>
            <w:vMerge/>
            <w:tcBorders>
              <w:top w:val="single" w:sz="6" w:space="0" w:color="000000"/>
              <w:left w:val="single" w:sz="6" w:space="0" w:color="000000"/>
              <w:bottom w:val="single" w:sz="6" w:space="0" w:color="000000"/>
              <w:right w:val="nil"/>
            </w:tcBorders>
            <w:hideMark/>
          </w:tcPr>
          <w:p w:rsidR="00945718" w:rsidRPr="009565FD" w:rsidRDefault="00945718" w:rsidP="00945718">
            <w:pPr>
              <w:rPr>
                <w:lang w:val="uk-UA" w:eastAsia="uk-UA"/>
              </w:rPr>
            </w:pPr>
          </w:p>
        </w:tc>
      </w:tr>
      <w:tr w:rsidR="00945718" w:rsidRPr="009565FD" w:rsidTr="00F41068">
        <w:trPr>
          <w:jc w:val="center"/>
        </w:trPr>
        <w:tc>
          <w:tcPr>
            <w:tcW w:w="769" w:type="dxa"/>
            <w:tcBorders>
              <w:top w:val="single" w:sz="6" w:space="0" w:color="000000"/>
              <w:left w:val="nil"/>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1</w:t>
            </w:r>
          </w:p>
        </w:tc>
        <w:tc>
          <w:tcPr>
            <w:tcW w:w="2115" w:type="dxa"/>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2</w:t>
            </w:r>
          </w:p>
        </w:tc>
        <w:tc>
          <w:tcPr>
            <w:tcW w:w="481" w:type="dxa"/>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3</w:t>
            </w:r>
          </w:p>
        </w:tc>
        <w:tc>
          <w:tcPr>
            <w:tcW w:w="769" w:type="dxa"/>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4</w:t>
            </w:r>
          </w:p>
        </w:tc>
        <w:tc>
          <w:tcPr>
            <w:tcW w:w="659" w:type="dxa"/>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5</w:t>
            </w:r>
          </w:p>
        </w:tc>
        <w:tc>
          <w:tcPr>
            <w:tcW w:w="834" w:type="dxa"/>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6</w:t>
            </w:r>
          </w:p>
        </w:tc>
        <w:tc>
          <w:tcPr>
            <w:tcW w:w="593" w:type="dxa"/>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7</w:t>
            </w:r>
          </w:p>
        </w:tc>
        <w:tc>
          <w:tcPr>
            <w:tcW w:w="486" w:type="dxa"/>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7а</w:t>
            </w:r>
          </w:p>
        </w:tc>
        <w:tc>
          <w:tcPr>
            <w:tcW w:w="757" w:type="dxa"/>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8</w:t>
            </w:r>
          </w:p>
        </w:tc>
        <w:tc>
          <w:tcPr>
            <w:tcW w:w="668" w:type="dxa"/>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9</w:t>
            </w:r>
          </w:p>
        </w:tc>
        <w:tc>
          <w:tcPr>
            <w:tcW w:w="704" w:type="dxa"/>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10</w:t>
            </w:r>
          </w:p>
        </w:tc>
        <w:tc>
          <w:tcPr>
            <w:tcW w:w="543" w:type="dxa"/>
            <w:tcBorders>
              <w:top w:val="single" w:sz="6" w:space="0" w:color="000000"/>
              <w:left w:val="single" w:sz="6" w:space="0" w:color="000000"/>
              <w:bottom w:val="single" w:sz="6" w:space="0" w:color="000000"/>
              <w:right w:val="nil"/>
            </w:tcBorders>
            <w:hideMark/>
          </w:tcPr>
          <w:p w:rsidR="00945718" w:rsidRPr="009565FD" w:rsidRDefault="00945718" w:rsidP="00945718">
            <w:pPr>
              <w:spacing w:before="150" w:after="150"/>
              <w:jc w:val="center"/>
              <w:rPr>
                <w:lang w:val="uk-UA" w:eastAsia="uk-UA"/>
              </w:rPr>
            </w:pPr>
            <w:r w:rsidRPr="009565FD">
              <w:rPr>
                <w:sz w:val="20"/>
                <w:szCs w:val="20"/>
                <w:lang w:val="uk-UA" w:eastAsia="uk-UA"/>
              </w:rPr>
              <w:t>11</w:t>
            </w:r>
          </w:p>
        </w:tc>
      </w:tr>
    </w:tbl>
    <w:p w:rsidR="00F41068" w:rsidRDefault="00F41068" w:rsidP="00A64ED5">
      <w:pPr>
        <w:jc w:val="center"/>
        <w:rPr>
          <w:b/>
          <w:sz w:val="28"/>
          <w:szCs w:val="28"/>
          <w:lang w:val="uk-UA"/>
        </w:rPr>
      </w:pPr>
      <w:r>
        <w:rPr>
          <w:b/>
          <w:sz w:val="28"/>
          <w:szCs w:val="28"/>
          <w:lang w:val="uk-UA"/>
        </w:rPr>
        <w:t xml:space="preserve">                                                        </w:t>
      </w:r>
    </w:p>
    <w:p w:rsidR="00F41068" w:rsidRDefault="00F41068" w:rsidP="00A64ED5">
      <w:pPr>
        <w:jc w:val="center"/>
        <w:rPr>
          <w:b/>
          <w:sz w:val="28"/>
          <w:szCs w:val="28"/>
          <w:lang w:val="uk-UA"/>
        </w:rPr>
      </w:pPr>
      <w:r>
        <w:rPr>
          <w:b/>
          <w:sz w:val="28"/>
          <w:szCs w:val="28"/>
          <w:lang w:val="uk-UA"/>
        </w:rPr>
        <w:t xml:space="preserve">                                        </w:t>
      </w:r>
    </w:p>
    <w:p w:rsidR="00F41068" w:rsidRDefault="00F41068" w:rsidP="00A64ED5">
      <w:pPr>
        <w:jc w:val="center"/>
        <w:rPr>
          <w:b/>
          <w:sz w:val="28"/>
          <w:szCs w:val="28"/>
          <w:lang w:val="uk-UA"/>
        </w:rPr>
      </w:pPr>
    </w:p>
    <w:p w:rsidR="00F41068" w:rsidRDefault="00F41068" w:rsidP="00A64ED5">
      <w:pPr>
        <w:jc w:val="center"/>
        <w:rPr>
          <w:b/>
          <w:sz w:val="28"/>
          <w:szCs w:val="28"/>
          <w:lang w:val="uk-UA"/>
        </w:rPr>
      </w:pPr>
    </w:p>
    <w:p w:rsidR="00F41068" w:rsidRDefault="00F41068" w:rsidP="00A64ED5">
      <w:pPr>
        <w:jc w:val="center"/>
        <w:rPr>
          <w:b/>
          <w:sz w:val="28"/>
          <w:szCs w:val="28"/>
          <w:lang w:val="uk-UA"/>
        </w:rPr>
      </w:pPr>
    </w:p>
    <w:p w:rsidR="00F41068" w:rsidRDefault="00F41068" w:rsidP="00A64ED5">
      <w:pPr>
        <w:jc w:val="center"/>
        <w:rPr>
          <w:b/>
          <w:sz w:val="28"/>
          <w:szCs w:val="28"/>
          <w:lang w:val="uk-UA"/>
        </w:rPr>
      </w:pPr>
    </w:p>
    <w:p w:rsidR="00F41068" w:rsidRDefault="00F41068" w:rsidP="00A64ED5">
      <w:pPr>
        <w:jc w:val="center"/>
        <w:rPr>
          <w:b/>
          <w:sz w:val="28"/>
          <w:szCs w:val="28"/>
          <w:lang w:val="uk-UA"/>
        </w:rPr>
      </w:pPr>
    </w:p>
    <w:p w:rsidR="00F41068" w:rsidRDefault="00F41068" w:rsidP="00A64ED5">
      <w:pPr>
        <w:jc w:val="center"/>
        <w:rPr>
          <w:b/>
          <w:sz w:val="28"/>
          <w:szCs w:val="28"/>
          <w:lang w:val="uk-UA"/>
        </w:rPr>
      </w:pPr>
    </w:p>
    <w:p w:rsidR="00F41068" w:rsidRDefault="00F41068" w:rsidP="00A64ED5">
      <w:pPr>
        <w:jc w:val="center"/>
        <w:rPr>
          <w:b/>
          <w:sz w:val="28"/>
          <w:szCs w:val="28"/>
          <w:lang w:val="uk-UA"/>
        </w:rPr>
      </w:pPr>
    </w:p>
    <w:p w:rsidR="00F41068" w:rsidRDefault="00F41068" w:rsidP="00A64ED5">
      <w:pPr>
        <w:jc w:val="center"/>
        <w:rPr>
          <w:b/>
          <w:sz w:val="28"/>
          <w:szCs w:val="28"/>
          <w:lang w:val="uk-UA"/>
        </w:rPr>
      </w:pPr>
    </w:p>
    <w:p w:rsidR="00EB04FF" w:rsidRDefault="00EB04FF" w:rsidP="00A64ED5">
      <w:pPr>
        <w:jc w:val="center"/>
        <w:rPr>
          <w:b/>
          <w:sz w:val="28"/>
          <w:szCs w:val="28"/>
          <w:lang w:val="uk-UA"/>
        </w:rPr>
      </w:pPr>
    </w:p>
    <w:p w:rsidR="00EB04FF" w:rsidRDefault="00EB04FF" w:rsidP="00A64ED5">
      <w:pPr>
        <w:jc w:val="center"/>
        <w:rPr>
          <w:b/>
          <w:sz w:val="28"/>
          <w:szCs w:val="28"/>
          <w:lang w:val="uk-UA"/>
        </w:rPr>
      </w:pPr>
    </w:p>
    <w:p w:rsidR="00EB04FF" w:rsidRDefault="00EB04FF" w:rsidP="00A64ED5">
      <w:pPr>
        <w:jc w:val="center"/>
        <w:rPr>
          <w:b/>
          <w:sz w:val="28"/>
          <w:szCs w:val="28"/>
          <w:lang w:val="uk-UA"/>
        </w:rPr>
      </w:pPr>
    </w:p>
    <w:p w:rsidR="00EB04FF" w:rsidRDefault="00EB04FF" w:rsidP="00A64ED5">
      <w:pPr>
        <w:jc w:val="center"/>
        <w:rPr>
          <w:b/>
          <w:sz w:val="28"/>
          <w:szCs w:val="28"/>
          <w:lang w:val="uk-UA"/>
        </w:rPr>
      </w:pPr>
    </w:p>
    <w:p w:rsidR="00EB04FF" w:rsidRDefault="00EB04FF" w:rsidP="00A64ED5">
      <w:pPr>
        <w:jc w:val="center"/>
        <w:rPr>
          <w:b/>
          <w:sz w:val="28"/>
          <w:szCs w:val="28"/>
          <w:lang w:val="uk-UA"/>
        </w:rPr>
      </w:pPr>
    </w:p>
    <w:p w:rsidR="00F41068" w:rsidRDefault="00F41068" w:rsidP="00A64ED5">
      <w:pPr>
        <w:jc w:val="center"/>
        <w:rPr>
          <w:b/>
          <w:sz w:val="28"/>
          <w:szCs w:val="28"/>
          <w:lang w:val="uk-UA"/>
        </w:rPr>
      </w:pPr>
    </w:p>
    <w:p w:rsidR="00F41068" w:rsidRDefault="00F41068" w:rsidP="00A64ED5">
      <w:pPr>
        <w:jc w:val="center"/>
        <w:rPr>
          <w:b/>
          <w:sz w:val="28"/>
          <w:szCs w:val="28"/>
          <w:lang w:val="uk-UA"/>
        </w:rPr>
      </w:pPr>
    </w:p>
    <w:p w:rsidR="00F41068" w:rsidRDefault="00F41068" w:rsidP="00A64ED5">
      <w:pPr>
        <w:jc w:val="center"/>
        <w:rPr>
          <w:b/>
          <w:sz w:val="28"/>
          <w:szCs w:val="28"/>
          <w:lang w:val="uk-UA"/>
        </w:rPr>
      </w:pPr>
    </w:p>
    <w:p w:rsidR="00F41068" w:rsidRDefault="00F41068" w:rsidP="00A64ED5">
      <w:pPr>
        <w:jc w:val="center"/>
        <w:rPr>
          <w:b/>
          <w:sz w:val="28"/>
          <w:szCs w:val="28"/>
          <w:lang w:val="uk-UA"/>
        </w:rPr>
      </w:pPr>
    </w:p>
    <w:p w:rsidR="00F41068" w:rsidRDefault="00F41068" w:rsidP="00A64ED5">
      <w:pPr>
        <w:jc w:val="center"/>
        <w:rPr>
          <w:b/>
          <w:sz w:val="28"/>
          <w:szCs w:val="28"/>
          <w:lang w:val="uk-UA"/>
        </w:rPr>
      </w:pPr>
    </w:p>
    <w:p w:rsidR="00F41068" w:rsidRDefault="00F41068" w:rsidP="00A64ED5">
      <w:pPr>
        <w:jc w:val="center"/>
        <w:rPr>
          <w:b/>
          <w:sz w:val="28"/>
          <w:szCs w:val="28"/>
          <w:lang w:val="uk-UA"/>
        </w:rPr>
      </w:pPr>
    </w:p>
    <w:p w:rsidR="00F41068" w:rsidRDefault="00F41068" w:rsidP="00A64ED5">
      <w:pPr>
        <w:jc w:val="center"/>
        <w:rPr>
          <w:b/>
          <w:sz w:val="28"/>
          <w:szCs w:val="28"/>
          <w:lang w:val="uk-UA"/>
        </w:rPr>
      </w:pPr>
    </w:p>
    <w:p w:rsidR="00EB04FF" w:rsidRDefault="00EB04FF" w:rsidP="00A64ED5">
      <w:pPr>
        <w:jc w:val="center"/>
        <w:rPr>
          <w:b/>
          <w:sz w:val="28"/>
          <w:szCs w:val="28"/>
          <w:lang w:val="uk-UA"/>
        </w:rPr>
      </w:pPr>
    </w:p>
    <w:p w:rsidR="00F41068" w:rsidRDefault="00F41068" w:rsidP="00A64ED5">
      <w:pPr>
        <w:jc w:val="center"/>
        <w:rPr>
          <w:b/>
          <w:sz w:val="28"/>
          <w:szCs w:val="28"/>
          <w:lang w:val="uk-UA"/>
        </w:rPr>
      </w:pPr>
    </w:p>
    <w:p w:rsidR="00F41068" w:rsidRDefault="00F41068" w:rsidP="00A64ED5">
      <w:pPr>
        <w:jc w:val="center"/>
        <w:rPr>
          <w:b/>
          <w:sz w:val="28"/>
          <w:szCs w:val="28"/>
          <w:lang w:val="uk-UA"/>
        </w:rPr>
      </w:pPr>
    </w:p>
    <w:p w:rsidR="00F41068" w:rsidRDefault="00F41068" w:rsidP="00A64ED5">
      <w:pPr>
        <w:jc w:val="center"/>
        <w:rPr>
          <w:b/>
          <w:sz w:val="28"/>
          <w:szCs w:val="28"/>
          <w:lang w:val="uk-UA"/>
        </w:rPr>
      </w:pPr>
    </w:p>
    <w:p w:rsidR="00A64ED5" w:rsidRPr="00EB04FF" w:rsidRDefault="00F41068" w:rsidP="00F41068">
      <w:pPr>
        <w:rPr>
          <w:sz w:val="22"/>
          <w:szCs w:val="22"/>
          <w:lang w:val="uk-UA"/>
        </w:rPr>
      </w:pPr>
      <w:r>
        <w:rPr>
          <w:b/>
          <w:sz w:val="28"/>
          <w:szCs w:val="28"/>
          <w:lang w:val="uk-UA"/>
        </w:rPr>
        <w:lastRenderedPageBreak/>
        <w:t xml:space="preserve">                                                </w:t>
      </w:r>
      <w:r w:rsidR="00EB04FF">
        <w:rPr>
          <w:b/>
          <w:sz w:val="28"/>
          <w:szCs w:val="28"/>
          <w:lang w:val="uk-UA"/>
        </w:rPr>
        <w:t xml:space="preserve">                                              </w:t>
      </w:r>
      <w:r>
        <w:rPr>
          <w:b/>
          <w:sz w:val="28"/>
          <w:szCs w:val="28"/>
          <w:lang w:val="uk-UA"/>
        </w:rPr>
        <w:t xml:space="preserve">        </w:t>
      </w:r>
      <w:r w:rsidR="00EB04FF">
        <w:rPr>
          <w:b/>
          <w:sz w:val="28"/>
          <w:szCs w:val="28"/>
          <w:lang w:val="uk-UA"/>
        </w:rPr>
        <w:t xml:space="preserve">        </w:t>
      </w:r>
      <w:r>
        <w:rPr>
          <w:b/>
          <w:sz w:val="28"/>
          <w:szCs w:val="28"/>
          <w:lang w:val="uk-UA"/>
        </w:rPr>
        <w:t xml:space="preserve">        </w:t>
      </w:r>
      <w:r w:rsidRPr="00EB04FF">
        <w:rPr>
          <w:b/>
          <w:sz w:val="22"/>
          <w:szCs w:val="22"/>
          <w:lang w:val="uk-UA"/>
        </w:rPr>
        <w:t>Додаток 2</w:t>
      </w:r>
    </w:p>
    <w:p w:rsidR="00945718" w:rsidRPr="009565FD" w:rsidRDefault="00945718" w:rsidP="00945718">
      <w:pPr>
        <w:shd w:val="clear" w:color="auto" w:fill="FFFFFF"/>
        <w:spacing w:before="150" w:after="150"/>
        <w:jc w:val="center"/>
        <w:rPr>
          <w:color w:val="333333"/>
          <w:lang w:val="uk-UA" w:eastAsia="uk-UA"/>
        </w:rPr>
      </w:pPr>
      <w:r>
        <w:rPr>
          <w:b/>
          <w:lang w:val="uk-UA"/>
        </w:rPr>
        <w:t xml:space="preserve"> </w:t>
      </w:r>
      <w:r w:rsidRPr="009565FD">
        <w:rPr>
          <w:b/>
          <w:bCs/>
          <w:color w:val="333333"/>
          <w:sz w:val="28"/>
          <w:szCs w:val="28"/>
          <w:lang w:val="uk-UA" w:eastAsia="uk-UA"/>
        </w:rPr>
        <w:t>ЖУРНАЛ</w:t>
      </w:r>
      <w:r w:rsidRPr="009565FD">
        <w:rPr>
          <w:color w:val="333333"/>
          <w:lang w:val="uk-UA" w:eastAsia="uk-UA"/>
        </w:rPr>
        <w:br/>
      </w:r>
      <w:r w:rsidRPr="009565FD">
        <w:rPr>
          <w:b/>
          <w:bCs/>
          <w:color w:val="333333"/>
          <w:sz w:val="28"/>
          <w:szCs w:val="28"/>
          <w:lang w:val="uk-UA" w:eastAsia="uk-UA"/>
        </w:rPr>
        <w:t>реєстрації звернень громадян</w:t>
      </w:r>
      <w:r w:rsidR="00F41068">
        <w:rPr>
          <w:b/>
          <w:bCs/>
          <w:color w:val="333333"/>
          <w:sz w:val="28"/>
          <w:szCs w:val="28"/>
          <w:lang w:val="uk-UA" w:eastAsia="uk-U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left w:w="48" w:type="dxa"/>
          <w:bottom w:w="48" w:type="dxa"/>
          <w:right w:w="48" w:type="dxa"/>
        </w:tblCellMar>
        <w:tblLook w:val="04A0" w:firstRow="1" w:lastRow="0" w:firstColumn="1" w:lastColumn="0" w:noHBand="0" w:noVBand="1"/>
      </w:tblPr>
      <w:tblGrid>
        <w:gridCol w:w="3134"/>
        <w:gridCol w:w="6600"/>
      </w:tblGrid>
      <w:tr w:rsidR="00945718" w:rsidRPr="009565FD" w:rsidTr="00F41068">
        <w:tc>
          <w:tcPr>
            <w:tcW w:w="2484" w:type="dxa"/>
            <w:hideMark/>
          </w:tcPr>
          <w:p w:rsidR="00945718" w:rsidRPr="009565FD" w:rsidRDefault="00945718" w:rsidP="00945718">
            <w:pPr>
              <w:spacing w:before="150" w:after="150"/>
              <w:jc w:val="center"/>
              <w:rPr>
                <w:lang w:val="uk-UA" w:eastAsia="uk-UA"/>
              </w:rPr>
            </w:pPr>
            <w:r w:rsidRPr="009565FD">
              <w:rPr>
                <w:lang w:val="uk-UA" w:eastAsia="uk-UA"/>
              </w:rPr>
              <w:t>Елементи</w:t>
            </w:r>
          </w:p>
        </w:tc>
        <w:tc>
          <w:tcPr>
            <w:tcW w:w="5232" w:type="dxa"/>
            <w:hideMark/>
          </w:tcPr>
          <w:p w:rsidR="00945718" w:rsidRPr="009565FD" w:rsidRDefault="00945718" w:rsidP="00945718">
            <w:pPr>
              <w:spacing w:before="150" w:after="150"/>
              <w:jc w:val="center"/>
              <w:rPr>
                <w:lang w:val="uk-UA" w:eastAsia="uk-UA"/>
              </w:rPr>
            </w:pPr>
            <w:r w:rsidRPr="009565FD">
              <w:rPr>
                <w:lang w:val="uk-UA" w:eastAsia="uk-UA"/>
              </w:rPr>
              <w:t>Пояснення до заповнення</w:t>
            </w:r>
          </w:p>
        </w:tc>
      </w:tr>
      <w:tr w:rsidR="00945718" w:rsidRPr="009565FD" w:rsidTr="00F41068">
        <w:tc>
          <w:tcPr>
            <w:tcW w:w="2484" w:type="dxa"/>
            <w:hideMark/>
          </w:tcPr>
          <w:p w:rsidR="00945718" w:rsidRPr="009565FD" w:rsidRDefault="00945718" w:rsidP="00945718">
            <w:pPr>
              <w:spacing w:before="150" w:after="150"/>
              <w:rPr>
                <w:lang w:val="uk-UA" w:eastAsia="uk-UA"/>
              </w:rPr>
            </w:pPr>
            <w:r w:rsidRPr="009565FD">
              <w:rPr>
                <w:lang w:val="uk-UA" w:eastAsia="uk-UA"/>
              </w:rPr>
              <w:t>Графа 1</w:t>
            </w:r>
          </w:p>
        </w:tc>
        <w:tc>
          <w:tcPr>
            <w:tcW w:w="5232" w:type="dxa"/>
            <w:hideMark/>
          </w:tcPr>
          <w:p w:rsidR="00945718" w:rsidRPr="009565FD" w:rsidRDefault="00945718" w:rsidP="00945718">
            <w:pPr>
              <w:spacing w:before="150" w:after="150"/>
              <w:rPr>
                <w:lang w:val="uk-UA" w:eastAsia="uk-UA"/>
              </w:rPr>
            </w:pPr>
            <w:r w:rsidRPr="009565FD">
              <w:rPr>
                <w:lang w:val="uk-UA" w:eastAsia="uk-UA"/>
              </w:rPr>
              <w:t>порядковий номер надається в порядку надходження</w:t>
            </w:r>
          </w:p>
        </w:tc>
      </w:tr>
      <w:tr w:rsidR="00945718" w:rsidRPr="009565FD" w:rsidTr="00F41068">
        <w:tc>
          <w:tcPr>
            <w:tcW w:w="2484" w:type="dxa"/>
            <w:hideMark/>
          </w:tcPr>
          <w:p w:rsidR="00945718" w:rsidRPr="009565FD" w:rsidRDefault="00945718" w:rsidP="00945718">
            <w:pPr>
              <w:spacing w:before="150" w:after="150"/>
              <w:rPr>
                <w:lang w:val="uk-UA" w:eastAsia="uk-UA"/>
              </w:rPr>
            </w:pPr>
            <w:r w:rsidRPr="009565FD">
              <w:rPr>
                <w:lang w:val="uk-UA" w:eastAsia="uk-UA"/>
              </w:rPr>
              <w:t>Графа 2</w:t>
            </w:r>
          </w:p>
        </w:tc>
        <w:tc>
          <w:tcPr>
            <w:tcW w:w="5232" w:type="dxa"/>
            <w:hideMark/>
          </w:tcPr>
          <w:p w:rsidR="00945718" w:rsidRPr="009565FD" w:rsidRDefault="00945718" w:rsidP="00945718">
            <w:pPr>
              <w:spacing w:before="150" w:after="150"/>
              <w:rPr>
                <w:lang w:val="uk-UA" w:eastAsia="uk-UA"/>
              </w:rPr>
            </w:pPr>
            <w:r w:rsidRPr="009565FD">
              <w:rPr>
                <w:lang w:val="uk-UA" w:eastAsia="uk-UA"/>
              </w:rPr>
              <w:t>дата підписання заявником письмового звернення або надсилання електронного звернення, дата надходження звернення за допомогою засобів телефонного зв’язку</w:t>
            </w:r>
          </w:p>
        </w:tc>
      </w:tr>
      <w:tr w:rsidR="00945718" w:rsidRPr="009565FD" w:rsidTr="00F41068">
        <w:tc>
          <w:tcPr>
            <w:tcW w:w="2484" w:type="dxa"/>
            <w:hideMark/>
          </w:tcPr>
          <w:p w:rsidR="00945718" w:rsidRPr="009565FD" w:rsidRDefault="00945718" w:rsidP="00945718">
            <w:pPr>
              <w:spacing w:before="150" w:after="150"/>
              <w:rPr>
                <w:lang w:val="uk-UA" w:eastAsia="uk-UA"/>
              </w:rPr>
            </w:pPr>
            <w:r w:rsidRPr="009565FD">
              <w:rPr>
                <w:lang w:val="uk-UA" w:eastAsia="uk-UA"/>
              </w:rPr>
              <w:t>Графа 3</w:t>
            </w:r>
          </w:p>
        </w:tc>
        <w:tc>
          <w:tcPr>
            <w:tcW w:w="5232" w:type="dxa"/>
            <w:hideMark/>
          </w:tcPr>
          <w:p w:rsidR="00945718" w:rsidRPr="009565FD" w:rsidRDefault="00945718" w:rsidP="00945718">
            <w:pPr>
              <w:spacing w:before="150" w:after="150"/>
              <w:rPr>
                <w:lang w:val="uk-UA" w:eastAsia="uk-UA"/>
              </w:rPr>
            </w:pPr>
            <w:r w:rsidRPr="009565FD">
              <w:rPr>
                <w:lang w:val="uk-UA" w:eastAsia="uk-UA"/>
              </w:rPr>
              <w:t xml:space="preserve">число, місяць, рік надходження, початкова літера прізвища автора (для колективних листів, </w:t>
            </w:r>
            <w:proofErr w:type="spellStart"/>
            <w:r w:rsidRPr="009565FD">
              <w:rPr>
                <w:lang w:val="uk-UA" w:eastAsia="uk-UA"/>
              </w:rPr>
              <w:t>листів</w:t>
            </w:r>
            <w:proofErr w:type="spellEnd"/>
            <w:r w:rsidRPr="009565FD">
              <w:rPr>
                <w:lang w:val="uk-UA" w:eastAsia="uk-UA"/>
              </w:rPr>
              <w:t xml:space="preserve"> без підпису - відповідно проставляється відмітка “КО”, “БП”)</w:t>
            </w:r>
          </w:p>
        </w:tc>
      </w:tr>
      <w:tr w:rsidR="00945718" w:rsidRPr="00E8752F" w:rsidTr="00F41068">
        <w:tc>
          <w:tcPr>
            <w:tcW w:w="2484" w:type="dxa"/>
            <w:hideMark/>
          </w:tcPr>
          <w:p w:rsidR="00945718" w:rsidRPr="009565FD" w:rsidRDefault="00945718" w:rsidP="00945718">
            <w:pPr>
              <w:spacing w:before="150" w:after="150"/>
              <w:rPr>
                <w:lang w:val="uk-UA" w:eastAsia="uk-UA"/>
              </w:rPr>
            </w:pPr>
            <w:r w:rsidRPr="009565FD">
              <w:rPr>
                <w:lang w:val="uk-UA" w:eastAsia="uk-UA"/>
              </w:rPr>
              <w:t>Графа 4</w:t>
            </w:r>
          </w:p>
        </w:tc>
        <w:tc>
          <w:tcPr>
            <w:tcW w:w="5232" w:type="dxa"/>
            <w:hideMark/>
          </w:tcPr>
          <w:p w:rsidR="00945718" w:rsidRPr="009565FD" w:rsidRDefault="00945718" w:rsidP="00945718">
            <w:pPr>
              <w:spacing w:before="150" w:after="150"/>
              <w:rPr>
                <w:lang w:val="uk-UA" w:eastAsia="uk-UA"/>
              </w:rPr>
            </w:pPr>
            <w:r w:rsidRPr="009565FD">
              <w:rPr>
                <w:lang w:val="uk-UA" w:eastAsia="uk-UA"/>
              </w:rPr>
              <w:t>прізвище, ім’я, по батькові, місце проживання, електронна адреса, номер телефону та дані про автора (особа з інвалідністю, ветеран війни, ветеран праці, багатодітна сім’я; робітник, службовець, підприємець, пенсіонер тощо)</w:t>
            </w:r>
          </w:p>
        </w:tc>
      </w:tr>
      <w:tr w:rsidR="00945718" w:rsidRPr="009565FD" w:rsidTr="00F41068">
        <w:tc>
          <w:tcPr>
            <w:tcW w:w="2484" w:type="dxa"/>
            <w:hideMark/>
          </w:tcPr>
          <w:p w:rsidR="00945718" w:rsidRPr="009565FD" w:rsidRDefault="00945718" w:rsidP="00945718">
            <w:pPr>
              <w:spacing w:before="150" w:after="150"/>
              <w:rPr>
                <w:lang w:val="uk-UA" w:eastAsia="uk-UA"/>
              </w:rPr>
            </w:pPr>
            <w:r w:rsidRPr="009565FD">
              <w:rPr>
                <w:lang w:val="uk-UA" w:eastAsia="uk-UA"/>
              </w:rPr>
              <w:t>Графа 5</w:t>
            </w:r>
          </w:p>
        </w:tc>
        <w:tc>
          <w:tcPr>
            <w:tcW w:w="5232" w:type="dxa"/>
            <w:hideMark/>
          </w:tcPr>
          <w:p w:rsidR="00945718" w:rsidRPr="009565FD" w:rsidRDefault="00945718" w:rsidP="00945718">
            <w:pPr>
              <w:spacing w:before="150" w:after="150"/>
              <w:rPr>
                <w:lang w:val="uk-UA" w:eastAsia="uk-UA"/>
              </w:rPr>
            </w:pPr>
            <w:r w:rsidRPr="009565FD">
              <w:rPr>
                <w:lang w:val="uk-UA" w:eastAsia="uk-UA"/>
              </w:rPr>
              <w:t>найменування організації, що надіслала звернення, дата та індекс супровідного листа, відмітка про здійснення контролю</w:t>
            </w:r>
          </w:p>
        </w:tc>
      </w:tr>
      <w:tr w:rsidR="00945718" w:rsidRPr="009565FD" w:rsidTr="00F41068">
        <w:trPr>
          <w:trHeight w:val="1593"/>
        </w:trPr>
        <w:tc>
          <w:tcPr>
            <w:tcW w:w="2484" w:type="dxa"/>
            <w:hideMark/>
          </w:tcPr>
          <w:p w:rsidR="00945718" w:rsidRPr="009565FD" w:rsidRDefault="00945718" w:rsidP="00945718">
            <w:pPr>
              <w:spacing w:before="150" w:after="150"/>
              <w:rPr>
                <w:lang w:val="uk-UA" w:eastAsia="uk-UA"/>
              </w:rPr>
            </w:pPr>
            <w:r w:rsidRPr="009565FD">
              <w:rPr>
                <w:lang w:val="uk-UA" w:eastAsia="uk-UA"/>
              </w:rPr>
              <w:t>Графа 6</w:t>
            </w:r>
          </w:p>
        </w:tc>
        <w:tc>
          <w:tcPr>
            <w:tcW w:w="5232" w:type="dxa"/>
            <w:hideMark/>
          </w:tcPr>
          <w:p w:rsidR="00945718" w:rsidRPr="009565FD" w:rsidRDefault="00945718" w:rsidP="00945718">
            <w:pPr>
              <w:spacing w:before="150" w:after="150"/>
              <w:rPr>
                <w:lang w:val="uk-UA" w:eastAsia="uk-UA"/>
              </w:rPr>
            </w:pPr>
            <w:r w:rsidRPr="009565FD">
              <w:rPr>
                <w:lang w:val="uk-UA" w:eastAsia="uk-UA"/>
              </w:rPr>
              <w:t>вид звернення (пропозиція, заява, скарга), первинне чи повторне, отримане поштою, з використанням Інтернету, засобів електронного зв’язку (електронне звернення), отримане за допомогою засобів телефонного зв’язку, на особистому прийомі, через уповноважену особу тощо</w:t>
            </w:r>
          </w:p>
        </w:tc>
      </w:tr>
      <w:tr w:rsidR="00945718" w:rsidRPr="009565FD" w:rsidTr="00F41068">
        <w:tc>
          <w:tcPr>
            <w:tcW w:w="2484" w:type="dxa"/>
            <w:hideMark/>
          </w:tcPr>
          <w:p w:rsidR="00945718" w:rsidRPr="009565FD" w:rsidRDefault="00945718" w:rsidP="00945718">
            <w:pPr>
              <w:spacing w:before="150" w:after="150"/>
              <w:rPr>
                <w:lang w:val="uk-UA" w:eastAsia="uk-UA"/>
              </w:rPr>
            </w:pPr>
            <w:r w:rsidRPr="009565FD">
              <w:rPr>
                <w:lang w:val="uk-UA" w:eastAsia="uk-UA"/>
              </w:rPr>
              <w:t>Графи 7, 7а</w:t>
            </w:r>
          </w:p>
        </w:tc>
        <w:tc>
          <w:tcPr>
            <w:tcW w:w="5232" w:type="dxa"/>
            <w:hideMark/>
          </w:tcPr>
          <w:p w:rsidR="00945718" w:rsidRPr="009565FD" w:rsidRDefault="00945718" w:rsidP="00945718">
            <w:pPr>
              <w:spacing w:before="150" w:after="150"/>
              <w:rPr>
                <w:lang w:val="uk-UA" w:eastAsia="uk-UA"/>
              </w:rPr>
            </w:pPr>
            <w:r w:rsidRPr="009565FD">
              <w:rPr>
                <w:lang w:val="uk-UA" w:eastAsia="uk-UA"/>
              </w:rPr>
              <w:t>стислий виклад порушених основних та додаткових питань та їх індекси, що проставляються у такому самому порядку, як і під час заповнення реєстраційно-контрольної картки</w:t>
            </w:r>
          </w:p>
        </w:tc>
      </w:tr>
      <w:tr w:rsidR="00945718" w:rsidRPr="00E8752F" w:rsidTr="00F41068">
        <w:tc>
          <w:tcPr>
            <w:tcW w:w="2484" w:type="dxa"/>
            <w:hideMark/>
          </w:tcPr>
          <w:p w:rsidR="00945718" w:rsidRPr="009565FD" w:rsidRDefault="00945718" w:rsidP="00945718">
            <w:pPr>
              <w:spacing w:before="150" w:after="150"/>
              <w:rPr>
                <w:lang w:val="uk-UA" w:eastAsia="uk-UA"/>
              </w:rPr>
            </w:pPr>
            <w:r w:rsidRPr="009565FD">
              <w:rPr>
                <w:lang w:val="uk-UA" w:eastAsia="uk-UA"/>
              </w:rPr>
              <w:t>Графа 8</w:t>
            </w:r>
          </w:p>
        </w:tc>
        <w:tc>
          <w:tcPr>
            <w:tcW w:w="5232" w:type="dxa"/>
            <w:hideMark/>
          </w:tcPr>
          <w:p w:rsidR="00945718" w:rsidRPr="009565FD" w:rsidRDefault="00945718" w:rsidP="00945718">
            <w:pPr>
              <w:spacing w:before="150" w:after="150"/>
              <w:rPr>
                <w:lang w:val="uk-UA" w:eastAsia="uk-UA"/>
              </w:rPr>
            </w:pPr>
            <w:r w:rsidRPr="009565FD">
              <w:rPr>
                <w:lang w:val="uk-UA" w:eastAsia="uk-UA"/>
              </w:rPr>
              <w:t>основний зміст та дата резолюції; посада, прізвище та ініціали керівника - автора резолюції, прізвище виконавця, строк виконання (зазначається відповідно до резолюції або строків, встановлених законодавством)</w:t>
            </w:r>
          </w:p>
        </w:tc>
      </w:tr>
      <w:tr w:rsidR="00945718" w:rsidRPr="009565FD" w:rsidTr="00F41068">
        <w:tc>
          <w:tcPr>
            <w:tcW w:w="2484" w:type="dxa"/>
            <w:hideMark/>
          </w:tcPr>
          <w:p w:rsidR="00945718" w:rsidRPr="009565FD" w:rsidRDefault="00945718" w:rsidP="00945718">
            <w:pPr>
              <w:spacing w:before="150" w:after="150"/>
              <w:rPr>
                <w:lang w:val="uk-UA" w:eastAsia="uk-UA"/>
              </w:rPr>
            </w:pPr>
            <w:r w:rsidRPr="009565FD">
              <w:rPr>
                <w:lang w:val="uk-UA" w:eastAsia="uk-UA"/>
              </w:rPr>
              <w:t>Графа 9</w:t>
            </w:r>
          </w:p>
        </w:tc>
        <w:tc>
          <w:tcPr>
            <w:tcW w:w="5232" w:type="dxa"/>
            <w:hideMark/>
          </w:tcPr>
          <w:p w:rsidR="00945718" w:rsidRPr="009565FD" w:rsidRDefault="00945718" w:rsidP="00945718">
            <w:pPr>
              <w:spacing w:before="150" w:after="150"/>
              <w:rPr>
                <w:lang w:val="uk-UA" w:eastAsia="uk-UA"/>
              </w:rPr>
            </w:pPr>
            <w:r w:rsidRPr="009565FD">
              <w:rPr>
                <w:lang w:val="uk-UA" w:eastAsia="uk-UA"/>
              </w:rPr>
              <w:t>прізвище, ініціали особи, яка отримала звернення на виконання, підпис та дата отримання</w:t>
            </w:r>
          </w:p>
        </w:tc>
      </w:tr>
      <w:tr w:rsidR="00945718" w:rsidRPr="00E8752F" w:rsidTr="00F41068">
        <w:tc>
          <w:tcPr>
            <w:tcW w:w="2484" w:type="dxa"/>
            <w:hideMark/>
          </w:tcPr>
          <w:p w:rsidR="00945718" w:rsidRPr="009565FD" w:rsidRDefault="00945718" w:rsidP="00945718">
            <w:pPr>
              <w:spacing w:before="150" w:after="150"/>
              <w:rPr>
                <w:lang w:val="uk-UA" w:eastAsia="uk-UA"/>
              </w:rPr>
            </w:pPr>
            <w:r w:rsidRPr="009565FD">
              <w:rPr>
                <w:lang w:val="uk-UA" w:eastAsia="uk-UA"/>
              </w:rPr>
              <w:t>Графа10</w:t>
            </w:r>
          </w:p>
        </w:tc>
        <w:tc>
          <w:tcPr>
            <w:tcW w:w="5232" w:type="dxa"/>
            <w:hideMark/>
          </w:tcPr>
          <w:p w:rsidR="00945718" w:rsidRPr="009565FD" w:rsidRDefault="00945718" w:rsidP="00945718">
            <w:pPr>
              <w:spacing w:before="150" w:after="150"/>
              <w:rPr>
                <w:lang w:val="uk-UA" w:eastAsia="uk-UA"/>
              </w:rPr>
            </w:pPr>
            <w:r w:rsidRPr="009565FD">
              <w:rPr>
                <w:lang w:val="uk-UA" w:eastAsia="uk-UA"/>
              </w:rPr>
              <w:t>дата, реєстраційний індекс і зміст документа, в якому міститься остаточне рішення, та прийняті рішення з усіх порушених питань; прізвище керівника або посадової особи, яка прийняла рішення про зняття з контролю</w:t>
            </w:r>
          </w:p>
        </w:tc>
      </w:tr>
      <w:tr w:rsidR="00945718" w:rsidRPr="009565FD" w:rsidTr="00F41068">
        <w:tc>
          <w:tcPr>
            <w:tcW w:w="2484" w:type="dxa"/>
            <w:hideMark/>
          </w:tcPr>
          <w:p w:rsidR="00945718" w:rsidRPr="009565FD" w:rsidRDefault="00945718" w:rsidP="00945718">
            <w:pPr>
              <w:spacing w:before="150" w:after="150"/>
              <w:rPr>
                <w:lang w:val="uk-UA" w:eastAsia="uk-UA"/>
              </w:rPr>
            </w:pPr>
            <w:r w:rsidRPr="009565FD">
              <w:rPr>
                <w:lang w:val="uk-UA" w:eastAsia="uk-UA"/>
              </w:rPr>
              <w:t>Графа 11</w:t>
            </w:r>
          </w:p>
        </w:tc>
        <w:tc>
          <w:tcPr>
            <w:tcW w:w="5232" w:type="dxa"/>
            <w:hideMark/>
          </w:tcPr>
          <w:p w:rsidR="00945718" w:rsidRPr="009565FD" w:rsidRDefault="00945718" w:rsidP="00945718">
            <w:pPr>
              <w:spacing w:before="150" w:after="150"/>
              <w:rPr>
                <w:lang w:val="uk-UA" w:eastAsia="uk-UA"/>
              </w:rPr>
            </w:pPr>
            <w:r w:rsidRPr="009565FD">
              <w:rPr>
                <w:lang w:val="uk-UA" w:eastAsia="uk-UA"/>
              </w:rPr>
              <w:t>заповнюється після прийняття рішення “До справи”</w:t>
            </w:r>
          </w:p>
        </w:tc>
      </w:tr>
    </w:tbl>
    <w:p w:rsidR="00A64ED5" w:rsidRPr="00945718" w:rsidRDefault="00A64ED5" w:rsidP="00A64ED5">
      <w:pPr>
        <w:tabs>
          <w:tab w:val="left" w:pos="7380"/>
          <w:tab w:val="right" w:pos="9921"/>
        </w:tabs>
        <w:rPr>
          <w:sz w:val="28"/>
          <w:szCs w:val="28"/>
        </w:rPr>
      </w:pPr>
    </w:p>
    <w:p w:rsidR="00FA61DE" w:rsidRPr="009565FD" w:rsidRDefault="00FA61DE" w:rsidP="00A64ED5">
      <w:pPr>
        <w:tabs>
          <w:tab w:val="left" w:pos="7380"/>
          <w:tab w:val="right" w:pos="9921"/>
        </w:tabs>
        <w:rPr>
          <w:sz w:val="28"/>
          <w:szCs w:val="28"/>
          <w:lang w:val="uk-UA"/>
        </w:rPr>
      </w:pPr>
    </w:p>
    <w:p w:rsidR="00A64ED5" w:rsidRPr="00EB04FF" w:rsidRDefault="00A64ED5" w:rsidP="00FA61DE">
      <w:pPr>
        <w:tabs>
          <w:tab w:val="left" w:pos="7380"/>
          <w:tab w:val="right" w:pos="9921"/>
        </w:tabs>
        <w:rPr>
          <w:b/>
          <w:sz w:val="22"/>
          <w:szCs w:val="22"/>
          <w:lang w:val="uk-UA"/>
        </w:rPr>
      </w:pPr>
      <w:r w:rsidRPr="009565FD">
        <w:rPr>
          <w:sz w:val="28"/>
          <w:szCs w:val="28"/>
          <w:lang w:val="uk-UA"/>
        </w:rPr>
        <w:t xml:space="preserve">                                                                                                       </w:t>
      </w:r>
      <w:r w:rsidR="00EB04FF">
        <w:rPr>
          <w:sz w:val="28"/>
          <w:szCs w:val="28"/>
          <w:lang w:val="uk-UA"/>
        </w:rPr>
        <w:t xml:space="preserve">   </w:t>
      </w:r>
      <w:r w:rsidRPr="009565FD">
        <w:rPr>
          <w:sz w:val="28"/>
          <w:szCs w:val="28"/>
          <w:lang w:val="uk-UA"/>
        </w:rPr>
        <w:t xml:space="preserve">   </w:t>
      </w:r>
      <w:r w:rsidR="00EB04FF">
        <w:rPr>
          <w:sz w:val="28"/>
          <w:szCs w:val="28"/>
          <w:lang w:val="uk-UA"/>
        </w:rPr>
        <w:t xml:space="preserve">      </w:t>
      </w:r>
      <w:r w:rsidRPr="009565FD">
        <w:rPr>
          <w:sz w:val="28"/>
          <w:szCs w:val="28"/>
          <w:lang w:val="uk-UA"/>
        </w:rPr>
        <w:t xml:space="preserve"> </w:t>
      </w:r>
      <w:r w:rsidRPr="00EB04FF">
        <w:rPr>
          <w:b/>
          <w:sz w:val="22"/>
          <w:szCs w:val="22"/>
          <w:lang w:val="uk-UA"/>
        </w:rPr>
        <w:t xml:space="preserve">Додаток </w:t>
      </w:r>
      <w:r w:rsidR="00F41068" w:rsidRPr="00EB04FF">
        <w:rPr>
          <w:b/>
          <w:sz w:val="22"/>
          <w:szCs w:val="22"/>
          <w:lang w:val="uk-UA"/>
        </w:rPr>
        <w:t>3</w:t>
      </w:r>
      <w:r w:rsidR="001957DC" w:rsidRPr="00EB04FF">
        <w:rPr>
          <w:sz w:val="22"/>
          <w:szCs w:val="22"/>
          <w:lang w:val="uk-UA"/>
        </w:rPr>
        <w:t xml:space="preserve"> </w:t>
      </w:r>
    </w:p>
    <w:p w:rsidR="00A64ED5" w:rsidRPr="009565FD" w:rsidRDefault="00A64ED5" w:rsidP="00A64ED5">
      <w:pPr>
        <w:jc w:val="right"/>
        <w:rPr>
          <w:sz w:val="28"/>
          <w:szCs w:val="28"/>
          <w:lang w:val="uk-UA"/>
        </w:rPr>
      </w:pPr>
    </w:p>
    <w:p w:rsidR="00A64ED5" w:rsidRPr="009565FD" w:rsidRDefault="00A64ED5" w:rsidP="00A64ED5">
      <w:pPr>
        <w:jc w:val="center"/>
        <w:rPr>
          <w:b/>
          <w:sz w:val="28"/>
          <w:szCs w:val="28"/>
          <w:lang w:val="uk-UA"/>
        </w:rPr>
      </w:pPr>
      <w:r w:rsidRPr="009565FD">
        <w:rPr>
          <w:b/>
          <w:sz w:val="28"/>
          <w:szCs w:val="28"/>
          <w:lang w:val="uk-UA"/>
        </w:rPr>
        <w:t xml:space="preserve">ЖУРНАЛ </w:t>
      </w:r>
    </w:p>
    <w:p w:rsidR="00A64ED5" w:rsidRPr="009565FD" w:rsidRDefault="00A64ED5" w:rsidP="00A64ED5">
      <w:pPr>
        <w:jc w:val="center"/>
        <w:rPr>
          <w:b/>
          <w:sz w:val="28"/>
          <w:szCs w:val="28"/>
          <w:lang w:val="uk-UA"/>
        </w:rPr>
      </w:pPr>
      <w:r w:rsidRPr="009565FD">
        <w:rPr>
          <w:b/>
          <w:sz w:val="28"/>
          <w:szCs w:val="28"/>
          <w:lang w:val="uk-UA"/>
        </w:rPr>
        <w:t>обліку особистого прийому громадян</w:t>
      </w:r>
    </w:p>
    <w:p w:rsidR="00A64ED5" w:rsidRPr="009565FD" w:rsidRDefault="00A64ED5" w:rsidP="00A64ED5">
      <w:pPr>
        <w:jc w:val="center"/>
        <w:rPr>
          <w:b/>
          <w:sz w:val="28"/>
          <w:szCs w:val="28"/>
          <w:lang w:val="uk-UA"/>
        </w:rPr>
      </w:pPr>
    </w:p>
    <w:tbl>
      <w:tblPr>
        <w:tblW w:w="0" w:type="auto"/>
        <w:tblLook w:val="01E0" w:firstRow="1" w:lastRow="1" w:firstColumn="1" w:lastColumn="1" w:noHBand="0" w:noVBand="0"/>
      </w:tblPr>
      <w:tblGrid>
        <w:gridCol w:w="1073"/>
        <w:gridCol w:w="1131"/>
        <w:gridCol w:w="1169"/>
        <w:gridCol w:w="1439"/>
        <w:gridCol w:w="1215"/>
        <w:gridCol w:w="1149"/>
        <w:gridCol w:w="1353"/>
        <w:gridCol w:w="1325"/>
      </w:tblGrid>
      <w:tr w:rsidR="00A64ED5" w:rsidRPr="009565FD" w:rsidTr="009565FD">
        <w:tc>
          <w:tcPr>
            <w:tcW w:w="1196" w:type="dxa"/>
            <w:vMerge w:val="restart"/>
            <w:tcBorders>
              <w:top w:val="single" w:sz="4" w:space="0" w:color="auto"/>
              <w:left w:val="single" w:sz="4" w:space="0" w:color="auto"/>
              <w:right w:val="single" w:sz="4" w:space="0" w:color="auto"/>
            </w:tcBorders>
            <w:shd w:val="clear" w:color="auto" w:fill="auto"/>
          </w:tcPr>
          <w:p w:rsidR="00A64ED5" w:rsidRPr="009565FD" w:rsidRDefault="00A64ED5" w:rsidP="009565FD">
            <w:pPr>
              <w:jc w:val="center"/>
              <w:rPr>
                <w:lang w:val="uk-UA"/>
              </w:rPr>
            </w:pPr>
            <w:r w:rsidRPr="009565FD">
              <w:rPr>
                <w:lang w:val="uk-UA"/>
              </w:rPr>
              <w:t xml:space="preserve">№№ </w:t>
            </w:r>
          </w:p>
          <w:p w:rsidR="00A64ED5" w:rsidRPr="009565FD" w:rsidRDefault="00A64ED5" w:rsidP="009565FD">
            <w:pPr>
              <w:jc w:val="center"/>
              <w:rPr>
                <w:b/>
                <w:lang w:val="uk-UA"/>
              </w:rPr>
            </w:pPr>
            <w:proofErr w:type="spellStart"/>
            <w:r w:rsidRPr="009565FD">
              <w:rPr>
                <w:lang w:val="uk-UA"/>
              </w:rPr>
              <w:t>пп</w:t>
            </w:r>
            <w:proofErr w:type="spellEnd"/>
          </w:p>
        </w:tc>
        <w:tc>
          <w:tcPr>
            <w:tcW w:w="1196" w:type="dxa"/>
            <w:vMerge w:val="restart"/>
            <w:tcBorders>
              <w:top w:val="single" w:sz="4" w:space="0" w:color="auto"/>
              <w:left w:val="single" w:sz="4" w:space="0" w:color="auto"/>
              <w:right w:val="single" w:sz="4" w:space="0" w:color="auto"/>
            </w:tcBorders>
            <w:shd w:val="clear" w:color="auto" w:fill="auto"/>
          </w:tcPr>
          <w:p w:rsidR="00A64ED5" w:rsidRPr="009565FD" w:rsidRDefault="00A64ED5" w:rsidP="009565FD">
            <w:pPr>
              <w:jc w:val="center"/>
              <w:rPr>
                <w:lang w:val="uk-UA"/>
              </w:rPr>
            </w:pPr>
            <w:r w:rsidRPr="009565FD">
              <w:rPr>
                <w:lang w:val="uk-UA"/>
              </w:rPr>
              <w:t xml:space="preserve">Дата </w:t>
            </w:r>
            <w:proofErr w:type="spellStart"/>
            <w:r w:rsidRPr="009565FD">
              <w:rPr>
                <w:lang w:val="uk-UA"/>
              </w:rPr>
              <w:t>прийо-му</w:t>
            </w:r>
            <w:proofErr w:type="spellEnd"/>
          </w:p>
        </w:tc>
        <w:tc>
          <w:tcPr>
            <w:tcW w:w="1196" w:type="dxa"/>
            <w:vMerge w:val="restart"/>
            <w:tcBorders>
              <w:top w:val="single" w:sz="4" w:space="0" w:color="auto"/>
              <w:left w:val="single" w:sz="4" w:space="0" w:color="auto"/>
              <w:right w:val="single" w:sz="4" w:space="0" w:color="auto"/>
            </w:tcBorders>
            <w:shd w:val="clear" w:color="auto" w:fill="auto"/>
          </w:tcPr>
          <w:p w:rsidR="00A64ED5" w:rsidRPr="009565FD" w:rsidRDefault="00A64ED5" w:rsidP="009565FD">
            <w:pPr>
              <w:jc w:val="center"/>
              <w:rPr>
                <w:lang w:val="uk-UA"/>
              </w:rPr>
            </w:pPr>
            <w:r w:rsidRPr="009565FD">
              <w:rPr>
                <w:lang w:val="uk-UA"/>
              </w:rPr>
              <w:t>Хто приймає</w:t>
            </w:r>
          </w:p>
        </w:tc>
        <w:tc>
          <w:tcPr>
            <w:tcW w:w="1196" w:type="dxa"/>
            <w:vMerge w:val="restart"/>
            <w:tcBorders>
              <w:top w:val="single" w:sz="4" w:space="0" w:color="auto"/>
              <w:left w:val="single" w:sz="4" w:space="0" w:color="auto"/>
              <w:right w:val="single" w:sz="4" w:space="0" w:color="auto"/>
            </w:tcBorders>
            <w:shd w:val="clear" w:color="auto" w:fill="auto"/>
          </w:tcPr>
          <w:p w:rsidR="00A64ED5" w:rsidRPr="009565FD" w:rsidRDefault="00A64ED5" w:rsidP="009565FD">
            <w:pPr>
              <w:jc w:val="center"/>
              <w:rPr>
                <w:lang w:val="uk-UA"/>
              </w:rPr>
            </w:pPr>
            <w:r w:rsidRPr="009565FD">
              <w:rPr>
                <w:lang w:val="uk-UA"/>
              </w:rPr>
              <w:t>Прізвище, ім’я, по батькові, адреса чи місце роботи, категорія (соціальний</w:t>
            </w:r>
            <w:r w:rsidRPr="009565FD">
              <w:rPr>
                <w:b/>
                <w:lang w:val="uk-UA"/>
              </w:rPr>
              <w:t xml:space="preserve"> </w:t>
            </w:r>
            <w:r w:rsidRPr="009565FD">
              <w:rPr>
                <w:lang w:val="uk-UA"/>
              </w:rPr>
              <w:t xml:space="preserve">стан) </w:t>
            </w:r>
            <w:proofErr w:type="spellStart"/>
            <w:r w:rsidRPr="009565FD">
              <w:rPr>
                <w:lang w:val="uk-UA"/>
              </w:rPr>
              <w:t>громадяни-</w:t>
            </w:r>
            <w:proofErr w:type="spellEnd"/>
          </w:p>
          <w:p w:rsidR="00A64ED5" w:rsidRPr="009565FD" w:rsidRDefault="00A64ED5" w:rsidP="009565FD">
            <w:pPr>
              <w:jc w:val="center"/>
              <w:rPr>
                <w:b/>
                <w:lang w:val="uk-UA"/>
              </w:rPr>
            </w:pPr>
            <w:r w:rsidRPr="009565FD">
              <w:rPr>
                <w:lang w:val="uk-UA"/>
              </w:rPr>
              <w:t>на</w:t>
            </w:r>
          </w:p>
        </w:tc>
        <w:tc>
          <w:tcPr>
            <w:tcW w:w="2393" w:type="dxa"/>
            <w:gridSpan w:val="2"/>
            <w:tcBorders>
              <w:top w:val="single" w:sz="4" w:space="0" w:color="auto"/>
              <w:left w:val="single" w:sz="4" w:space="0" w:color="auto"/>
              <w:bottom w:val="single" w:sz="4" w:space="0" w:color="auto"/>
              <w:right w:val="single" w:sz="4" w:space="0" w:color="auto"/>
            </w:tcBorders>
            <w:shd w:val="clear" w:color="auto" w:fill="auto"/>
          </w:tcPr>
          <w:p w:rsidR="00A64ED5" w:rsidRPr="009565FD" w:rsidRDefault="00A64ED5" w:rsidP="009565FD">
            <w:pPr>
              <w:jc w:val="center"/>
              <w:rPr>
                <w:lang w:val="uk-UA"/>
              </w:rPr>
            </w:pPr>
            <w:r w:rsidRPr="009565FD">
              <w:rPr>
                <w:lang w:val="uk-UA"/>
              </w:rPr>
              <w:t>Порушені питання</w:t>
            </w:r>
          </w:p>
        </w:tc>
        <w:tc>
          <w:tcPr>
            <w:tcW w:w="1197" w:type="dxa"/>
            <w:vMerge w:val="restart"/>
            <w:tcBorders>
              <w:top w:val="single" w:sz="4" w:space="0" w:color="auto"/>
              <w:left w:val="single" w:sz="4" w:space="0" w:color="auto"/>
              <w:right w:val="single" w:sz="4" w:space="0" w:color="auto"/>
            </w:tcBorders>
            <w:shd w:val="clear" w:color="auto" w:fill="auto"/>
          </w:tcPr>
          <w:p w:rsidR="00A64ED5" w:rsidRPr="009565FD" w:rsidRDefault="00A64ED5" w:rsidP="009565FD">
            <w:pPr>
              <w:jc w:val="center"/>
              <w:rPr>
                <w:lang w:val="uk-UA"/>
              </w:rPr>
            </w:pPr>
            <w:r w:rsidRPr="009565FD">
              <w:rPr>
                <w:lang w:val="uk-UA"/>
              </w:rPr>
              <w:t>Кому доручено розгляд, зміст доручення, термін виконання</w:t>
            </w:r>
          </w:p>
        </w:tc>
        <w:tc>
          <w:tcPr>
            <w:tcW w:w="1197" w:type="dxa"/>
            <w:vMerge w:val="restart"/>
            <w:tcBorders>
              <w:top w:val="single" w:sz="4" w:space="0" w:color="auto"/>
              <w:left w:val="single" w:sz="4" w:space="0" w:color="auto"/>
              <w:right w:val="single" w:sz="4" w:space="0" w:color="auto"/>
            </w:tcBorders>
            <w:shd w:val="clear" w:color="auto" w:fill="auto"/>
          </w:tcPr>
          <w:p w:rsidR="00A64ED5" w:rsidRPr="009565FD" w:rsidRDefault="00A64ED5" w:rsidP="009565FD">
            <w:pPr>
              <w:jc w:val="center"/>
              <w:rPr>
                <w:b/>
                <w:lang w:val="uk-UA"/>
              </w:rPr>
            </w:pPr>
            <w:r w:rsidRPr="009565FD">
              <w:rPr>
                <w:lang w:val="uk-UA"/>
              </w:rPr>
              <w:t>Наслідки розгляду, індекс, дата одержання відповіді від виконавця</w:t>
            </w:r>
          </w:p>
        </w:tc>
      </w:tr>
      <w:tr w:rsidR="00A64ED5" w:rsidRPr="009565FD" w:rsidTr="009565FD">
        <w:tc>
          <w:tcPr>
            <w:tcW w:w="1196" w:type="dxa"/>
            <w:vMerge/>
            <w:tcBorders>
              <w:left w:val="single" w:sz="4" w:space="0" w:color="auto"/>
              <w:bottom w:val="single" w:sz="4" w:space="0" w:color="auto"/>
              <w:right w:val="single" w:sz="4" w:space="0" w:color="auto"/>
            </w:tcBorders>
            <w:shd w:val="clear" w:color="auto" w:fill="auto"/>
          </w:tcPr>
          <w:p w:rsidR="00A64ED5" w:rsidRPr="009565FD" w:rsidRDefault="00A64ED5" w:rsidP="009565FD">
            <w:pPr>
              <w:jc w:val="center"/>
              <w:rPr>
                <w:b/>
                <w:sz w:val="28"/>
                <w:szCs w:val="28"/>
                <w:lang w:val="uk-UA"/>
              </w:rPr>
            </w:pPr>
          </w:p>
        </w:tc>
        <w:tc>
          <w:tcPr>
            <w:tcW w:w="1196" w:type="dxa"/>
            <w:vMerge/>
            <w:tcBorders>
              <w:left w:val="single" w:sz="4" w:space="0" w:color="auto"/>
              <w:bottom w:val="single" w:sz="4" w:space="0" w:color="auto"/>
              <w:right w:val="single" w:sz="4" w:space="0" w:color="auto"/>
            </w:tcBorders>
            <w:shd w:val="clear" w:color="auto" w:fill="auto"/>
          </w:tcPr>
          <w:p w:rsidR="00A64ED5" w:rsidRPr="009565FD" w:rsidRDefault="00A64ED5" w:rsidP="009565FD">
            <w:pPr>
              <w:jc w:val="center"/>
              <w:rPr>
                <w:b/>
                <w:sz w:val="28"/>
                <w:szCs w:val="28"/>
                <w:lang w:val="uk-UA"/>
              </w:rPr>
            </w:pPr>
          </w:p>
        </w:tc>
        <w:tc>
          <w:tcPr>
            <w:tcW w:w="1196" w:type="dxa"/>
            <w:vMerge/>
            <w:tcBorders>
              <w:left w:val="single" w:sz="4" w:space="0" w:color="auto"/>
              <w:bottom w:val="single" w:sz="4" w:space="0" w:color="auto"/>
              <w:right w:val="single" w:sz="4" w:space="0" w:color="auto"/>
            </w:tcBorders>
            <w:shd w:val="clear" w:color="auto" w:fill="auto"/>
          </w:tcPr>
          <w:p w:rsidR="00A64ED5" w:rsidRPr="009565FD" w:rsidRDefault="00A64ED5" w:rsidP="009565FD">
            <w:pPr>
              <w:jc w:val="center"/>
              <w:rPr>
                <w:b/>
                <w:sz w:val="28"/>
                <w:szCs w:val="28"/>
                <w:lang w:val="uk-UA"/>
              </w:rPr>
            </w:pPr>
          </w:p>
        </w:tc>
        <w:tc>
          <w:tcPr>
            <w:tcW w:w="1196" w:type="dxa"/>
            <w:vMerge/>
            <w:tcBorders>
              <w:left w:val="single" w:sz="4" w:space="0" w:color="auto"/>
              <w:bottom w:val="single" w:sz="4" w:space="0" w:color="auto"/>
              <w:right w:val="single" w:sz="4" w:space="0" w:color="auto"/>
            </w:tcBorders>
            <w:shd w:val="clear" w:color="auto" w:fill="auto"/>
          </w:tcPr>
          <w:p w:rsidR="00A64ED5" w:rsidRPr="009565FD" w:rsidRDefault="00A64ED5" w:rsidP="009565FD">
            <w:pPr>
              <w:jc w:val="center"/>
              <w:rPr>
                <w:b/>
                <w:sz w:val="28"/>
                <w:szCs w:val="28"/>
                <w:lang w:val="uk-UA"/>
              </w:rPr>
            </w:pPr>
          </w:p>
        </w:tc>
        <w:tc>
          <w:tcPr>
            <w:tcW w:w="1196" w:type="dxa"/>
            <w:tcBorders>
              <w:top w:val="single" w:sz="4" w:space="0" w:color="auto"/>
              <w:left w:val="single" w:sz="4" w:space="0" w:color="auto"/>
              <w:bottom w:val="single" w:sz="4" w:space="0" w:color="auto"/>
              <w:right w:val="single" w:sz="4" w:space="0" w:color="auto"/>
            </w:tcBorders>
            <w:shd w:val="clear" w:color="auto" w:fill="auto"/>
          </w:tcPr>
          <w:p w:rsidR="00A64ED5" w:rsidRPr="009565FD" w:rsidRDefault="00A64ED5" w:rsidP="009565FD">
            <w:pPr>
              <w:jc w:val="center"/>
              <w:rPr>
                <w:lang w:val="uk-UA"/>
              </w:rPr>
            </w:pPr>
            <w:r w:rsidRPr="009565FD">
              <w:rPr>
                <w:lang w:val="uk-UA"/>
              </w:rPr>
              <w:t>Короткий зміст</w:t>
            </w:r>
          </w:p>
        </w:tc>
        <w:tc>
          <w:tcPr>
            <w:tcW w:w="1197" w:type="dxa"/>
            <w:tcBorders>
              <w:top w:val="single" w:sz="4" w:space="0" w:color="auto"/>
              <w:left w:val="single" w:sz="4" w:space="0" w:color="auto"/>
              <w:bottom w:val="single" w:sz="4" w:space="0" w:color="auto"/>
              <w:right w:val="single" w:sz="4" w:space="0" w:color="auto"/>
            </w:tcBorders>
            <w:shd w:val="clear" w:color="auto" w:fill="auto"/>
          </w:tcPr>
          <w:p w:rsidR="00A64ED5" w:rsidRPr="009565FD" w:rsidRDefault="00A64ED5" w:rsidP="009565FD">
            <w:pPr>
              <w:jc w:val="center"/>
              <w:rPr>
                <w:lang w:val="uk-UA"/>
              </w:rPr>
            </w:pPr>
            <w:r w:rsidRPr="009565FD">
              <w:rPr>
                <w:lang w:val="uk-UA"/>
              </w:rPr>
              <w:t>індекси</w:t>
            </w:r>
          </w:p>
        </w:tc>
        <w:tc>
          <w:tcPr>
            <w:tcW w:w="1197" w:type="dxa"/>
            <w:vMerge/>
            <w:tcBorders>
              <w:left w:val="single" w:sz="4" w:space="0" w:color="auto"/>
              <w:bottom w:val="single" w:sz="4" w:space="0" w:color="auto"/>
              <w:right w:val="single" w:sz="4" w:space="0" w:color="auto"/>
            </w:tcBorders>
            <w:shd w:val="clear" w:color="auto" w:fill="auto"/>
          </w:tcPr>
          <w:p w:rsidR="00A64ED5" w:rsidRPr="009565FD" w:rsidRDefault="00A64ED5" w:rsidP="009565FD">
            <w:pPr>
              <w:jc w:val="center"/>
              <w:rPr>
                <w:b/>
                <w:sz w:val="28"/>
                <w:szCs w:val="28"/>
                <w:lang w:val="uk-UA"/>
              </w:rPr>
            </w:pPr>
          </w:p>
        </w:tc>
        <w:tc>
          <w:tcPr>
            <w:tcW w:w="1197" w:type="dxa"/>
            <w:vMerge/>
            <w:tcBorders>
              <w:left w:val="single" w:sz="4" w:space="0" w:color="auto"/>
              <w:bottom w:val="single" w:sz="4" w:space="0" w:color="auto"/>
              <w:right w:val="single" w:sz="4" w:space="0" w:color="auto"/>
            </w:tcBorders>
            <w:shd w:val="clear" w:color="auto" w:fill="auto"/>
          </w:tcPr>
          <w:p w:rsidR="00A64ED5" w:rsidRPr="009565FD" w:rsidRDefault="00A64ED5" w:rsidP="009565FD">
            <w:pPr>
              <w:jc w:val="center"/>
              <w:rPr>
                <w:b/>
                <w:sz w:val="28"/>
                <w:szCs w:val="28"/>
                <w:lang w:val="uk-UA"/>
              </w:rPr>
            </w:pPr>
          </w:p>
        </w:tc>
      </w:tr>
      <w:tr w:rsidR="00A64ED5" w:rsidRPr="009565FD" w:rsidTr="009565FD">
        <w:tc>
          <w:tcPr>
            <w:tcW w:w="1196" w:type="dxa"/>
            <w:tcBorders>
              <w:left w:val="single" w:sz="4" w:space="0" w:color="auto"/>
              <w:bottom w:val="single" w:sz="4" w:space="0" w:color="auto"/>
              <w:right w:val="single" w:sz="4" w:space="0" w:color="auto"/>
            </w:tcBorders>
            <w:shd w:val="clear" w:color="auto" w:fill="auto"/>
          </w:tcPr>
          <w:p w:rsidR="00A64ED5" w:rsidRPr="009565FD" w:rsidRDefault="00A64ED5" w:rsidP="009565FD">
            <w:pPr>
              <w:jc w:val="center"/>
              <w:rPr>
                <w:b/>
                <w:lang w:val="uk-UA"/>
              </w:rPr>
            </w:pPr>
            <w:r w:rsidRPr="009565FD">
              <w:rPr>
                <w:b/>
                <w:lang w:val="uk-UA"/>
              </w:rPr>
              <w:t>1</w:t>
            </w:r>
          </w:p>
        </w:tc>
        <w:tc>
          <w:tcPr>
            <w:tcW w:w="1196" w:type="dxa"/>
            <w:tcBorders>
              <w:left w:val="single" w:sz="4" w:space="0" w:color="auto"/>
              <w:bottom w:val="single" w:sz="4" w:space="0" w:color="auto"/>
              <w:right w:val="single" w:sz="4" w:space="0" w:color="auto"/>
            </w:tcBorders>
            <w:shd w:val="clear" w:color="auto" w:fill="auto"/>
          </w:tcPr>
          <w:p w:rsidR="00A64ED5" w:rsidRPr="009565FD" w:rsidRDefault="00A64ED5" w:rsidP="009565FD">
            <w:pPr>
              <w:jc w:val="center"/>
              <w:rPr>
                <w:b/>
                <w:lang w:val="uk-UA"/>
              </w:rPr>
            </w:pPr>
            <w:r w:rsidRPr="009565FD">
              <w:rPr>
                <w:b/>
                <w:lang w:val="uk-UA"/>
              </w:rPr>
              <w:t>2</w:t>
            </w:r>
          </w:p>
        </w:tc>
        <w:tc>
          <w:tcPr>
            <w:tcW w:w="1196" w:type="dxa"/>
            <w:tcBorders>
              <w:left w:val="single" w:sz="4" w:space="0" w:color="auto"/>
              <w:bottom w:val="single" w:sz="4" w:space="0" w:color="auto"/>
              <w:right w:val="single" w:sz="4" w:space="0" w:color="auto"/>
            </w:tcBorders>
            <w:shd w:val="clear" w:color="auto" w:fill="auto"/>
          </w:tcPr>
          <w:p w:rsidR="00A64ED5" w:rsidRPr="009565FD" w:rsidRDefault="00A64ED5" w:rsidP="009565FD">
            <w:pPr>
              <w:jc w:val="center"/>
              <w:rPr>
                <w:b/>
                <w:lang w:val="uk-UA"/>
              </w:rPr>
            </w:pPr>
            <w:r w:rsidRPr="009565FD">
              <w:rPr>
                <w:b/>
                <w:lang w:val="uk-UA"/>
              </w:rPr>
              <w:t>3</w:t>
            </w:r>
          </w:p>
        </w:tc>
        <w:tc>
          <w:tcPr>
            <w:tcW w:w="1196" w:type="dxa"/>
            <w:tcBorders>
              <w:left w:val="single" w:sz="4" w:space="0" w:color="auto"/>
              <w:bottom w:val="single" w:sz="4" w:space="0" w:color="auto"/>
              <w:right w:val="single" w:sz="4" w:space="0" w:color="auto"/>
            </w:tcBorders>
            <w:shd w:val="clear" w:color="auto" w:fill="auto"/>
          </w:tcPr>
          <w:p w:rsidR="00A64ED5" w:rsidRPr="009565FD" w:rsidRDefault="00A64ED5" w:rsidP="009565FD">
            <w:pPr>
              <w:jc w:val="center"/>
              <w:rPr>
                <w:b/>
                <w:lang w:val="uk-UA"/>
              </w:rPr>
            </w:pPr>
            <w:r w:rsidRPr="009565FD">
              <w:rPr>
                <w:b/>
                <w:lang w:val="uk-UA"/>
              </w:rPr>
              <w:t>4</w:t>
            </w:r>
          </w:p>
        </w:tc>
        <w:tc>
          <w:tcPr>
            <w:tcW w:w="1196" w:type="dxa"/>
            <w:tcBorders>
              <w:left w:val="single" w:sz="4" w:space="0" w:color="auto"/>
              <w:bottom w:val="single" w:sz="4" w:space="0" w:color="auto"/>
              <w:right w:val="single" w:sz="4" w:space="0" w:color="auto"/>
            </w:tcBorders>
            <w:shd w:val="clear" w:color="auto" w:fill="auto"/>
          </w:tcPr>
          <w:p w:rsidR="00A64ED5" w:rsidRPr="009565FD" w:rsidRDefault="00A64ED5" w:rsidP="009565FD">
            <w:pPr>
              <w:jc w:val="center"/>
              <w:rPr>
                <w:b/>
                <w:lang w:val="uk-UA"/>
              </w:rPr>
            </w:pPr>
            <w:r w:rsidRPr="009565FD">
              <w:rPr>
                <w:b/>
                <w:lang w:val="uk-UA"/>
              </w:rPr>
              <w:t>5</w:t>
            </w:r>
          </w:p>
        </w:tc>
        <w:tc>
          <w:tcPr>
            <w:tcW w:w="1197" w:type="dxa"/>
            <w:tcBorders>
              <w:left w:val="single" w:sz="4" w:space="0" w:color="auto"/>
              <w:bottom w:val="single" w:sz="4" w:space="0" w:color="auto"/>
              <w:right w:val="single" w:sz="4" w:space="0" w:color="auto"/>
            </w:tcBorders>
            <w:shd w:val="clear" w:color="auto" w:fill="auto"/>
          </w:tcPr>
          <w:p w:rsidR="00A64ED5" w:rsidRPr="009565FD" w:rsidRDefault="00A64ED5" w:rsidP="009565FD">
            <w:pPr>
              <w:jc w:val="center"/>
              <w:rPr>
                <w:b/>
                <w:lang w:val="uk-UA"/>
              </w:rPr>
            </w:pPr>
            <w:r w:rsidRPr="009565FD">
              <w:rPr>
                <w:b/>
                <w:lang w:val="uk-UA"/>
              </w:rPr>
              <w:t>5а</w:t>
            </w:r>
          </w:p>
        </w:tc>
        <w:tc>
          <w:tcPr>
            <w:tcW w:w="1197" w:type="dxa"/>
            <w:tcBorders>
              <w:left w:val="single" w:sz="4" w:space="0" w:color="auto"/>
              <w:bottom w:val="single" w:sz="4" w:space="0" w:color="auto"/>
              <w:right w:val="single" w:sz="4" w:space="0" w:color="auto"/>
            </w:tcBorders>
            <w:shd w:val="clear" w:color="auto" w:fill="auto"/>
          </w:tcPr>
          <w:p w:rsidR="00A64ED5" w:rsidRPr="009565FD" w:rsidRDefault="00A64ED5" w:rsidP="009565FD">
            <w:pPr>
              <w:jc w:val="center"/>
              <w:rPr>
                <w:b/>
                <w:lang w:val="uk-UA"/>
              </w:rPr>
            </w:pPr>
            <w:r w:rsidRPr="009565FD">
              <w:rPr>
                <w:b/>
                <w:lang w:val="uk-UA"/>
              </w:rPr>
              <w:t>6</w:t>
            </w:r>
          </w:p>
        </w:tc>
        <w:tc>
          <w:tcPr>
            <w:tcW w:w="1197" w:type="dxa"/>
            <w:tcBorders>
              <w:left w:val="single" w:sz="4" w:space="0" w:color="auto"/>
              <w:bottom w:val="single" w:sz="4" w:space="0" w:color="auto"/>
              <w:right w:val="single" w:sz="4" w:space="0" w:color="auto"/>
            </w:tcBorders>
            <w:shd w:val="clear" w:color="auto" w:fill="auto"/>
          </w:tcPr>
          <w:p w:rsidR="00A64ED5" w:rsidRPr="009565FD" w:rsidRDefault="00A64ED5" w:rsidP="009565FD">
            <w:pPr>
              <w:jc w:val="center"/>
              <w:rPr>
                <w:b/>
                <w:lang w:val="uk-UA"/>
              </w:rPr>
            </w:pPr>
            <w:r w:rsidRPr="009565FD">
              <w:rPr>
                <w:b/>
                <w:lang w:val="uk-UA"/>
              </w:rPr>
              <w:t>7</w:t>
            </w:r>
          </w:p>
        </w:tc>
      </w:tr>
    </w:tbl>
    <w:p w:rsidR="001957DC" w:rsidRPr="009565FD" w:rsidRDefault="001957DC" w:rsidP="00A64ED5">
      <w:pPr>
        <w:tabs>
          <w:tab w:val="left" w:pos="1845"/>
        </w:tabs>
        <w:jc w:val="both"/>
        <w:rPr>
          <w:sz w:val="28"/>
          <w:szCs w:val="28"/>
          <w:lang w:val="uk-UA"/>
        </w:rPr>
      </w:pPr>
    </w:p>
    <w:p w:rsidR="00A64ED5" w:rsidRPr="009565FD" w:rsidRDefault="00A64ED5" w:rsidP="00A64ED5">
      <w:pPr>
        <w:tabs>
          <w:tab w:val="left" w:pos="5760"/>
          <w:tab w:val="left" w:pos="6840"/>
        </w:tabs>
        <w:jc w:val="both"/>
        <w:rPr>
          <w:lang w:val="uk-UA"/>
        </w:rPr>
      </w:pPr>
    </w:p>
    <w:p w:rsidR="00F41068" w:rsidRDefault="00F41068" w:rsidP="00F41068">
      <w:pPr>
        <w:shd w:val="clear" w:color="auto" w:fill="FFFFFF"/>
        <w:spacing w:before="150" w:after="150"/>
        <w:jc w:val="right"/>
        <w:rPr>
          <w:b/>
          <w:sz w:val="28"/>
          <w:szCs w:val="28"/>
          <w:lang w:val="uk-UA"/>
        </w:rPr>
      </w:pPr>
    </w:p>
    <w:p w:rsidR="00F41068" w:rsidRDefault="00F41068" w:rsidP="00F41068">
      <w:pPr>
        <w:shd w:val="clear" w:color="auto" w:fill="FFFFFF"/>
        <w:spacing w:before="150" w:after="150"/>
        <w:jc w:val="right"/>
        <w:rPr>
          <w:b/>
          <w:sz w:val="28"/>
          <w:szCs w:val="28"/>
          <w:lang w:val="uk-UA"/>
        </w:rPr>
      </w:pPr>
    </w:p>
    <w:p w:rsidR="00F41068" w:rsidRDefault="00F41068" w:rsidP="00F41068">
      <w:pPr>
        <w:shd w:val="clear" w:color="auto" w:fill="FFFFFF"/>
        <w:spacing w:before="150" w:after="150"/>
        <w:jc w:val="right"/>
        <w:rPr>
          <w:b/>
          <w:sz w:val="28"/>
          <w:szCs w:val="28"/>
          <w:lang w:val="uk-UA"/>
        </w:rPr>
      </w:pPr>
    </w:p>
    <w:p w:rsidR="00F41068" w:rsidRDefault="00F41068" w:rsidP="00F41068">
      <w:pPr>
        <w:shd w:val="clear" w:color="auto" w:fill="FFFFFF"/>
        <w:spacing w:before="150" w:after="150"/>
        <w:jc w:val="right"/>
        <w:rPr>
          <w:b/>
          <w:sz w:val="28"/>
          <w:szCs w:val="28"/>
          <w:lang w:val="uk-UA"/>
        </w:rPr>
      </w:pPr>
    </w:p>
    <w:p w:rsidR="00F41068" w:rsidRDefault="00F41068" w:rsidP="00F41068">
      <w:pPr>
        <w:shd w:val="clear" w:color="auto" w:fill="FFFFFF"/>
        <w:spacing w:before="150" w:after="150"/>
        <w:jc w:val="right"/>
        <w:rPr>
          <w:b/>
          <w:sz w:val="28"/>
          <w:szCs w:val="28"/>
          <w:lang w:val="uk-UA"/>
        </w:rPr>
      </w:pPr>
    </w:p>
    <w:p w:rsidR="00F41068" w:rsidRDefault="00F41068" w:rsidP="00F41068">
      <w:pPr>
        <w:shd w:val="clear" w:color="auto" w:fill="FFFFFF"/>
        <w:spacing w:before="150" w:after="150"/>
        <w:jc w:val="right"/>
        <w:rPr>
          <w:b/>
          <w:sz w:val="28"/>
          <w:szCs w:val="28"/>
          <w:lang w:val="uk-UA"/>
        </w:rPr>
      </w:pPr>
    </w:p>
    <w:p w:rsidR="00F41068" w:rsidRDefault="00F41068" w:rsidP="00F41068">
      <w:pPr>
        <w:shd w:val="clear" w:color="auto" w:fill="FFFFFF"/>
        <w:spacing w:before="150" w:after="150"/>
        <w:jc w:val="right"/>
        <w:rPr>
          <w:b/>
          <w:sz w:val="28"/>
          <w:szCs w:val="28"/>
          <w:lang w:val="uk-UA"/>
        </w:rPr>
      </w:pPr>
    </w:p>
    <w:p w:rsidR="00F41068" w:rsidRDefault="00F41068" w:rsidP="00F41068">
      <w:pPr>
        <w:shd w:val="clear" w:color="auto" w:fill="FFFFFF"/>
        <w:spacing w:before="150" w:after="150"/>
        <w:jc w:val="right"/>
        <w:rPr>
          <w:b/>
          <w:sz w:val="28"/>
          <w:szCs w:val="28"/>
          <w:lang w:val="uk-UA"/>
        </w:rPr>
      </w:pPr>
    </w:p>
    <w:p w:rsidR="00EB04FF" w:rsidRDefault="00EB04FF" w:rsidP="00F41068">
      <w:pPr>
        <w:shd w:val="clear" w:color="auto" w:fill="FFFFFF"/>
        <w:spacing w:before="150" w:after="150"/>
        <w:jc w:val="right"/>
        <w:rPr>
          <w:b/>
          <w:sz w:val="28"/>
          <w:szCs w:val="28"/>
          <w:lang w:val="uk-UA"/>
        </w:rPr>
      </w:pPr>
    </w:p>
    <w:p w:rsidR="00EB04FF" w:rsidRDefault="00EB04FF" w:rsidP="00F41068">
      <w:pPr>
        <w:shd w:val="clear" w:color="auto" w:fill="FFFFFF"/>
        <w:spacing w:before="150" w:after="150"/>
        <w:jc w:val="right"/>
        <w:rPr>
          <w:b/>
          <w:sz w:val="28"/>
          <w:szCs w:val="28"/>
          <w:lang w:val="uk-UA"/>
        </w:rPr>
      </w:pPr>
    </w:p>
    <w:p w:rsidR="00F41068" w:rsidRDefault="00F41068" w:rsidP="00F41068">
      <w:pPr>
        <w:shd w:val="clear" w:color="auto" w:fill="FFFFFF"/>
        <w:spacing w:before="150" w:after="150"/>
        <w:jc w:val="right"/>
        <w:rPr>
          <w:b/>
          <w:sz w:val="28"/>
          <w:szCs w:val="28"/>
          <w:lang w:val="uk-UA"/>
        </w:rPr>
      </w:pPr>
    </w:p>
    <w:p w:rsidR="00F41068" w:rsidRDefault="00F41068" w:rsidP="00F41068">
      <w:pPr>
        <w:shd w:val="clear" w:color="auto" w:fill="FFFFFF"/>
        <w:spacing w:before="150" w:after="150"/>
        <w:jc w:val="right"/>
        <w:rPr>
          <w:b/>
          <w:sz w:val="28"/>
          <w:szCs w:val="28"/>
          <w:lang w:val="uk-UA"/>
        </w:rPr>
      </w:pPr>
    </w:p>
    <w:p w:rsidR="00F41068" w:rsidRDefault="00F41068" w:rsidP="00F41068">
      <w:pPr>
        <w:shd w:val="clear" w:color="auto" w:fill="FFFFFF"/>
        <w:spacing w:before="150" w:after="150"/>
        <w:jc w:val="right"/>
        <w:rPr>
          <w:b/>
          <w:sz w:val="28"/>
          <w:szCs w:val="28"/>
          <w:lang w:val="uk-UA"/>
        </w:rPr>
      </w:pPr>
    </w:p>
    <w:p w:rsidR="00F41068" w:rsidRDefault="00F41068" w:rsidP="00F41068">
      <w:pPr>
        <w:shd w:val="clear" w:color="auto" w:fill="FFFFFF"/>
        <w:spacing w:before="150" w:after="150"/>
        <w:jc w:val="right"/>
        <w:rPr>
          <w:b/>
          <w:sz w:val="28"/>
          <w:szCs w:val="28"/>
          <w:lang w:val="uk-UA"/>
        </w:rPr>
      </w:pPr>
    </w:p>
    <w:p w:rsidR="00F41068" w:rsidRDefault="00F41068" w:rsidP="00F41068">
      <w:pPr>
        <w:shd w:val="clear" w:color="auto" w:fill="FFFFFF"/>
        <w:spacing w:before="150" w:after="150"/>
        <w:jc w:val="right"/>
        <w:rPr>
          <w:b/>
          <w:sz w:val="28"/>
          <w:szCs w:val="28"/>
          <w:lang w:val="uk-UA"/>
        </w:rPr>
      </w:pPr>
    </w:p>
    <w:p w:rsidR="00EB04FF" w:rsidRDefault="00EB04FF" w:rsidP="00F41068">
      <w:pPr>
        <w:shd w:val="clear" w:color="auto" w:fill="FFFFFF"/>
        <w:spacing w:before="150" w:after="150"/>
        <w:jc w:val="right"/>
        <w:rPr>
          <w:b/>
          <w:sz w:val="28"/>
          <w:szCs w:val="28"/>
          <w:lang w:val="uk-UA"/>
        </w:rPr>
      </w:pPr>
    </w:p>
    <w:p w:rsidR="00EB04FF" w:rsidRDefault="00EB04FF" w:rsidP="00F41068">
      <w:pPr>
        <w:shd w:val="clear" w:color="auto" w:fill="FFFFFF"/>
        <w:spacing w:before="150" w:after="150"/>
        <w:jc w:val="right"/>
        <w:rPr>
          <w:b/>
          <w:sz w:val="28"/>
          <w:szCs w:val="28"/>
          <w:lang w:val="uk-UA"/>
        </w:rPr>
      </w:pPr>
    </w:p>
    <w:p w:rsidR="00EB04FF" w:rsidRDefault="00EB04FF" w:rsidP="00F41068">
      <w:pPr>
        <w:shd w:val="clear" w:color="auto" w:fill="FFFFFF"/>
        <w:spacing w:before="150" w:after="150"/>
        <w:jc w:val="right"/>
        <w:rPr>
          <w:b/>
          <w:sz w:val="28"/>
          <w:szCs w:val="28"/>
          <w:lang w:val="uk-UA"/>
        </w:rPr>
      </w:pPr>
    </w:p>
    <w:p w:rsidR="00F41068" w:rsidRDefault="00F41068" w:rsidP="00F41068">
      <w:pPr>
        <w:shd w:val="clear" w:color="auto" w:fill="FFFFFF"/>
        <w:spacing w:before="150" w:after="150"/>
        <w:jc w:val="right"/>
        <w:rPr>
          <w:b/>
          <w:sz w:val="28"/>
          <w:szCs w:val="28"/>
          <w:lang w:val="uk-UA"/>
        </w:rPr>
      </w:pPr>
    </w:p>
    <w:p w:rsidR="00F41068" w:rsidRDefault="00F41068" w:rsidP="00F41068">
      <w:pPr>
        <w:shd w:val="clear" w:color="auto" w:fill="FFFFFF"/>
        <w:spacing w:before="150" w:after="150"/>
        <w:jc w:val="right"/>
        <w:rPr>
          <w:b/>
          <w:sz w:val="28"/>
          <w:szCs w:val="28"/>
          <w:lang w:val="uk-UA"/>
        </w:rPr>
      </w:pPr>
    </w:p>
    <w:p w:rsidR="00FF69EF" w:rsidRDefault="00FF69EF" w:rsidP="00FF69EF">
      <w:pPr>
        <w:shd w:val="clear" w:color="auto" w:fill="FFFFFF"/>
        <w:spacing w:before="150" w:after="150"/>
        <w:rPr>
          <w:b/>
          <w:sz w:val="28"/>
          <w:szCs w:val="28"/>
          <w:lang w:val="uk-UA"/>
        </w:rPr>
      </w:pPr>
    </w:p>
    <w:p w:rsidR="00F41068" w:rsidRPr="00EB04FF" w:rsidRDefault="00FF69EF" w:rsidP="00FF69EF">
      <w:pPr>
        <w:shd w:val="clear" w:color="auto" w:fill="FFFFFF"/>
        <w:spacing w:before="150" w:after="150"/>
        <w:rPr>
          <w:b/>
          <w:bCs/>
          <w:color w:val="333333"/>
          <w:sz w:val="22"/>
          <w:szCs w:val="22"/>
          <w:lang w:val="uk-UA" w:eastAsia="uk-UA"/>
        </w:rPr>
      </w:pPr>
      <w:r>
        <w:rPr>
          <w:b/>
          <w:sz w:val="28"/>
          <w:szCs w:val="28"/>
          <w:lang w:val="uk-UA"/>
        </w:rPr>
        <w:t xml:space="preserve">                                                                                                                        </w:t>
      </w:r>
      <w:r w:rsidR="00F41068" w:rsidRPr="00EB04FF">
        <w:rPr>
          <w:b/>
          <w:sz w:val="22"/>
          <w:szCs w:val="22"/>
          <w:lang w:val="uk-UA"/>
        </w:rPr>
        <w:t>Додаток 4</w:t>
      </w:r>
      <w:r w:rsidR="00F41068" w:rsidRPr="00EB04FF">
        <w:rPr>
          <w:b/>
          <w:bCs/>
          <w:color w:val="333333"/>
          <w:sz w:val="22"/>
          <w:szCs w:val="22"/>
          <w:lang w:val="uk-UA" w:eastAsia="uk-UA"/>
        </w:rPr>
        <w:t xml:space="preserve"> </w:t>
      </w:r>
    </w:p>
    <w:p w:rsidR="00945718" w:rsidRPr="009565FD" w:rsidRDefault="00945718" w:rsidP="00945718">
      <w:pPr>
        <w:shd w:val="clear" w:color="auto" w:fill="FFFFFF"/>
        <w:spacing w:before="150" w:after="150"/>
        <w:jc w:val="center"/>
        <w:rPr>
          <w:color w:val="333333"/>
          <w:lang w:val="uk-UA" w:eastAsia="uk-UA"/>
        </w:rPr>
      </w:pPr>
      <w:r w:rsidRPr="009565FD">
        <w:rPr>
          <w:b/>
          <w:bCs/>
          <w:color w:val="333333"/>
          <w:sz w:val="28"/>
          <w:szCs w:val="28"/>
          <w:lang w:val="uk-UA" w:eastAsia="uk-UA"/>
        </w:rPr>
        <w:t>ЖУРНАЛ</w:t>
      </w:r>
      <w:r w:rsidR="00F41068">
        <w:rPr>
          <w:b/>
          <w:bCs/>
          <w:color w:val="333333"/>
          <w:sz w:val="28"/>
          <w:szCs w:val="28"/>
          <w:lang w:val="uk-UA" w:eastAsia="uk-UA"/>
        </w:rPr>
        <w:t xml:space="preserve"> </w:t>
      </w:r>
      <w:r w:rsidRPr="009565FD">
        <w:rPr>
          <w:color w:val="333333"/>
          <w:lang w:val="uk-UA" w:eastAsia="uk-UA"/>
        </w:rPr>
        <w:br/>
      </w:r>
      <w:r w:rsidRPr="009565FD">
        <w:rPr>
          <w:b/>
          <w:bCs/>
          <w:color w:val="333333"/>
          <w:sz w:val="28"/>
          <w:szCs w:val="28"/>
          <w:lang w:val="uk-UA" w:eastAsia="uk-UA"/>
        </w:rPr>
        <w:t>обліку особистого прийому громадян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left w:w="48" w:type="dxa"/>
          <w:bottom w:w="48" w:type="dxa"/>
          <w:right w:w="48" w:type="dxa"/>
        </w:tblCellMar>
        <w:tblLook w:val="04A0" w:firstRow="1" w:lastRow="0" w:firstColumn="1" w:lastColumn="0" w:noHBand="0" w:noVBand="1"/>
      </w:tblPr>
      <w:tblGrid>
        <w:gridCol w:w="3134"/>
        <w:gridCol w:w="6600"/>
      </w:tblGrid>
      <w:tr w:rsidR="00945718" w:rsidRPr="009565FD" w:rsidTr="00EB04FF">
        <w:tc>
          <w:tcPr>
            <w:tcW w:w="2484" w:type="dxa"/>
            <w:hideMark/>
          </w:tcPr>
          <w:p w:rsidR="00945718" w:rsidRPr="009565FD" w:rsidRDefault="00945718" w:rsidP="00945718">
            <w:pPr>
              <w:spacing w:before="150" w:after="150"/>
              <w:jc w:val="center"/>
              <w:rPr>
                <w:lang w:val="uk-UA" w:eastAsia="uk-UA"/>
              </w:rPr>
            </w:pPr>
            <w:r w:rsidRPr="009565FD">
              <w:rPr>
                <w:lang w:val="uk-UA" w:eastAsia="uk-UA"/>
              </w:rPr>
              <w:t>Елементи</w:t>
            </w:r>
          </w:p>
        </w:tc>
        <w:tc>
          <w:tcPr>
            <w:tcW w:w="5232" w:type="dxa"/>
            <w:hideMark/>
          </w:tcPr>
          <w:p w:rsidR="00945718" w:rsidRPr="009565FD" w:rsidRDefault="00945718" w:rsidP="00945718">
            <w:pPr>
              <w:spacing w:before="150" w:after="150"/>
              <w:jc w:val="center"/>
              <w:rPr>
                <w:lang w:val="uk-UA" w:eastAsia="uk-UA"/>
              </w:rPr>
            </w:pPr>
            <w:r w:rsidRPr="009565FD">
              <w:rPr>
                <w:lang w:val="uk-UA" w:eastAsia="uk-UA"/>
              </w:rPr>
              <w:t>Пояснення до заповнення</w:t>
            </w:r>
          </w:p>
        </w:tc>
      </w:tr>
      <w:tr w:rsidR="00945718" w:rsidRPr="009565FD" w:rsidTr="00EB04FF">
        <w:tc>
          <w:tcPr>
            <w:tcW w:w="2484" w:type="dxa"/>
            <w:hideMark/>
          </w:tcPr>
          <w:p w:rsidR="00945718" w:rsidRPr="009565FD" w:rsidRDefault="00945718" w:rsidP="00945718">
            <w:pPr>
              <w:spacing w:before="150" w:after="150"/>
              <w:rPr>
                <w:lang w:val="uk-UA" w:eastAsia="uk-UA"/>
              </w:rPr>
            </w:pPr>
            <w:r w:rsidRPr="009565FD">
              <w:rPr>
                <w:lang w:val="uk-UA" w:eastAsia="uk-UA"/>
              </w:rPr>
              <w:t>Графа 1</w:t>
            </w:r>
          </w:p>
        </w:tc>
        <w:tc>
          <w:tcPr>
            <w:tcW w:w="5232" w:type="dxa"/>
            <w:hideMark/>
          </w:tcPr>
          <w:p w:rsidR="00945718" w:rsidRPr="009565FD" w:rsidRDefault="00945718" w:rsidP="00945718">
            <w:pPr>
              <w:spacing w:before="150" w:after="150"/>
              <w:rPr>
                <w:lang w:val="uk-UA" w:eastAsia="uk-UA"/>
              </w:rPr>
            </w:pPr>
            <w:r w:rsidRPr="009565FD">
              <w:rPr>
                <w:lang w:val="uk-UA" w:eastAsia="uk-UA"/>
              </w:rPr>
              <w:t>заповнюється у картці під час повторного звернення громадян на особистий прийом, у журналі - в порядку запису громадян на особистий прийом</w:t>
            </w:r>
          </w:p>
        </w:tc>
      </w:tr>
      <w:tr w:rsidR="00945718" w:rsidRPr="009565FD" w:rsidTr="00EB04FF">
        <w:tc>
          <w:tcPr>
            <w:tcW w:w="2484" w:type="dxa"/>
            <w:hideMark/>
          </w:tcPr>
          <w:p w:rsidR="00945718" w:rsidRPr="009565FD" w:rsidRDefault="00945718" w:rsidP="00945718">
            <w:pPr>
              <w:spacing w:before="150" w:after="150"/>
              <w:rPr>
                <w:lang w:val="uk-UA" w:eastAsia="uk-UA"/>
              </w:rPr>
            </w:pPr>
            <w:r w:rsidRPr="009565FD">
              <w:rPr>
                <w:lang w:val="uk-UA" w:eastAsia="uk-UA"/>
              </w:rPr>
              <w:t>Графа 2</w:t>
            </w:r>
          </w:p>
        </w:tc>
        <w:tc>
          <w:tcPr>
            <w:tcW w:w="5232" w:type="dxa"/>
            <w:hideMark/>
          </w:tcPr>
          <w:p w:rsidR="00945718" w:rsidRPr="009565FD" w:rsidRDefault="00945718" w:rsidP="00945718">
            <w:pPr>
              <w:spacing w:before="150" w:after="150"/>
              <w:rPr>
                <w:lang w:val="uk-UA" w:eastAsia="uk-UA"/>
              </w:rPr>
            </w:pPr>
            <w:r w:rsidRPr="009565FD">
              <w:rPr>
                <w:lang w:val="uk-UA" w:eastAsia="uk-UA"/>
              </w:rPr>
              <w:t>число, місяць, рік прийому</w:t>
            </w:r>
          </w:p>
        </w:tc>
      </w:tr>
      <w:tr w:rsidR="00945718" w:rsidRPr="00E8752F" w:rsidTr="00EB04FF">
        <w:tc>
          <w:tcPr>
            <w:tcW w:w="2484" w:type="dxa"/>
            <w:hideMark/>
          </w:tcPr>
          <w:p w:rsidR="00945718" w:rsidRPr="009565FD" w:rsidRDefault="00945718" w:rsidP="00945718">
            <w:pPr>
              <w:spacing w:before="150" w:after="150"/>
              <w:rPr>
                <w:lang w:val="uk-UA" w:eastAsia="uk-UA"/>
              </w:rPr>
            </w:pPr>
            <w:r w:rsidRPr="009565FD">
              <w:rPr>
                <w:lang w:val="uk-UA" w:eastAsia="uk-UA"/>
              </w:rPr>
              <w:t>Графа 3</w:t>
            </w:r>
          </w:p>
        </w:tc>
        <w:tc>
          <w:tcPr>
            <w:tcW w:w="5232" w:type="dxa"/>
            <w:hideMark/>
          </w:tcPr>
          <w:p w:rsidR="00945718" w:rsidRPr="009565FD" w:rsidRDefault="00945718" w:rsidP="00945718">
            <w:pPr>
              <w:spacing w:before="150" w:after="150"/>
              <w:rPr>
                <w:lang w:val="uk-UA" w:eastAsia="uk-UA"/>
              </w:rPr>
            </w:pPr>
            <w:r w:rsidRPr="009565FD">
              <w:rPr>
                <w:lang w:val="uk-UA" w:eastAsia="uk-UA"/>
              </w:rPr>
              <w:t>прізвище, ініціали та посада керівника або іншої посадової особи, що веде прийом</w:t>
            </w:r>
          </w:p>
        </w:tc>
      </w:tr>
      <w:tr w:rsidR="00945718" w:rsidRPr="009565FD" w:rsidTr="00EB04FF">
        <w:tc>
          <w:tcPr>
            <w:tcW w:w="2484" w:type="dxa"/>
            <w:hideMark/>
          </w:tcPr>
          <w:p w:rsidR="00945718" w:rsidRPr="009565FD" w:rsidRDefault="00945718" w:rsidP="00945718">
            <w:pPr>
              <w:spacing w:before="150" w:after="150"/>
              <w:rPr>
                <w:lang w:val="uk-UA" w:eastAsia="uk-UA"/>
              </w:rPr>
            </w:pPr>
            <w:r w:rsidRPr="009565FD">
              <w:rPr>
                <w:lang w:val="uk-UA" w:eastAsia="uk-UA"/>
              </w:rPr>
              <w:t>Графа 4</w:t>
            </w:r>
          </w:p>
        </w:tc>
        <w:tc>
          <w:tcPr>
            <w:tcW w:w="5232" w:type="dxa"/>
            <w:hideMark/>
          </w:tcPr>
          <w:p w:rsidR="00945718" w:rsidRPr="009565FD" w:rsidRDefault="00945718" w:rsidP="00945718">
            <w:pPr>
              <w:spacing w:before="150" w:after="150"/>
              <w:rPr>
                <w:lang w:val="uk-UA" w:eastAsia="uk-UA"/>
              </w:rPr>
            </w:pPr>
            <w:r w:rsidRPr="009565FD">
              <w:rPr>
                <w:lang w:val="uk-UA" w:eastAsia="uk-UA"/>
              </w:rPr>
              <w:t xml:space="preserve">число, місяць, рік надходження, початкова літера прізвища автора (для колективних листів, </w:t>
            </w:r>
            <w:proofErr w:type="spellStart"/>
            <w:r w:rsidRPr="009565FD">
              <w:rPr>
                <w:lang w:val="uk-UA" w:eastAsia="uk-UA"/>
              </w:rPr>
              <w:t>листів</w:t>
            </w:r>
            <w:proofErr w:type="spellEnd"/>
            <w:r w:rsidRPr="009565FD">
              <w:rPr>
                <w:lang w:val="uk-UA" w:eastAsia="uk-UA"/>
              </w:rPr>
              <w:t xml:space="preserve"> без підпису - відповідно проставляється відмітка “КО”, “БП”)</w:t>
            </w:r>
          </w:p>
        </w:tc>
      </w:tr>
      <w:tr w:rsidR="00945718" w:rsidRPr="009565FD" w:rsidTr="00EB04FF">
        <w:tc>
          <w:tcPr>
            <w:tcW w:w="2484" w:type="dxa"/>
            <w:hideMark/>
          </w:tcPr>
          <w:p w:rsidR="00945718" w:rsidRPr="009565FD" w:rsidRDefault="00945718" w:rsidP="00945718">
            <w:pPr>
              <w:spacing w:before="150" w:after="150"/>
              <w:rPr>
                <w:lang w:val="uk-UA" w:eastAsia="uk-UA"/>
              </w:rPr>
            </w:pPr>
            <w:r w:rsidRPr="009565FD">
              <w:rPr>
                <w:lang w:val="uk-UA" w:eastAsia="uk-UA"/>
              </w:rPr>
              <w:t>Графи 5, 5а</w:t>
            </w:r>
          </w:p>
        </w:tc>
        <w:tc>
          <w:tcPr>
            <w:tcW w:w="5232" w:type="dxa"/>
            <w:hideMark/>
          </w:tcPr>
          <w:p w:rsidR="00945718" w:rsidRPr="009565FD" w:rsidRDefault="00945718" w:rsidP="00945718">
            <w:pPr>
              <w:spacing w:before="150" w:after="150"/>
              <w:rPr>
                <w:lang w:val="uk-UA" w:eastAsia="uk-UA"/>
              </w:rPr>
            </w:pPr>
            <w:r w:rsidRPr="009565FD">
              <w:rPr>
                <w:lang w:val="uk-UA" w:eastAsia="uk-UA"/>
              </w:rPr>
              <w:t>стислий виклад порушених основних та додаткових питань та їх індекси, що проставляються у такому самому порядку, як і під час заповнення реєстраційно-контрольної картки</w:t>
            </w:r>
          </w:p>
        </w:tc>
      </w:tr>
      <w:tr w:rsidR="00945718" w:rsidRPr="009565FD" w:rsidTr="00EB04FF">
        <w:tc>
          <w:tcPr>
            <w:tcW w:w="2484" w:type="dxa"/>
            <w:hideMark/>
          </w:tcPr>
          <w:p w:rsidR="00945718" w:rsidRPr="009565FD" w:rsidRDefault="00945718" w:rsidP="00945718">
            <w:pPr>
              <w:spacing w:before="150" w:after="150"/>
              <w:rPr>
                <w:lang w:val="uk-UA" w:eastAsia="uk-UA"/>
              </w:rPr>
            </w:pPr>
            <w:r w:rsidRPr="009565FD">
              <w:rPr>
                <w:lang w:val="uk-UA" w:eastAsia="uk-UA"/>
              </w:rPr>
              <w:t>Графа 6</w:t>
            </w:r>
          </w:p>
        </w:tc>
        <w:tc>
          <w:tcPr>
            <w:tcW w:w="5232" w:type="dxa"/>
            <w:hideMark/>
          </w:tcPr>
          <w:p w:rsidR="00945718" w:rsidRPr="009565FD" w:rsidRDefault="00945718" w:rsidP="00945718">
            <w:pPr>
              <w:spacing w:before="150" w:after="150"/>
              <w:rPr>
                <w:lang w:val="uk-UA" w:eastAsia="uk-UA"/>
              </w:rPr>
            </w:pPr>
            <w:r w:rsidRPr="009565FD">
              <w:rPr>
                <w:lang w:val="uk-UA" w:eastAsia="uk-UA"/>
              </w:rPr>
              <w:t>прізвище та посада виконавця, зміст доручення, строк виконання; якщо заявнику дано роз’яснення на особистому прийомі, робиться запис “Роз’яснено”, а під час подання громадянином письмової пропозиції, заяви, скарги - запис “Лист”</w:t>
            </w:r>
          </w:p>
        </w:tc>
      </w:tr>
      <w:tr w:rsidR="00945718" w:rsidRPr="009565FD" w:rsidTr="00EB04FF">
        <w:tc>
          <w:tcPr>
            <w:tcW w:w="2484" w:type="dxa"/>
            <w:hideMark/>
          </w:tcPr>
          <w:p w:rsidR="00945718" w:rsidRPr="009565FD" w:rsidRDefault="00945718" w:rsidP="00945718">
            <w:pPr>
              <w:spacing w:before="150" w:after="150"/>
              <w:rPr>
                <w:lang w:val="uk-UA" w:eastAsia="uk-UA"/>
              </w:rPr>
            </w:pPr>
            <w:r w:rsidRPr="009565FD">
              <w:rPr>
                <w:lang w:val="uk-UA" w:eastAsia="uk-UA"/>
              </w:rPr>
              <w:t>Графа 7</w:t>
            </w:r>
          </w:p>
        </w:tc>
        <w:tc>
          <w:tcPr>
            <w:tcW w:w="5232" w:type="dxa"/>
            <w:hideMark/>
          </w:tcPr>
          <w:p w:rsidR="00945718" w:rsidRPr="009565FD" w:rsidRDefault="00945718" w:rsidP="00945718">
            <w:pPr>
              <w:spacing w:before="150" w:after="150"/>
              <w:rPr>
                <w:lang w:val="uk-UA" w:eastAsia="uk-UA"/>
              </w:rPr>
            </w:pPr>
            <w:r w:rsidRPr="009565FD">
              <w:rPr>
                <w:lang w:val="uk-UA" w:eastAsia="uk-UA"/>
              </w:rPr>
              <w:t>прийняті рішення з порушених в усному зверненні питань; реєстраційний індекс документа, дата документа, в якому міститься остаточне рішення</w:t>
            </w:r>
          </w:p>
        </w:tc>
      </w:tr>
    </w:tbl>
    <w:p w:rsidR="00EB04FF" w:rsidRPr="00EB04FF" w:rsidRDefault="00EB04FF" w:rsidP="00A64ED5">
      <w:pPr>
        <w:tabs>
          <w:tab w:val="left" w:pos="5760"/>
          <w:tab w:val="left" w:pos="6840"/>
        </w:tabs>
        <w:jc w:val="both"/>
        <w:rPr>
          <w:lang w:val="uk-UA"/>
        </w:rPr>
      </w:pPr>
    </w:p>
    <w:p w:rsidR="00A64ED5" w:rsidRPr="00EB04FF" w:rsidRDefault="00A64ED5" w:rsidP="00A64ED5">
      <w:pPr>
        <w:jc w:val="center"/>
        <w:rPr>
          <w:b/>
          <w:sz w:val="22"/>
          <w:szCs w:val="22"/>
          <w:lang w:val="uk-UA"/>
        </w:rPr>
      </w:pPr>
      <w:r w:rsidRPr="009565FD">
        <w:tab/>
      </w:r>
      <w:r w:rsidRPr="009565FD">
        <w:tab/>
      </w:r>
      <w:r w:rsidRPr="00EB04FF">
        <w:rPr>
          <w:sz w:val="22"/>
          <w:szCs w:val="22"/>
          <w:lang w:val="uk-UA"/>
        </w:rPr>
        <w:t xml:space="preserve">                                                              </w:t>
      </w:r>
      <w:r w:rsidR="00EB04FF">
        <w:rPr>
          <w:sz w:val="22"/>
          <w:szCs w:val="22"/>
          <w:lang w:val="uk-UA"/>
        </w:rPr>
        <w:t xml:space="preserve">     </w:t>
      </w:r>
      <w:r w:rsidRPr="00EB04FF">
        <w:rPr>
          <w:sz w:val="22"/>
          <w:szCs w:val="22"/>
          <w:lang w:val="uk-UA"/>
        </w:rPr>
        <w:t xml:space="preserve">   </w:t>
      </w:r>
      <w:r w:rsidR="00F41068" w:rsidRPr="00EB04FF">
        <w:rPr>
          <w:sz w:val="22"/>
          <w:szCs w:val="22"/>
          <w:lang w:val="uk-UA"/>
        </w:rPr>
        <w:t xml:space="preserve">    </w:t>
      </w:r>
      <w:r w:rsidRPr="00EB04FF">
        <w:rPr>
          <w:sz w:val="22"/>
          <w:szCs w:val="22"/>
          <w:lang w:val="uk-UA"/>
        </w:rPr>
        <w:t xml:space="preserve">            </w:t>
      </w:r>
      <w:r w:rsidR="00F41068" w:rsidRPr="00EB04FF">
        <w:rPr>
          <w:sz w:val="22"/>
          <w:szCs w:val="22"/>
          <w:lang w:val="uk-UA"/>
        </w:rPr>
        <w:t xml:space="preserve">  </w:t>
      </w:r>
      <w:r w:rsidRPr="00EB04FF">
        <w:rPr>
          <w:sz w:val="22"/>
          <w:szCs w:val="22"/>
          <w:lang w:val="uk-UA"/>
        </w:rPr>
        <w:t xml:space="preserve">      </w:t>
      </w:r>
      <w:r w:rsidRPr="00EB04FF">
        <w:rPr>
          <w:b/>
          <w:sz w:val="22"/>
          <w:szCs w:val="22"/>
          <w:lang w:val="uk-UA"/>
        </w:rPr>
        <w:t>Додаток 5</w:t>
      </w:r>
    </w:p>
    <w:p w:rsidR="00A64ED5" w:rsidRPr="009565FD" w:rsidRDefault="00A64ED5" w:rsidP="00FA61DE">
      <w:pPr>
        <w:tabs>
          <w:tab w:val="left" w:pos="6750"/>
        </w:tabs>
      </w:pPr>
      <w:r w:rsidRPr="009565FD">
        <w:rPr>
          <w:lang w:val="uk-UA"/>
        </w:rPr>
        <w:t xml:space="preserve">                                                                                                                        </w:t>
      </w:r>
      <w:r w:rsidR="00FA61DE" w:rsidRPr="009565FD">
        <w:rPr>
          <w:sz w:val="28"/>
          <w:szCs w:val="28"/>
          <w:lang w:val="uk-UA"/>
        </w:rPr>
        <w:t xml:space="preserve"> </w:t>
      </w:r>
    </w:p>
    <w:p w:rsidR="00A64ED5" w:rsidRPr="009565FD" w:rsidRDefault="00A64ED5" w:rsidP="00A64ED5"/>
    <w:p w:rsidR="00A64ED5" w:rsidRPr="009565FD" w:rsidRDefault="00A64ED5" w:rsidP="00A64ED5">
      <w:pPr>
        <w:widowControl w:val="0"/>
        <w:autoSpaceDE w:val="0"/>
        <w:autoSpaceDN w:val="0"/>
        <w:adjustRightInd w:val="0"/>
        <w:rPr>
          <w:b/>
          <w:bCs/>
          <w:lang w:val="uk-UA" w:eastAsia="uk-UA"/>
        </w:rPr>
      </w:pPr>
      <w:r w:rsidRPr="009565FD">
        <w:rPr>
          <w:b/>
          <w:bCs/>
          <w:lang w:val="uk-UA" w:eastAsia="uk-UA"/>
        </w:rPr>
        <w:t xml:space="preserve">                                                                    ФОРМА </w:t>
      </w:r>
    </w:p>
    <w:p w:rsidR="00A64ED5" w:rsidRPr="009565FD" w:rsidRDefault="00A64ED5" w:rsidP="00A64ED5">
      <w:pPr>
        <w:widowControl w:val="0"/>
        <w:autoSpaceDE w:val="0"/>
        <w:autoSpaceDN w:val="0"/>
        <w:adjustRightInd w:val="0"/>
        <w:rPr>
          <w:lang w:val="uk-UA" w:eastAsia="uk-UA"/>
        </w:rPr>
      </w:pPr>
      <w:r w:rsidRPr="009565FD">
        <w:rPr>
          <w:b/>
          <w:bCs/>
          <w:lang w:val="uk-UA" w:eastAsia="uk-UA"/>
        </w:rPr>
        <w:t xml:space="preserve">                                              </w:t>
      </w:r>
      <w:r w:rsidRPr="009565FD">
        <w:rPr>
          <w:b/>
          <w:bCs/>
          <w:spacing w:val="-5"/>
          <w:lang w:val="uk-UA" w:eastAsia="uk-UA"/>
        </w:rPr>
        <w:t>РЕЄСТРАЦІЙНОГО ШТАМПА</w:t>
      </w:r>
    </w:p>
    <w:p w:rsidR="00A64ED5" w:rsidRPr="009565FD" w:rsidRDefault="00A64ED5" w:rsidP="00A64ED5">
      <w:pPr>
        <w:widowControl w:val="0"/>
        <w:autoSpaceDE w:val="0"/>
        <w:autoSpaceDN w:val="0"/>
        <w:adjustRightInd w:val="0"/>
        <w:rPr>
          <w:lang w:val="uk-UA" w:eastAsia="uk-UA"/>
        </w:rPr>
      </w:pPr>
      <w:r w:rsidRPr="009565FD">
        <w:rPr>
          <w:b/>
          <w:bCs/>
          <w:lang w:val="uk-UA" w:eastAsia="uk-UA"/>
        </w:rPr>
        <w:tab/>
      </w:r>
    </w:p>
    <w:tbl>
      <w:tblPr>
        <w:tblW w:w="0" w:type="auto"/>
        <w:tblInd w:w="3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3"/>
      </w:tblGrid>
      <w:tr w:rsidR="00A64ED5" w:rsidRPr="009565FD" w:rsidTr="009565FD">
        <w:trPr>
          <w:trHeight w:val="330"/>
        </w:trPr>
        <w:tc>
          <w:tcPr>
            <w:tcW w:w="2553" w:type="dxa"/>
            <w:shd w:val="clear" w:color="auto" w:fill="auto"/>
          </w:tcPr>
          <w:p w:rsidR="00A64ED5" w:rsidRPr="009565FD" w:rsidRDefault="00A64ED5" w:rsidP="009565FD">
            <w:pPr>
              <w:widowControl w:val="0"/>
              <w:autoSpaceDE w:val="0"/>
              <w:autoSpaceDN w:val="0"/>
              <w:adjustRightInd w:val="0"/>
              <w:jc w:val="center"/>
              <w:rPr>
                <w:lang w:val="uk-UA" w:eastAsia="uk-UA"/>
              </w:rPr>
            </w:pPr>
            <w:r w:rsidRPr="009565FD">
              <w:rPr>
                <w:bCs/>
                <w:spacing w:val="-9"/>
                <w:lang w:val="uk-UA" w:eastAsia="uk-UA"/>
              </w:rPr>
              <w:t>Найменування організації</w:t>
            </w:r>
          </w:p>
        </w:tc>
      </w:tr>
      <w:tr w:rsidR="00A64ED5" w:rsidRPr="009565FD" w:rsidTr="009565FD">
        <w:trPr>
          <w:trHeight w:val="225"/>
        </w:trPr>
        <w:tc>
          <w:tcPr>
            <w:tcW w:w="2553" w:type="dxa"/>
            <w:shd w:val="clear" w:color="auto" w:fill="auto"/>
          </w:tcPr>
          <w:p w:rsidR="00A64ED5" w:rsidRPr="009565FD" w:rsidRDefault="00A64ED5" w:rsidP="009565FD">
            <w:pPr>
              <w:widowControl w:val="0"/>
              <w:autoSpaceDE w:val="0"/>
              <w:autoSpaceDN w:val="0"/>
              <w:adjustRightInd w:val="0"/>
              <w:jc w:val="center"/>
              <w:rPr>
                <w:bCs/>
                <w:spacing w:val="-9"/>
                <w:lang w:val="uk-UA" w:eastAsia="uk-UA"/>
              </w:rPr>
            </w:pPr>
            <w:r w:rsidRPr="009565FD">
              <w:rPr>
                <w:bCs/>
                <w:spacing w:val="-9"/>
                <w:lang w:val="uk-UA" w:eastAsia="uk-UA"/>
              </w:rPr>
              <w:t>дата</w:t>
            </w:r>
          </w:p>
        </w:tc>
      </w:tr>
      <w:tr w:rsidR="00A64ED5" w:rsidRPr="00BD3D01" w:rsidTr="009565FD">
        <w:tc>
          <w:tcPr>
            <w:tcW w:w="2553" w:type="dxa"/>
            <w:shd w:val="clear" w:color="auto" w:fill="auto"/>
          </w:tcPr>
          <w:p w:rsidR="00A64ED5" w:rsidRPr="00BD3D01" w:rsidRDefault="00A64ED5" w:rsidP="009565FD">
            <w:pPr>
              <w:widowControl w:val="0"/>
              <w:autoSpaceDE w:val="0"/>
              <w:autoSpaceDN w:val="0"/>
              <w:adjustRightInd w:val="0"/>
              <w:jc w:val="center"/>
              <w:rPr>
                <w:lang w:val="uk-UA" w:eastAsia="uk-UA"/>
              </w:rPr>
            </w:pPr>
            <w:r w:rsidRPr="009565FD">
              <w:rPr>
                <w:bCs/>
                <w:spacing w:val="-11"/>
                <w:lang w:val="uk-UA" w:eastAsia="uk-UA"/>
              </w:rPr>
              <w:t>індекс</w:t>
            </w:r>
          </w:p>
        </w:tc>
      </w:tr>
    </w:tbl>
    <w:p w:rsidR="00A64ED5" w:rsidRPr="0002284C" w:rsidRDefault="00A64ED5" w:rsidP="00A64ED5"/>
    <w:p w:rsidR="009565FD" w:rsidRDefault="009565FD">
      <w:pPr>
        <w:rPr>
          <w:lang w:val="uk-UA"/>
        </w:rPr>
      </w:pPr>
    </w:p>
    <w:p w:rsidR="00FF69EF" w:rsidRDefault="00FF69EF">
      <w:pPr>
        <w:rPr>
          <w:lang w:val="uk-UA"/>
        </w:rPr>
      </w:pPr>
      <w:r>
        <w:rPr>
          <w:lang w:val="uk-UA"/>
        </w:rPr>
        <w:t xml:space="preserve">Начальник відділу загальної </w:t>
      </w:r>
    </w:p>
    <w:p w:rsidR="00FF69EF" w:rsidRDefault="00FF69EF">
      <w:pPr>
        <w:rPr>
          <w:lang w:val="uk-UA"/>
        </w:rPr>
      </w:pPr>
      <w:r>
        <w:rPr>
          <w:lang w:val="uk-UA"/>
        </w:rPr>
        <w:t>та організаційної роботи                                                    Оксана ДАНИЛИШИН</w:t>
      </w:r>
    </w:p>
    <w:sectPr w:rsidR="00FF69EF" w:rsidSect="00EB04FF">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0B282D"/>
    <w:multiLevelType w:val="multilevel"/>
    <w:tmpl w:val="E6783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872"/>
    <w:rsid w:val="001228B4"/>
    <w:rsid w:val="001957DC"/>
    <w:rsid w:val="001F0DE9"/>
    <w:rsid w:val="005932C0"/>
    <w:rsid w:val="006C7EA2"/>
    <w:rsid w:val="008965B6"/>
    <w:rsid w:val="00945718"/>
    <w:rsid w:val="009565FD"/>
    <w:rsid w:val="009F7FC3"/>
    <w:rsid w:val="00A64ED5"/>
    <w:rsid w:val="00AE36A3"/>
    <w:rsid w:val="00C7339D"/>
    <w:rsid w:val="00DB7350"/>
    <w:rsid w:val="00E8752F"/>
    <w:rsid w:val="00EB04FF"/>
    <w:rsid w:val="00F41068"/>
    <w:rsid w:val="00F52872"/>
    <w:rsid w:val="00F80E75"/>
    <w:rsid w:val="00FA61DE"/>
    <w:rsid w:val="00FF69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71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4ED5"/>
    <w:rPr>
      <w:rFonts w:ascii="Tahoma" w:hAnsi="Tahoma" w:cs="Tahoma"/>
      <w:sz w:val="16"/>
      <w:szCs w:val="16"/>
    </w:rPr>
  </w:style>
  <w:style w:type="character" w:customStyle="1" w:styleId="a4">
    <w:name w:val="Текст выноски Знак"/>
    <w:basedOn w:val="a0"/>
    <w:link w:val="a3"/>
    <w:uiPriority w:val="99"/>
    <w:semiHidden/>
    <w:rsid w:val="00A64ED5"/>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71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4ED5"/>
    <w:rPr>
      <w:rFonts w:ascii="Tahoma" w:hAnsi="Tahoma" w:cs="Tahoma"/>
      <w:sz w:val="16"/>
      <w:szCs w:val="16"/>
    </w:rPr>
  </w:style>
  <w:style w:type="character" w:customStyle="1" w:styleId="a4">
    <w:name w:val="Текст выноски Знак"/>
    <w:basedOn w:val="a0"/>
    <w:link w:val="a3"/>
    <w:uiPriority w:val="99"/>
    <w:semiHidden/>
    <w:rsid w:val="00A64ED5"/>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1269067">
      <w:bodyDiv w:val="1"/>
      <w:marLeft w:val="0"/>
      <w:marRight w:val="0"/>
      <w:marTop w:val="0"/>
      <w:marBottom w:val="0"/>
      <w:divBdr>
        <w:top w:val="none" w:sz="0" w:space="0" w:color="auto"/>
        <w:left w:val="none" w:sz="0" w:space="0" w:color="auto"/>
        <w:bottom w:val="none" w:sz="0" w:space="0" w:color="auto"/>
        <w:right w:val="none" w:sz="0" w:space="0" w:color="auto"/>
      </w:divBdr>
      <w:divsChild>
        <w:div w:id="682704812">
          <w:marLeft w:val="-225"/>
          <w:marRight w:val="-225"/>
          <w:marTop w:val="0"/>
          <w:marBottom w:val="0"/>
          <w:divBdr>
            <w:top w:val="none" w:sz="0" w:space="0" w:color="auto"/>
            <w:left w:val="none" w:sz="0" w:space="0" w:color="auto"/>
            <w:bottom w:val="none" w:sz="0" w:space="0" w:color="auto"/>
            <w:right w:val="none" w:sz="0" w:space="0" w:color="auto"/>
          </w:divBdr>
          <w:divsChild>
            <w:div w:id="723255374">
              <w:marLeft w:val="0"/>
              <w:marRight w:val="0"/>
              <w:marTop w:val="0"/>
              <w:marBottom w:val="0"/>
              <w:divBdr>
                <w:top w:val="none" w:sz="0" w:space="0" w:color="auto"/>
                <w:left w:val="none" w:sz="0" w:space="0" w:color="auto"/>
                <w:bottom w:val="none" w:sz="0" w:space="0" w:color="auto"/>
                <w:right w:val="none" w:sz="0" w:space="0" w:color="auto"/>
              </w:divBdr>
              <w:divsChild>
                <w:div w:id="1121877188">
                  <w:marLeft w:val="0"/>
                  <w:marRight w:val="0"/>
                  <w:marTop w:val="0"/>
                  <w:marBottom w:val="0"/>
                  <w:divBdr>
                    <w:top w:val="none" w:sz="0" w:space="0" w:color="auto"/>
                    <w:left w:val="none" w:sz="0" w:space="0" w:color="auto"/>
                    <w:bottom w:val="none" w:sz="0" w:space="0" w:color="auto"/>
                    <w:right w:val="none" w:sz="0" w:space="0" w:color="auto"/>
                  </w:divBdr>
                  <w:divsChild>
                    <w:div w:id="1426730322">
                      <w:marLeft w:val="-225"/>
                      <w:marRight w:val="-225"/>
                      <w:marTop w:val="0"/>
                      <w:marBottom w:val="0"/>
                      <w:divBdr>
                        <w:top w:val="none" w:sz="0" w:space="0" w:color="auto"/>
                        <w:left w:val="none" w:sz="0" w:space="0" w:color="auto"/>
                        <w:bottom w:val="none" w:sz="0" w:space="0" w:color="auto"/>
                        <w:right w:val="none" w:sz="0" w:space="0" w:color="auto"/>
                      </w:divBdr>
                      <w:divsChild>
                        <w:div w:id="515971059">
                          <w:marLeft w:val="0"/>
                          <w:marRight w:val="0"/>
                          <w:marTop w:val="0"/>
                          <w:marBottom w:val="0"/>
                          <w:divBdr>
                            <w:top w:val="none" w:sz="0" w:space="0" w:color="auto"/>
                            <w:left w:val="none" w:sz="0" w:space="0" w:color="auto"/>
                            <w:bottom w:val="none" w:sz="0" w:space="0" w:color="auto"/>
                            <w:right w:val="none" w:sz="0" w:space="0" w:color="auto"/>
                          </w:divBdr>
                          <w:divsChild>
                            <w:div w:id="1169103004">
                              <w:marLeft w:val="0"/>
                              <w:marRight w:val="0"/>
                              <w:marTop w:val="0"/>
                              <w:marBottom w:val="0"/>
                              <w:divBdr>
                                <w:top w:val="none" w:sz="0" w:space="0" w:color="auto"/>
                                <w:left w:val="none" w:sz="0" w:space="0" w:color="auto"/>
                                <w:bottom w:val="none" w:sz="0" w:space="0" w:color="auto"/>
                                <w:right w:val="none" w:sz="0" w:space="0" w:color="auto"/>
                              </w:divBdr>
                              <w:divsChild>
                                <w:div w:id="547768704">
                                  <w:marLeft w:val="0"/>
                                  <w:marRight w:val="0"/>
                                  <w:marTop w:val="0"/>
                                  <w:marBottom w:val="0"/>
                                  <w:divBdr>
                                    <w:top w:val="none" w:sz="0" w:space="0" w:color="auto"/>
                                    <w:left w:val="none" w:sz="0" w:space="0" w:color="auto"/>
                                    <w:bottom w:val="none" w:sz="0" w:space="0" w:color="auto"/>
                                    <w:right w:val="none" w:sz="0" w:space="0" w:color="auto"/>
                                  </w:divBdr>
                                  <w:divsChild>
                                    <w:div w:id="997802235">
                                      <w:marLeft w:val="0"/>
                                      <w:marRight w:val="0"/>
                                      <w:marTop w:val="0"/>
                                      <w:marBottom w:val="0"/>
                                      <w:divBdr>
                                        <w:top w:val="none" w:sz="0" w:space="0" w:color="auto"/>
                                        <w:left w:val="none" w:sz="0" w:space="0" w:color="auto"/>
                                        <w:bottom w:val="none" w:sz="0" w:space="0" w:color="auto"/>
                                        <w:right w:val="none" w:sz="0" w:space="0" w:color="auto"/>
                                      </w:divBdr>
                                    </w:div>
                                    <w:div w:id="1737244427">
                                      <w:marLeft w:val="0"/>
                                      <w:marRight w:val="0"/>
                                      <w:marTop w:val="0"/>
                                      <w:marBottom w:val="0"/>
                                      <w:divBdr>
                                        <w:top w:val="none" w:sz="0" w:space="0" w:color="auto"/>
                                        <w:left w:val="none" w:sz="0" w:space="0" w:color="auto"/>
                                        <w:bottom w:val="none" w:sz="0" w:space="0" w:color="auto"/>
                                        <w:right w:val="none" w:sz="0" w:space="0" w:color="auto"/>
                                      </w:divBdr>
                                    </w:div>
                                    <w:div w:id="295528312">
                                      <w:marLeft w:val="0"/>
                                      <w:marRight w:val="0"/>
                                      <w:marTop w:val="0"/>
                                      <w:marBottom w:val="0"/>
                                      <w:divBdr>
                                        <w:top w:val="none" w:sz="0" w:space="0" w:color="auto"/>
                                        <w:left w:val="none" w:sz="0" w:space="0" w:color="auto"/>
                                        <w:bottom w:val="none" w:sz="0" w:space="0" w:color="auto"/>
                                        <w:right w:val="none" w:sz="0" w:space="0" w:color="auto"/>
                                      </w:divBdr>
                                    </w:div>
                                    <w:div w:id="341473249">
                                      <w:marLeft w:val="0"/>
                                      <w:marRight w:val="0"/>
                                      <w:marTop w:val="0"/>
                                      <w:marBottom w:val="0"/>
                                      <w:divBdr>
                                        <w:top w:val="none" w:sz="0" w:space="0" w:color="auto"/>
                                        <w:left w:val="none" w:sz="0" w:space="0" w:color="auto"/>
                                        <w:bottom w:val="none" w:sz="0" w:space="0" w:color="auto"/>
                                        <w:right w:val="none" w:sz="0" w:space="0" w:color="auto"/>
                                      </w:divBdr>
                                    </w:div>
                                    <w:div w:id="427969431">
                                      <w:marLeft w:val="0"/>
                                      <w:marRight w:val="0"/>
                                      <w:marTop w:val="0"/>
                                      <w:marBottom w:val="0"/>
                                      <w:divBdr>
                                        <w:top w:val="none" w:sz="0" w:space="0" w:color="auto"/>
                                        <w:left w:val="none" w:sz="0" w:space="0" w:color="auto"/>
                                        <w:bottom w:val="none" w:sz="0" w:space="0" w:color="auto"/>
                                        <w:right w:val="none" w:sz="0" w:space="0" w:color="auto"/>
                                      </w:divBdr>
                                    </w:div>
                                    <w:div w:id="1851799244">
                                      <w:marLeft w:val="0"/>
                                      <w:marRight w:val="0"/>
                                      <w:marTop w:val="0"/>
                                      <w:marBottom w:val="0"/>
                                      <w:divBdr>
                                        <w:top w:val="none" w:sz="0" w:space="0" w:color="auto"/>
                                        <w:left w:val="none" w:sz="0" w:space="0" w:color="auto"/>
                                        <w:bottom w:val="none" w:sz="0" w:space="0" w:color="auto"/>
                                        <w:right w:val="none" w:sz="0" w:space="0" w:color="auto"/>
                                      </w:divBdr>
                                    </w:div>
                                    <w:div w:id="1403983147">
                                      <w:marLeft w:val="0"/>
                                      <w:marRight w:val="0"/>
                                      <w:marTop w:val="0"/>
                                      <w:marBottom w:val="0"/>
                                      <w:divBdr>
                                        <w:top w:val="none" w:sz="0" w:space="0" w:color="auto"/>
                                        <w:left w:val="none" w:sz="0" w:space="0" w:color="auto"/>
                                        <w:bottom w:val="none" w:sz="0" w:space="0" w:color="auto"/>
                                        <w:right w:val="none" w:sz="0" w:space="0" w:color="auto"/>
                                      </w:divBdr>
                                    </w:div>
                                    <w:div w:id="503594334">
                                      <w:marLeft w:val="0"/>
                                      <w:marRight w:val="0"/>
                                      <w:marTop w:val="0"/>
                                      <w:marBottom w:val="0"/>
                                      <w:divBdr>
                                        <w:top w:val="none" w:sz="0" w:space="0" w:color="auto"/>
                                        <w:left w:val="none" w:sz="0" w:space="0" w:color="auto"/>
                                        <w:bottom w:val="none" w:sz="0" w:space="0" w:color="auto"/>
                                        <w:right w:val="none" w:sz="0" w:space="0" w:color="auto"/>
                                      </w:divBdr>
                                    </w:div>
                                    <w:div w:id="1406145696">
                                      <w:marLeft w:val="0"/>
                                      <w:marRight w:val="0"/>
                                      <w:marTop w:val="0"/>
                                      <w:marBottom w:val="0"/>
                                      <w:divBdr>
                                        <w:top w:val="none" w:sz="0" w:space="0" w:color="auto"/>
                                        <w:left w:val="none" w:sz="0" w:space="0" w:color="auto"/>
                                        <w:bottom w:val="none" w:sz="0" w:space="0" w:color="auto"/>
                                        <w:right w:val="none" w:sz="0" w:space="0" w:color="auto"/>
                                      </w:divBdr>
                                    </w:div>
                                    <w:div w:id="1245144826">
                                      <w:marLeft w:val="0"/>
                                      <w:marRight w:val="0"/>
                                      <w:marTop w:val="0"/>
                                      <w:marBottom w:val="0"/>
                                      <w:divBdr>
                                        <w:top w:val="none" w:sz="0" w:space="0" w:color="auto"/>
                                        <w:left w:val="none" w:sz="0" w:space="0" w:color="auto"/>
                                        <w:bottom w:val="none" w:sz="0" w:space="0" w:color="auto"/>
                                        <w:right w:val="none" w:sz="0" w:space="0" w:color="auto"/>
                                      </w:divBdr>
                                    </w:div>
                                    <w:div w:id="983702932">
                                      <w:marLeft w:val="0"/>
                                      <w:marRight w:val="0"/>
                                      <w:marTop w:val="0"/>
                                      <w:marBottom w:val="0"/>
                                      <w:divBdr>
                                        <w:top w:val="none" w:sz="0" w:space="0" w:color="auto"/>
                                        <w:left w:val="none" w:sz="0" w:space="0" w:color="auto"/>
                                        <w:bottom w:val="none" w:sz="0" w:space="0" w:color="auto"/>
                                        <w:right w:val="none" w:sz="0" w:space="0" w:color="auto"/>
                                      </w:divBdr>
                                    </w:div>
                                    <w:div w:id="1497383218">
                                      <w:marLeft w:val="0"/>
                                      <w:marRight w:val="0"/>
                                      <w:marTop w:val="0"/>
                                      <w:marBottom w:val="0"/>
                                      <w:divBdr>
                                        <w:top w:val="none" w:sz="0" w:space="0" w:color="auto"/>
                                        <w:left w:val="none" w:sz="0" w:space="0" w:color="auto"/>
                                        <w:bottom w:val="none" w:sz="0" w:space="0" w:color="auto"/>
                                        <w:right w:val="none" w:sz="0" w:space="0" w:color="auto"/>
                                      </w:divBdr>
                                    </w:div>
                                    <w:div w:id="1192039029">
                                      <w:marLeft w:val="0"/>
                                      <w:marRight w:val="0"/>
                                      <w:marTop w:val="0"/>
                                      <w:marBottom w:val="0"/>
                                      <w:divBdr>
                                        <w:top w:val="none" w:sz="0" w:space="0" w:color="auto"/>
                                        <w:left w:val="none" w:sz="0" w:space="0" w:color="auto"/>
                                        <w:bottom w:val="none" w:sz="0" w:space="0" w:color="auto"/>
                                        <w:right w:val="none" w:sz="0" w:space="0" w:color="auto"/>
                                      </w:divBdr>
                                    </w:div>
                                    <w:div w:id="589120730">
                                      <w:marLeft w:val="0"/>
                                      <w:marRight w:val="0"/>
                                      <w:marTop w:val="0"/>
                                      <w:marBottom w:val="0"/>
                                      <w:divBdr>
                                        <w:top w:val="none" w:sz="0" w:space="0" w:color="auto"/>
                                        <w:left w:val="none" w:sz="0" w:space="0" w:color="auto"/>
                                        <w:bottom w:val="none" w:sz="0" w:space="0" w:color="auto"/>
                                        <w:right w:val="none" w:sz="0" w:space="0" w:color="auto"/>
                                      </w:divBdr>
                                    </w:div>
                                    <w:div w:id="546912748">
                                      <w:marLeft w:val="0"/>
                                      <w:marRight w:val="0"/>
                                      <w:marTop w:val="0"/>
                                      <w:marBottom w:val="150"/>
                                      <w:divBdr>
                                        <w:top w:val="none" w:sz="0" w:space="0" w:color="auto"/>
                                        <w:left w:val="none" w:sz="0" w:space="0" w:color="auto"/>
                                        <w:bottom w:val="none" w:sz="0" w:space="0" w:color="auto"/>
                                        <w:right w:val="none" w:sz="0" w:space="0" w:color="auto"/>
                                      </w:divBdr>
                                    </w:div>
                                    <w:div w:id="233123602">
                                      <w:marLeft w:val="0"/>
                                      <w:marRight w:val="0"/>
                                      <w:marTop w:val="150"/>
                                      <w:marBottom w:val="150"/>
                                      <w:divBdr>
                                        <w:top w:val="none" w:sz="0" w:space="0" w:color="auto"/>
                                        <w:left w:val="none" w:sz="0" w:space="0" w:color="auto"/>
                                        <w:bottom w:val="none" w:sz="0" w:space="0" w:color="auto"/>
                                        <w:right w:val="none" w:sz="0" w:space="0" w:color="auto"/>
                                      </w:divBdr>
                                    </w:div>
                                    <w:div w:id="1565795118">
                                      <w:marLeft w:val="0"/>
                                      <w:marRight w:val="0"/>
                                      <w:marTop w:val="150"/>
                                      <w:marBottom w:val="150"/>
                                      <w:divBdr>
                                        <w:top w:val="none" w:sz="0" w:space="0" w:color="auto"/>
                                        <w:left w:val="none" w:sz="0" w:space="0" w:color="auto"/>
                                        <w:bottom w:val="none" w:sz="0" w:space="0" w:color="auto"/>
                                        <w:right w:val="none" w:sz="0" w:space="0" w:color="auto"/>
                                      </w:divBdr>
                                    </w:div>
                                    <w:div w:id="324938193">
                                      <w:marLeft w:val="0"/>
                                      <w:marRight w:val="0"/>
                                      <w:marTop w:val="150"/>
                                      <w:marBottom w:val="150"/>
                                      <w:divBdr>
                                        <w:top w:val="none" w:sz="0" w:space="0" w:color="auto"/>
                                        <w:left w:val="none" w:sz="0" w:space="0" w:color="auto"/>
                                        <w:bottom w:val="none" w:sz="0" w:space="0" w:color="auto"/>
                                        <w:right w:val="none" w:sz="0" w:space="0" w:color="auto"/>
                                      </w:divBdr>
                                    </w:div>
                                    <w:div w:id="554777202">
                                      <w:marLeft w:val="0"/>
                                      <w:marRight w:val="0"/>
                                      <w:marTop w:val="0"/>
                                      <w:marBottom w:val="150"/>
                                      <w:divBdr>
                                        <w:top w:val="none" w:sz="0" w:space="0" w:color="auto"/>
                                        <w:left w:val="none" w:sz="0" w:space="0" w:color="auto"/>
                                        <w:bottom w:val="none" w:sz="0" w:space="0" w:color="auto"/>
                                        <w:right w:val="none" w:sz="0" w:space="0" w:color="auto"/>
                                      </w:divBdr>
                                    </w:div>
                                    <w:div w:id="1863082307">
                                      <w:marLeft w:val="0"/>
                                      <w:marRight w:val="0"/>
                                      <w:marTop w:val="150"/>
                                      <w:marBottom w:val="150"/>
                                      <w:divBdr>
                                        <w:top w:val="none" w:sz="0" w:space="0" w:color="auto"/>
                                        <w:left w:val="none" w:sz="0" w:space="0" w:color="auto"/>
                                        <w:bottom w:val="none" w:sz="0" w:space="0" w:color="auto"/>
                                        <w:right w:val="none" w:sz="0" w:space="0" w:color="auto"/>
                                      </w:divBdr>
                                    </w:div>
                                    <w:div w:id="1281186318">
                                      <w:marLeft w:val="0"/>
                                      <w:marRight w:val="0"/>
                                      <w:marTop w:val="0"/>
                                      <w:marBottom w:val="150"/>
                                      <w:divBdr>
                                        <w:top w:val="none" w:sz="0" w:space="0" w:color="auto"/>
                                        <w:left w:val="none" w:sz="0" w:space="0" w:color="auto"/>
                                        <w:bottom w:val="none" w:sz="0" w:space="0" w:color="auto"/>
                                        <w:right w:val="none" w:sz="0" w:space="0" w:color="auto"/>
                                      </w:divBdr>
                                    </w:div>
                                    <w:div w:id="82453782">
                                      <w:marLeft w:val="0"/>
                                      <w:marRight w:val="0"/>
                                      <w:marTop w:val="150"/>
                                      <w:marBottom w:val="150"/>
                                      <w:divBdr>
                                        <w:top w:val="none" w:sz="0" w:space="0" w:color="auto"/>
                                        <w:left w:val="none" w:sz="0" w:space="0" w:color="auto"/>
                                        <w:bottom w:val="none" w:sz="0" w:space="0" w:color="auto"/>
                                        <w:right w:val="none" w:sz="0" w:space="0" w:color="auto"/>
                                      </w:divBdr>
                                    </w:div>
                                    <w:div w:id="379014279">
                                      <w:marLeft w:val="0"/>
                                      <w:marRight w:val="0"/>
                                      <w:marTop w:val="0"/>
                                      <w:marBottom w:val="150"/>
                                      <w:divBdr>
                                        <w:top w:val="none" w:sz="0" w:space="0" w:color="auto"/>
                                        <w:left w:val="none" w:sz="0" w:space="0" w:color="auto"/>
                                        <w:bottom w:val="none" w:sz="0" w:space="0" w:color="auto"/>
                                        <w:right w:val="none" w:sz="0" w:space="0" w:color="auto"/>
                                      </w:divBdr>
                                    </w:div>
                                    <w:div w:id="1549489094">
                                      <w:marLeft w:val="0"/>
                                      <w:marRight w:val="0"/>
                                      <w:marTop w:val="150"/>
                                      <w:marBottom w:val="150"/>
                                      <w:divBdr>
                                        <w:top w:val="none" w:sz="0" w:space="0" w:color="auto"/>
                                        <w:left w:val="none" w:sz="0" w:space="0" w:color="auto"/>
                                        <w:bottom w:val="none" w:sz="0" w:space="0" w:color="auto"/>
                                        <w:right w:val="none" w:sz="0" w:space="0" w:color="auto"/>
                                      </w:divBdr>
                                    </w:div>
                                    <w:div w:id="1455979826">
                                      <w:marLeft w:val="0"/>
                                      <w:marRight w:val="0"/>
                                      <w:marTop w:val="150"/>
                                      <w:marBottom w:val="150"/>
                                      <w:divBdr>
                                        <w:top w:val="none" w:sz="0" w:space="0" w:color="auto"/>
                                        <w:left w:val="none" w:sz="0" w:space="0" w:color="auto"/>
                                        <w:bottom w:val="none" w:sz="0" w:space="0" w:color="auto"/>
                                        <w:right w:val="none" w:sz="0" w:space="0" w:color="auto"/>
                                      </w:divBdr>
                                    </w:div>
                                    <w:div w:id="480998439">
                                      <w:marLeft w:val="0"/>
                                      <w:marRight w:val="0"/>
                                      <w:marTop w:val="150"/>
                                      <w:marBottom w:val="150"/>
                                      <w:divBdr>
                                        <w:top w:val="none" w:sz="0" w:space="0" w:color="auto"/>
                                        <w:left w:val="none" w:sz="0" w:space="0" w:color="auto"/>
                                        <w:bottom w:val="none" w:sz="0" w:space="0" w:color="auto"/>
                                        <w:right w:val="none" w:sz="0" w:space="0" w:color="auto"/>
                                      </w:divBdr>
                                    </w:div>
                                    <w:div w:id="1284337829">
                                      <w:marLeft w:val="0"/>
                                      <w:marRight w:val="0"/>
                                      <w:marTop w:val="150"/>
                                      <w:marBottom w:val="150"/>
                                      <w:divBdr>
                                        <w:top w:val="none" w:sz="0" w:space="0" w:color="auto"/>
                                        <w:left w:val="none" w:sz="0" w:space="0" w:color="auto"/>
                                        <w:bottom w:val="none" w:sz="0" w:space="0" w:color="auto"/>
                                        <w:right w:val="none" w:sz="0" w:space="0" w:color="auto"/>
                                      </w:divBdr>
                                    </w:div>
                                    <w:div w:id="653754297">
                                      <w:marLeft w:val="0"/>
                                      <w:marRight w:val="0"/>
                                      <w:marTop w:val="0"/>
                                      <w:marBottom w:val="150"/>
                                      <w:divBdr>
                                        <w:top w:val="none" w:sz="0" w:space="0" w:color="auto"/>
                                        <w:left w:val="none" w:sz="0" w:space="0" w:color="auto"/>
                                        <w:bottom w:val="none" w:sz="0" w:space="0" w:color="auto"/>
                                        <w:right w:val="none" w:sz="0" w:space="0" w:color="auto"/>
                                      </w:divBdr>
                                    </w:div>
                                    <w:div w:id="94596348">
                                      <w:marLeft w:val="0"/>
                                      <w:marRight w:val="0"/>
                                      <w:marTop w:val="150"/>
                                      <w:marBottom w:val="150"/>
                                      <w:divBdr>
                                        <w:top w:val="none" w:sz="0" w:space="0" w:color="auto"/>
                                        <w:left w:val="none" w:sz="0" w:space="0" w:color="auto"/>
                                        <w:bottom w:val="none" w:sz="0" w:space="0" w:color="auto"/>
                                        <w:right w:val="none" w:sz="0" w:space="0" w:color="auto"/>
                                      </w:divBdr>
                                    </w:div>
                                    <w:div w:id="1877740258">
                                      <w:marLeft w:val="0"/>
                                      <w:marRight w:val="0"/>
                                      <w:marTop w:val="0"/>
                                      <w:marBottom w:val="150"/>
                                      <w:divBdr>
                                        <w:top w:val="none" w:sz="0" w:space="0" w:color="auto"/>
                                        <w:left w:val="none" w:sz="0" w:space="0" w:color="auto"/>
                                        <w:bottom w:val="none" w:sz="0" w:space="0" w:color="auto"/>
                                        <w:right w:val="none" w:sz="0" w:space="0" w:color="auto"/>
                                      </w:divBdr>
                                    </w:div>
                                    <w:div w:id="2096051736">
                                      <w:marLeft w:val="0"/>
                                      <w:marRight w:val="0"/>
                                      <w:marTop w:val="150"/>
                                      <w:marBottom w:val="150"/>
                                      <w:divBdr>
                                        <w:top w:val="none" w:sz="0" w:space="0" w:color="auto"/>
                                        <w:left w:val="none" w:sz="0" w:space="0" w:color="auto"/>
                                        <w:bottom w:val="none" w:sz="0" w:space="0" w:color="auto"/>
                                        <w:right w:val="none" w:sz="0" w:space="0" w:color="auto"/>
                                      </w:divBdr>
                                    </w:div>
                                    <w:div w:id="5321591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3981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046481">
          <w:marLeft w:val="0"/>
          <w:marRight w:val="0"/>
          <w:marTop w:val="0"/>
          <w:marBottom w:val="0"/>
          <w:divBdr>
            <w:top w:val="none" w:sz="0" w:space="0" w:color="auto"/>
            <w:left w:val="none" w:sz="0" w:space="0" w:color="auto"/>
            <w:bottom w:val="none" w:sz="0" w:space="0" w:color="auto"/>
            <w:right w:val="none" w:sz="0" w:space="0" w:color="auto"/>
          </w:divBdr>
          <w:divsChild>
            <w:div w:id="1335573347">
              <w:marLeft w:val="-225"/>
              <w:marRight w:val="-225"/>
              <w:marTop w:val="0"/>
              <w:marBottom w:val="0"/>
              <w:divBdr>
                <w:top w:val="none" w:sz="0" w:space="0" w:color="auto"/>
                <w:left w:val="none" w:sz="0" w:space="0" w:color="auto"/>
                <w:bottom w:val="none" w:sz="0" w:space="0" w:color="auto"/>
                <w:right w:val="none" w:sz="0" w:space="0" w:color="auto"/>
              </w:divBdr>
              <w:divsChild>
                <w:div w:id="1801072033">
                  <w:marLeft w:val="0"/>
                  <w:marRight w:val="0"/>
                  <w:marTop w:val="0"/>
                  <w:marBottom w:val="0"/>
                  <w:divBdr>
                    <w:top w:val="none" w:sz="0" w:space="0" w:color="auto"/>
                    <w:left w:val="none" w:sz="0" w:space="0" w:color="auto"/>
                    <w:bottom w:val="none" w:sz="0" w:space="0" w:color="auto"/>
                    <w:right w:val="none" w:sz="0" w:space="0" w:color="auto"/>
                  </w:divBdr>
                </w:div>
                <w:div w:id="216402213">
                  <w:marLeft w:val="0"/>
                  <w:marRight w:val="0"/>
                  <w:marTop w:val="0"/>
                  <w:marBottom w:val="0"/>
                  <w:divBdr>
                    <w:top w:val="none" w:sz="0" w:space="0" w:color="auto"/>
                    <w:left w:val="none" w:sz="0" w:space="0" w:color="auto"/>
                    <w:bottom w:val="none" w:sz="0" w:space="0" w:color="auto"/>
                    <w:right w:val="none" w:sz="0" w:space="0" w:color="auto"/>
                  </w:divBdr>
                  <w:divsChild>
                    <w:div w:id="466047332">
                      <w:marLeft w:val="0"/>
                      <w:marRight w:val="0"/>
                      <w:marTop w:val="0"/>
                      <w:marBottom w:val="0"/>
                      <w:divBdr>
                        <w:top w:val="none" w:sz="0" w:space="0" w:color="auto"/>
                        <w:left w:val="none" w:sz="0" w:space="0" w:color="auto"/>
                        <w:bottom w:val="none" w:sz="0" w:space="0" w:color="auto"/>
                        <w:right w:val="none" w:sz="0" w:space="0" w:color="auto"/>
                      </w:divBdr>
                      <w:divsChild>
                        <w:div w:id="186069006">
                          <w:marLeft w:val="0"/>
                          <w:marRight w:val="0"/>
                          <w:marTop w:val="0"/>
                          <w:marBottom w:val="0"/>
                          <w:divBdr>
                            <w:top w:val="none" w:sz="0" w:space="0" w:color="auto"/>
                            <w:left w:val="none" w:sz="0" w:space="0" w:color="auto"/>
                            <w:bottom w:val="none" w:sz="0" w:space="0" w:color="auto"/>
                            <w:right w:val="none" w:sz="0" w:space="0" w:color="auto"/>
                          </w:divBdr>
                        </w:div>
                        <w:div w:id="72961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348-97-%D0%B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234F2-7E9E-40CB-9ACE-343D9AFED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3655</Words>
  <Characters>20837</Characters>
  <Application>Microsoft Office Word</Application>
  <DocSecurity>0</DocSecurity>
  <Lines>173</Lines>
  <Paragraphs>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24444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Rada122</cp:lastModifiedBy>
  <cp:revision>2</cp:revision>
  <cp:lastPrinted>2021-01-29T08:56:00Z</cp:lastPrinted>
  <dcterms:created xsi:type="dcterms:W3CDTF">2021-07-02T09:57:00Z</dcterms:created>
  <dcterms:modified xsi:type="dcterms:W3CDTF">2021-07-02T09:57:00Z</dcterms:modified>
</cp:coreProperties>
</file>