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Pr="00923B23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923B23">
        <w:rPr>
          <w:b/>
          <w:noProof/>
          <w:lang w:val="uk-UA"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923B23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923B23">
        <w:rPr>
          <w:b/>
          <w:sz w:val="28"/>
          <w:szCs w:val="28"/>
          <w:lang w:val="uk-UA" w:eastAsia="uk-UA"/>
        </w:rPr>
        <w:t>УКРАЇНА</w:t>
      </w:r>
    </w:p>
    <w:p w:rsidR="00580A8C" w:rsidRPr="00923B23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923B23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923B23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923B23" w:rsidRDefault="00580A8C" w:rsidP="00341E7C">
      <w:pPr>
        <w:jc w:val="center"/>
        <w:rPr>
          <w:b/>
          <w:sz w:val="28"/>
          <w:szCs w:val="28"/>
          <w:lang w:val="uk-UA"/>
        </w:rPr>
      </w:pPr>
      <w:r w:rsidRPr="00923B23">
        <w:rPr>
          <w:b/>
          <w:sz w:val="28"/>
          <w:szCs w:val="28"/>
          <w:lang w:val="uk-UA"/>
        </w:rPr>
        <w:t>Виконавчий комітет</w:t>
      </w:r>
    </w:p>
    <w:p w:rsidR="00A67251" w:rsidRPr="00923B23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923B23" w:rsidRDefault="006E2CD2" w:rsidP="00341E7C">
      <w:pPr>
        <w:jc w:val="center"/>
        <w:rPr>
          <w:b/>
          <w:sz w:val="28"/>
          <w:szCs w:val="28"/>
          <w:lang w:val="uk-UA"/>
        </w:rPr>
      </w:pPr>
      <w:r w:rsidRPr="00923B23">
        <w:rPr>
          <w:b/>
          <w:sz w:val="28"/>
          <w:szCs w:val="28"/>
          <w:lang w:val="uk-UA"/>
        </w:rPr>
        <w:t>РІШЕНН</w:t>
      </w:r>
      <w:r w:rsidR="0066718F" w:rsidRPr="00923B23">
        <w:rPr>
          <w:b/>
          <w:sz w:val="28"/>
          <w:szCs w:val="28"/>
          <w:lang w:val="uk-UA"/>
        </w:rPr>
        <w:t>Я</w:t>
      </w:r>
    </w:p>
    <w:p w:rsidR="00580A8C" w:rsidRPr="00923B23" w:rsidRDefault="00580A8C" w:rsidP="002C2B9F">
      <w:pPr>
        <w:rPr>
          <w:b/>
          <w:sz w:val="28"/>
          <w:szCs w:val="28"/>
          <w:lang w:val="uk-UA"/>
        </w:rPr>
      </w:pPr>
    </w:p>
    <w:p w:rsidR="0066718F" w:rsidRPr="00923B23" w:rsidRDefault="002E1D58" w:rsidP="0066718F">
      <w:pPr>
        <w:rPr>
          <w:b/>
          <w:sz w:val="28"/>
          <w:szCs w:val="28"/>
          <w:lang w:val="uk-UA"/>
        </w:rPr>
      </w:pPr>
      <w:r w:rsidRPr="00923B23">
        <w:rPr>
          <w:sz w:val="28"/>
          <w:lang w:val="uk-UA"/>
        </w:rPr>
        <w:t>в</w:t>
      </w:r>
      <w:r w:rsidR="0014392A" w:rsidRPr="00923B23">
        <w:rPr>
          <w:sz w:val="28"/>
          <w:lang w:val="uk-UA"/>
        </w:rPr>
        <w:t>ід</w:t>
      </w:r>
      <w:r w:rsidRPr="00923B23">
        <w:rPr>
          <w:sz w:val="28"/>
          <w:lang w:val="uk-UA"/>
        </w:rPr>
        <w:t xml:space="preserve"> </w:t>
      </w:r>
      <w:r w:rsidR="00E30A3C" w:rsidRPr="00923B23">
        <w:rPr>
          <w:sz w:val="28"/>
          <w:lang w:val="uk-UA"/>
        </w:rPr>
        <w:t>3</w:t>
      </w:r>
      <w:r w:rsidR="009360B9" w:rsidRPr="00923B23">
        <w:rPr>
          <w:sz w:val="28"/>
          <w:lang w:val="uk-UA"/>
        </w:rPr>
        <w:t>0</w:t>
      </w:r>
      <w:r w:rsidR="006B30C1" w:rsidRPr="00923B23">
        <w:rPr>
          <w:sz w:val="28"/>
          <w:lang w:val="uk-UA"/>
        </w:rPr>
        <w:t>.</w:t>
      </w:r>
      <w:r w:rsidR="00DB4B61" w:rsidRPr="00923B23">
        <w:rPr>
          <w:sz w:val="28"/>
          <w:lang w:val="uk-UA"/>
        </w:rPr>
        <w:t>1</w:t>
      </w:r>
      <w:r w:rsidR="009360B9" w:rsidRPr="00923B23">
        <w:rPr>
          <w:sz w:val="28"/>
          <w:lang w:val="uk-UA"/>
        </w:rPr>
        <w:t>1</w:t>
      </w:r>
      <w:r w:rsidR="00DE0498" w:rsidRPr="00923B23">
        <w:rPr>
          <w:sz w:val="28"/>
          <w:lang w:val="uk-UA"/>
        </w:rPr>
        <w:t>.</w:t>
      </w:r>
      <w:r w:rsidR="00A944FB" w:rsidRPr="00923B23">
        <w:rPr>
          <w:sz w:val="28"/>
          <w:lang w:val="uk-UA"/>
        </w:rPr>
        <w:t xml:space="preserve"> </w:t>
      </w:r>
      <w:r w:rsidR="003A4962" w:rsidRPr="00923B23">
        <w:rPr>
          <w:sz w:val="28"/>
          <w:lang w:val="uk-UA"/>
        </w:rPr>
        <w:t>20</w:t>
      </w:r>
      <w:r w:rsidR="00141175" w:rsidRPr="00923B23">
        <w:rPr>
          <w:sz w:val="28"/>
          <w:lang w:val="uk-UA"/>
        </w:rPr>
        <w:t>2</w:t>
      </w:r>
      <w:r w:rsidR="00A944FB" w:rsidRPr="00923B23">
        <w:rPr>
          <w:sz w:val="28"/>
          <w:lang w:val="uk-UA"/>
        </w:rPr>
        <w:t>1</w:t>
      </w:r>
      <w:r w:rsidR="003A4962" w:rsidRPr="00923B23">
        <w:rPr>
          <w:sz w:val="28"/>
          <w:lang w:val="uk-UA"/>
        </w:rPr>
        <w:t xml:space="preserve"> </w:t>
      </w:r>
      <w:r w:rsidR="0014392A" w:rsidRPr="00923B23">
        <w:rPr>
          <w:sz w:val="28"/>
          <w:lang w:val="uk-UA"/>
        </w:rPr>
        <w:t>№</w:t>
      </w:r>
      <w:r w:rsidR="00580A8C" w:rsidRPr="00923B23">
        <w:rPr>
          <w:sz w:val="28"/>
          <w:lang w:val="uk-UA"/>
        </w:rPr>
        <w:t xml:space="preserve"> </w:t>
      </w:r>
      <w:r w:rsidR="00E30A3C" w:rsidRPr="00923B23">
        <w:rPr>
          <w:sz w:val="28"/>
          <w:lang w:val="uk-UA"/>
        </w:rPr>
        <w:t>10</w:t>
      </w:r>
      <w:r w:rsidR="007546FC" w:rsidRPr="00923B23">
        <w:rPr>
          <w:sz w:val="28"/>
          <w:lang w:val="uk-UA"/>
        </w:rPr>
        <w:t>2</w:t>
      </w:r>
      <w:r w:rsidR="00EC5132" w:rsidRPr="00923B23">
        <w:rPr>
          <w:sz w:val="28"/>
          <w:lang w:val="uk-UA"/>
        </w:rPr>
        <w:t xml:space="preserve">               </w:t>
      </w:r>
      <w:r w:rsidR="004536AD" w:rsidRPr="00923B23">
        <w:rPr>
          <w:sz w:val="28"/>
          <w:lang w:val="uk-UA"/>
        </w:rPr>
        <w:t xml:space="preserve">        </w:t>
      </w:r>
      <w:r w:rsidR="006B30C1" w:rsidRPr="00923B23">
        <w:rPr>
          <w:sz w:val="28"/>
          <w:lang w:val="uk-UA"/>
        </w:rPr>
        <w:t xml:space="preserve">         </w:t>
      </w:r>
      <w:r w:rsidR="004536AD" w:rsidRPr="00923B23">
        <w:rPr>
          <w:sz w:val="28"/>
          <w:lang w:val="uk-UA"/>
        </w:rPr>
        <w:t xml:space="preserve">                </w:t>
      </w:r>
      <w:r w:rsidR="00EC5132" w:rsidRPr="00923B23">
        <w:rPr>
          <w:sz w:val="28"/>
          <w:lang w:val="uk-UA"/>
        </w:rPr>
        <w:t xml:space="preserve">         </w:t>
      </w:r>
      <w:r w:rsidR="00580A8C" w:rsidRPr="00923B23">
        <w:rPr>
          <w:sz w:val="28"/>
          <w:lang w:val="uk-UA"/>
        </w:rPr>
        <w:t xml:space="preserve">          с.</w:t>
      </w:r>
      <w:r w:rsidR="004536AD" w:rsidRPr="00923B23">
        <w:rPr>
          <w:sz w:val="28"/>
          <w:lang w:val="uk-UA"/>
        </w:rPr>
        <w:t xml:space="preserve"> </w:t>
      </w:r>
      <w:proofErr w:type="spellStart"/>
      <w:r w:rsidR="00580A8C" w:rsidRPr="00923B23">
        <w:rPr>
          <w:sz w:val="28"/>
          <w:lang w:val="uk-UA"/>
        </w:rPr>
        <w:t>П’ядики</w:t>
      </w:r>
      <w:proofErr w:type="spellEnd"/>
    </w:p>
    <w:p w:rsidR="00446238" w:rsidRPr="00923B23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bookmarkEnd w:id="0"/>
    <w:p w:rsidR="007546FC" w:rsidRPr="00923B23" w:rsidRDefault="007546FC" w:rsidP="007546FC">
      <w:pPr>
        <w:pStyle w:val="a7"/>
        <w:ind w:right="538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3B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C50E85">
        <w:rPr>
          <w:rFonts w:ascii="Times New Roman" w:hAnsi="Times New Roman" w:cs="Times New Roman"/>
          <w:b/>
          <w:sz w:val="28"/>
          <w:szCs w:val="28"/>
          <w:lang w:val="uk-UA"/>
        </w:rPr>
        <w:t>погодження</w:t>
      </w:r>
      <w:r w:rsidRPr="00923B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норм надання послуг з вивезення твердих побутових відходів у </w:t>
      </w:r>
      <w:proofErr w:type="spellStart"/>
      <w:r w:rsidRPr="00923B23">
        <w:rPr>
          <w:rFonts w:ascii="Times New Roman" w:hAnsi="Times New Roman" w:cs="Times New Roman"/>
          <w:b/>
          <w:sz w:val="28"/>
          <w:szCs w:val="28"/>
          <w:lang w:val="uk-UA"/>
        </w:rPr>
        <w:t>П’ядицькій</w:t>
      </w:r>
      <w:proofErr w:type="spellEnd"/>
      <w:r w:rsidRPr="00923B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територіальній громаді</w:t>
      </w:r>
      <w:bookmarkStart w:id="1" w:name="_GoBack"/>
      <w:bookmarkEnd w:id="1"/>
    </w:p>
    <w:p w:rsidR="00962779" w:rsidRPr="00923B23" w:rsidRDefault="00962779" w:rsidP="00962779">
      <w:pPr>
        <w:pStyle w:val="a9"/>
        <w:ind w:firstLine="600"/>
        <w:jc w:val="both"/>
        <w:rPr>
          <w:rFonts w:ascii="Times New Roman" w:hAnsi="Times New Roman" w:cs="Times New Roman"/>
        </w:rPr>
      </w:pPr>
    </w:p>
    <w:p w:rsidR="00962779" w:rsidRPr="00923B23" w:rsidRDefault="007546FC" w:rsidP="007546FC">
      <w:pPr>
        <w:jc w:val="both"/>
        <w:rPr>
          <w:sz w:val="28"/>
          <w:szCs w:val="28"/>
          <w:lang w:val="uk-UA"/>
        </w:rPr>
      </w:pPr>
      <w:r w:rsidRPr="00923B23">
        <w:rPr>
          <w:sz w:val="28"/>
          <w:szCs w:val="28"/>
          <w:lang w:val="uk-UA"/>
        </w:rPr>
        <w:t xml:space="preserve">Відповідно до статті 30 Закону України «Про місцеве самоврядування в Україні», законів України «Про житлово-комунальні послуги», «Про відходи», наказу Міністерства з питань житлово-комунального господарства України від 30.07.2010 № 259 «Про затвердження Правил визначення норм надання послуг з вивезення побутових відходів», Правил надання послуг з вивезення твердих побутових відходів, затверджених постановою Кабінету Міністрів України від 10 грудня 2017 року № 1070, експертного висновку щодо регуляторного впливу проекту рішення </w:t>
      </w:r>
      <w:proofErr w:type="spellStart"/>
      <w:r w:rsidRPr="00923B23">
        <w:rPr>
          <w:sz w:val="28"/>
          <w:szCs w:val="28"/>
          <w:lang w:val="uk-UA"/>
        </w:rPr>
        <w:t>П’ядицької</w:t>
      </w:r>
      <w:proofErr w:type="spellEnd"/>
      <w:r w:rsidRPr="00923B23">
        <w:rPr>
          <w:sz w:val="28"/>
          <w:szCs w:val="28"/>
          <w:lang w:val="uk-UA"/>
        </w:rPr>
        <w:t xml:space="preserve"> сільської ради «Про затвердження норм надання послуг з вивезення твердих побутових відходів у </w:t>
      </w:r>
      <w:proofErr w:type="spellStart"/>
      <w:r w:rsidRPr="00923B23">
        <w:rPr>
          <w:sz w:val="28"/>
          <w:szCs w:val="28"/>
          <w:lang w:val="uk-UA"/>
        </w:rPr>
        <w:t>П’ядицькій</w:t>
      </w:r>
      <w:proofErr w:type="spellEnd"/>
      <w:r w:rsidRPr="00923B23">
        <w:rPr>
          <w:sz w:val="28"/>
          <w:szCs w:val="28"/>
          <w:lang w:val="uk-UA"/>
        </w:rPr>
        <w:t xml:space="preserve">  територіальній громаді, висновку </w:t>
      </w:r>
      <w:r w:rsidRPr="00923B23">
        <w:rPr>
          <w:noProof/>
          <w:sz w:val="28"/>
          <w:szCs w:val="28"/>
          <w:lang w:val="uk-UA"/>
        </w:rPr>
        <w:t xml:space="preserve">про відповідність проекту регуляторного акта вимогам статей 4 та 8 Закону України «Про засади державної регуляторної політики у сфері господарської діяльності» </w:t>
      </w:r>
      <w:r w:rsidRPr="00923B23">
        <w:rPr>
          <w:sz w:val="28"/>
          <w:szCs w:val="28"/>
          <w:lang w:val="uk-UA"/>
        </w:rPr>
        <w:t xml:space="preserve">та з метою врегулювання договірних відносин між надавачем послуг з вивезення побутових послуг і споживачами, </w:t>
      </w:r>
      <w:r w:rsidR="00AB0F37" w:rsidRPr="00923B23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D276EA" w:rsidRPr="00923B23">
        <w:rPr>
          <w:sz w:val="28"/>
          <w:szCs w:val="28"/>
          <w:lang w:val="uk-UA"/>
        </w:rPr>
        <w:t>П’ядицької</w:t>
      </w:r>
      <w:proofErr w:type="spellEnd"/>
      <w:r w:rsidR="00D276EA" w:rsidRPr="00923B23">
        <w:rPr>
          <w:sz w:val="28"/>
          <w:szCs w:val="28"/>
          <w:lang w:val="uk-UA"/>
        </w:rPr>
        <w:t xml:space="preserve"> </w:t>
      </w:r>
      <w:r w:rsidR="00AB0F37" w:rsidRPr="00923B23">
        <w:rPr>
          <w:sz w:val="28"/>
          <w:szCs w:val="28"/>
          <w:lang w:val="uk-UA"/>
        </w:rPr>
        <w:t>сільської ради</w:t>
      </w:r>
    </w:p>
    <w:p w:rsidR="00D276EA" w:rsidRPr="00923B23" w:rsidRDefault="00D276EA" w:rsidP="00962779">
      <w:pPr>
        <w:pStyle w:val="a9"/>
        <w:ind w:firstLine="600"/>
        <w:rPr>
          <w:rFonts w:ascii="Times New Roman" w:hAnsi="Times New Roman" w:cs="Times New Roman"/>
          <w:b/>
        </w:rPr>
      </w:pPr>
    </w:p>
    <w:p w:rsidR="00962779" w:rsidRPr="00923B23" w:rsidRDefault="00962779" w:rsidP="00962779">
      <w:pPr>
        <w:pStyle w:val="a9"/>
        <w:ind w:firstLine="600"/>
        <w:rPr>
          <w:rFonts w:ascii="Times New Roman" w:hAnsi="Times New Roman" w:cs="Times New Roman"/>
        </w:rPr>
      </w:pPr>
      <w:r w:rsidRPr="00923B23">
        <w:rPr>
          <w:rFonts w:ascii="Times New Roman" w:hAnsi="Times New Roman" w:cs="Times New Roman"/>
          <w:b/>
        </w:rPr>
        <w:t>В И Р І Ш И В:</w:t>
      </w:r>
    </w:p>
    <w:p w:rsidR="00962779" w:rsidRPr="00923B23" w:rsidRDefault="00962779" w:rsidP="00962779">
      <w:pPr>
        <w:pStyle w:val="a9"/>
        <w:ind w:firstLine="600"/>
        <w:jc w:val="both"/>
        <w:rPr>
          <w:rFonts w:ascii="Times New Roman" w:hAnsi="Times New Roman" w:cs="Times New Roman"/>
        </w:rPr>
      </w:pPr>
    </w:p>
    <w:p w:rsidR="007546FC" w:rsidRPr="00923B23" w:rsidRDefault="007546FC" w:rsidP="003F405E">
      <w:pPr>
        <w:pStyle w:val="a7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923B23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F01138" w:rsidRPr="00923B23">
        <w:rPr>
          <w:rFonts w:ascii="Times New Roman" w:hAnsi="Times New Roman" w:cs="Times New Roman"/>
          <w:sz w:val="28"/>
          <w:szCs w:val="28"/>
          <w:lang w:val="uk-UA"/>
        </w:rPr>
        <w:t>Погодити</w:t>
      </w:r>
      <w:r w:rsidRPr="00923B23">
        <w:rPr>
          <w:rFonts w:ascii="Times New Roman" w:hAnsi="Times New Roman" w:cs="Times New Roman"/>
          <w:sz w:val="28"/>
          <w:szCs w:val="28"/>
          <w:lang w:val="uk-UA"/>
        </w:rPr>
        <w:t xml:space="preserve"> норми надання послуг з вивезення побутових відходів у </w:t>
      </w:r>
      <w:proofErr w:type="spellStart"/>
      <w:r w:rsidRPr="00923B23">
        <w:rPr>
          <w:rFonts w:ascii="Times New Roman" w:hAnsi="Times New Roman" w:cs="Times New Roman"/>
          <w:sz w:val="28"/>
          <w:szCs w:val="28"/>
          <w:lang w:val="uk-UA"/>
        </w:rPr>
        <w:t>П’ядицькій</w:t>
      </w:r>
      <w:proofErr w:type="spellEnd"/>
      <w:r w:rsidRPr="00923B23">
        <w:rPr>
          <w:rFonts w:ascii="Times New Roman" w:hAnsi="Times New Roman" w:cs="Times New Roman"/>
          <w:sz w:val="28"/>
          <w:szCs w:val="28"/>
          <w:lang w:val="uk-UA"/>
        </w:rPr>
        <w:t xml:space="preserve">  територіальній громаді згідно з додатком.</w:t>
      </w:r>
    </w:p>
    <w:p w:rsidR="007546FC" w:rsidRPr="00923B23" w:rsidRDefault="00F01138" w:rsidP="003F405E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3B23">
        <w:rPr>
          <w:rFonts w:ascii="Times New Roman" w:hAnsi="Times New Roman" w:cs="Times New Roman"/>
          <w:sz w:val="28"/>
          <w:szCs w:val="28"/>
          <w:lang w:val="uk-UA"/>
        </w:rPr>
        <w:t xml:space="preserve">2. Подати на чергову сесію </w:t>
      </w:r>
      <w:proofErr w:type="spellStart"/>
      <w:r w:rsidRPr="00923B23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Pr="00923B2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для затвердження норми надання послуг з вивезення побутових відходів у </w:t>
      </w:r>
      <w:proofErr w:type="spellStart"/>
      <w:r w:rsidRPr="00923B23">
        <w:rPr>
          <w:rFonts w:ascii="Times New Roman" w:hAnsi="Times New Roman" w:cs="Times New Roman"/>
          <w:sz w:val="28"/>
          <w:szCs w:val="28"/>
          <w:lang w:val="uk-UA"/>
        </w:rPr>
        <w:t>П’ядицькій</w:t>
      </w:r>
      <w:proofErr w:type="spellEnd"/>
      <w:r w:rsidRPr="00923B23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територіальній громаді </w:t>
      </w:r>
    </w:p>
    <w:p w:rsidR="007546FC" w:rsidRPr="00923B23" w:rsidRDefault="00F01138" w:rsidP="003F405E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3B2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546FC" w:rsidRPr="00923B23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Pr="00923B23">
        <w:rPr>
          <w:rFonts w:ascii="Times New Roman" w:hAnsi="Times New Roman" w:cs="Times New Roman"/>
          <w:sz w:val="28"/>
          <w:szCs w:val="28"/>
          <w:lang w:val="uk-UA"/>
        </w:rPr>
        <w:t xml:space="preserve">голову </w:t>
      </w:r>
      <w:r w:rsidR="00923B23" w:rsidRPr="00923B23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923B23" w:rsidRPr="00923B2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оловної комісії з питань реалізації державної регуляторної  політики </w:t>
      </w:r>
      <w:proofErr w:type="spellStart"/>
      <w:r w:rsidR="00923B23" w:rsidRPr="00923B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П'ядицької</w:t>
      </w:r>
      <w:proofErr w:type="spellEnd"/>
      <w:r w:rsidR="00923B23" w:rsidRPr="00923B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7546FC" w:rsidRPr="00923B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3B23">
        <w:rPr>
          <w:rFonts w:ascii="Times New Roman" w:hAnsi="Times New Roman" w:cs="Times New Roman"/>
          <w:sz w:val="28"/>
          <w:szCs w:val="28"/>
          <w:lang w:val="uk-UA"/>
        </w:rPr>
        <w:t>Оксан</w:t>
      </w:r>
      <w:r w:rsidR="00923B23" w:rsidRPr="00923B23">
        <w:rPr>
          <w:rFonts w:ascii="Times New Roman" w:hAnsi="Times New Roman" w:cs="Times New Roman"/>
          <w:sz w:val="28"/>
          <w:szCs w:val="28"/>
          <w:lang w:val="uk-UA"/>
        </w:rPr>
        <w:t xml:space="preserve">у Василівну </w:t>
      </w:r>
      <w:proofErr w:type="spellStart"/>
      <w:r w:rsidRPr="00923B23">
        <w:rPr>
          <w:rFonts w:ascii="Times New Roman" w:hAnsi="Times New Roman" w:cs="Times New Roman"/>
          <w:sz w:val="28"/>
          <w:szCs w:val="28"/>
          <w:lang w:val="uk-UA"/>
        </w:rPr>
        <w:t>Чигров</w:t>
      </w:r>
      <w:r w:rsidR="00923B23" w:rsidRPr="00923B23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7546FC" w:rsidRPr="00923B2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276EA" w:rsidRPr="00923B23" w:rsidRDefault="00D276EA" w:rsidP="00D276EA">
      <w:pPr>
        <w:ind w:firstLine="709"/>
        <w:jc w:val="both"/>
        <w:rPr>
          <w:sz w:val="28"/>
          <w:szCs w:val="28"/>
          <w:lang w:val="uk-UA"/>
        </w:rPr>
      </w:pPr>
    </w:p>
    <w:p w:rsidR="0066718F" w:rsidRPr="00923B23" w:rsidRDefault="0066718F" w:rsidP="00787B81">
      <w:pPr>
        <w:pStyle w:val="a3"/>
        <w:jc w:val="both"/>
        <w:rPr>
          <w:b/>
        </w:rPr>
      </w:pPr>
    </w:p>
    <w:p w:rsidR="002E1D06" w:rsidRPr="00923B23" w:rsidRDefault="002E1D06" w:rsidP="00787B81">
      <w:pPr>
        <w:pStyle w:val="a3"/>
        <w:jc w:val="both"/>
        <w:rPr>
          <w:b/>
        </w:rPr>
      </w:pPr>
    </w:p>
    <w:p w:rsidR="0066718F" w:rsidRPr="00923B23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923B23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 w:rsidRPr="00923B23">
        <w:rPr>
          <w:b/>
          <w:sz w:val="28"/>
          <w:szCs w:val="28"/>
          <w:lang w:val="uk-UA" w:eastAsia="uk-UA"/>
        </w:rPr>
        <w:t>С</w:t>
      </w:r>
      <w:r w:rsidR="00DF4FD8" w:rsidRPr="00923B23">
        <w:rPr>
          <w:b/>
          <w:sz w:val="28"/>
          <w:szCs w:val="28"/>
          <w:lang w:val="uk-UA" w:eastAsia="uk-UA"/>
        </w:rPr>
        <w:t>ільський голова</w:t>
      </w:r>
      <w:r w:rsidR="00EC5132" w:rsidRPr="00923B23">
        <w:rPr>
          <w:b/>
          <w:sz w:val="28"/>
          <w:szCs w:val="28"/>
          <w:lang w:val="uk-UA" w:eastAsia="uk-UA"/>
        </w:rPr>
        <w:t xml:space="preserve"> </w:t>
      </w:r>
      <w:r w:rsidRPr="00923B23"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923B23">
        <w:rPr>
          <w:b/>
          <w:sz w:val="28"/>
          <w:szCs w:val="28"/>
          <w:lang w:val="uk-UA" w:eastAsia="uk-UA"/>
        </w:rPr>
        <w:t xml:space="preserve"> </w:t>
      </w:r>
      <w:r w:rsidR="00DF4FD8" w:rsidRPr="00923B23">
        <w:rPr>
          <w:b/>
          <w:sz w:val="28"/>
          <w:szCs w:val="28"/>
          <w:lang w:val="uk-UA" w:eastAsia="uk-UA"/>
        </w:rPr>
        <w:t>Петро Г</w:t>
      </w:r>
      <w:r w:rsidR="006B30C1" w:rsidRPr="00923B23">
        <w:rPr>
          <w:b/>
          <w:sz w:val="28"/>
          <w:szCs w:val="28"/>
          <w:lang w:val="uk-UA" w:eastAsia="uk-UA"/>
        </w:rPr>
        <w:t>АЙДЕЙЧУК</w:t>
      </w:r>
    </w:p>
    <w:p w:rsidR="00D276EA" w:rsidRPr="00923B23" w:rsidRDefault="00D276EA">
      <w:pPr>
        <w:jc w:val="both"/>
        <w:rPr>
          <w:b/>
          <w:sz w:val="28"/>
          <w:szCs w:val="28"/>
          <w:u w:val="single"/>
          <w:lang w:val="uk-UA" w:eastAsia="uk-UA"/>
        </w:rPr>
      </w:pPr>
      <w:r w:rsidRPr="00923B23">
        <w:rPr>
          <w:b/>
          <w:sz w:val="28"/>
          <w:szCs w:val="28"/>
          <w:u w:val="single"/>
          <w:lang w:val="uk-UA" w:eastAsia="uk-UA"/>
        </w:rPr>
        <w:br w:type="page"/>
      </w:r>
    </w:p>
    <w:p w:rsidR="00923B23" w:rsidRPr="00C57641" w:rsidRDefault="00923B23" w:rsidP="00C57641">
      <w:pPr>
        <w:pStyle w:val="a7"/>
        <w:ind w:left="5387"/>
        <w:rPr>
          <w:rFonts w:ascii="Times New Roman" w:eastAsiaTheme="minorHAnsi" w:hAnsi="Times New Roman" w:cs="Times New Roman"/>
          <w:sz w:val="28"/>
          <w:szCs w:val="28"/>
          <w:lang w:val="uk-UA" w:eastAsia="ar-SA"/>
        </w:rPr>
      </w:pPr>
      <w:r w:rsidRPr="00C57641">
        <w:rPr>
          <w:rFonts w:ascii="Times New Roman" w:hAnsi="Times New Roman" w:cs="Times New Roman"/>
          <w:sz w:val="28"/>
          <w:szCs w:val="28"/>
          <w:lang w:val="uk-UA" w:eastAsia="ar-SA"/>
        </w:rPr>
        <w:lastRenderedPageBreak/>
        <w:t xml:space="preserve">Додаток </w:t>
      </w:r>
    </w:p>
    <w:p w:rsidR="00923B23" w:rsidRPr="00C57641" w:rsidRDefault="00923B23" w:rsidP="00C57641">
      <w:pPr>
        <w:pStyle w:val="a7"/>
        <w:ind w:left="5387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57641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до рішення </w:t>
      </w:r>
      <w:r w:rsidR="00C57641" w:rsidRPr="00C57641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виконавчого комітету </w:t>
      </w:r>
      <w:r w:rsidRPr="00C57641">
        <w:rPr>
          <w:rFonts w:ascii="Times New Roman" w:hAnsi="Times New Roman" w:cs="Times New Roman"/>
          <w:sz w:val="28"/>
          <w:szCs w:val="28"/>
          <w:lang w:val="uk-UA" w:eastAsia="uk-UA"/>
        </w:rPr>
        <w:t>від 30.11.2021</w:t>
      </w:r>
      <w:r w:rsidR="00C50E85" w:rsidRPr="00C50E8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E85" w:rsidRPr="00C57641">
        <w:rPr>
          <w:rFonts w:ascii="Times New Roman" w:hAnsi="Times New Roman" w:cs="Times New Roman"/>
          <w:sz w:val="28"/>
          <w:szCs w:val="28"/>
          <w:lang w:val="uk-UA" w:eastAsia="uk-UA"/>
        </w:rPr>
        <w:t>№ 102</w:t>
      </w:r>
    </w:p>
    <w:p w:rsidR="00923B23" w:rsidRPr="00923B23" w:rsidRDefault="00923B23" w:rsidP="00923B23">
      <w:pPr>
        <w:pStyle w:val="a7"/>
        <w:jc w:val="right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923B23" w:rsidRPr="00923B23" w:rsidRDefault="00923B23" w:rsidP="00923B23">
      <w:pPr>
        <w:pStyle w:val="a7"/>
        <w:jc w:val="right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923B23" w:rsidRPr="00923B23" w:rsidRDefault="00923B23" w:rsidP="00923B23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</w:p>
    <w:p w:rsidR="00923B23" w:rsidRPr="00923B23" w:rsidRDefault="00923B23" w:rsidP="00923B23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3B23">
        <w:rPr>
          <w:rFonts w:ascii="Times New Roman" w:hAnsi="Times New Roman" w:cs="Times New Roman"/>
          <w:b/>
          <w:sz w:val="28"/>
          <w:szCs w:val="28"/>
          <w:lang w:val="uk-UA"/>
        </w:rPr>
        <w:t>Норми надання послуг з вивезення побутових відходів</w:t>
      </w:r>
    </w:p>
    <w:p w:rsidR="00923B23" w:rsidRPr="00923B23" w:rsidRDefault="00923B23" w:rsidP="00923B23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3B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</w:t>
      </w:r>
      <w:proofErr w:type="spellStart"/>
      <w:r w:rsidRPr="00923B23">
        <w:rPr>
          <w:rFonts w:ascii="Times New Roman" w:hAnsi="Times New Roman" w:cs="Times New Roman"/>
          <w:b/>
          <w:sz w:val="28"/>
          <w:szCs w:val="28"/>
          <w:lang w:val="uk-UA"/>
        </w:rPr>
        <w:t>П’ядицькій</w:t>
      </w:r>
      <w:proofErr w:type="spellEnd"/>
      <w:r w:rsidRPr="00923B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територіальній громаді</w:t>
      </w:r>
    </w:p>
    <w:p w:rsidR="00923B23" w:rsidRPr="00923B23" w:rsidRDefault="00923B23" w:rsidP="00923B23">
      <w:pPr>
        <w:pStyle w:val="a7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11"/>
        <w:tblW w:w="10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80"/>
        <w:gridCol w:w="2013"/>
        <w:gridCol w:w="1416"/>
        <w:gridCol w:w="2125"/>
        <w:gridCol w:w="1984"/>
        <w:gridCol w:w="2267"/>
      </w:tblGrid>
      <w:tr w:rsidR="00923B23" w:rsidRPr="00923B23" w:rsidTr="00923B23">
        <w:trPr>
          <w:trHeight w:val="1704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lang w:val="uk-UA"/>
              </w:rPr>
              <w:t>№ п/п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lang w:val="uk-UA"/>
              </w:rPr>
              <w:t>Найменування об'єкта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color w:val="000000"/>
                <w:lang w:val="uk-UA" w:eastAsia="uk-UA"/>
              </w:rPr>
            </w:pPr>
            <w:r w:rsidRPr="00923B23">
              <w:rPr>
                <w:color w:val="000000"/>
                <w:lang w:val="uk-UA" w:eastAsia="uk-UA"/>
              </w:rPr>
              <w:t>Розрахункова одиниця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lang w:val="uk-UA" w:eastAsia="uk-UA"/>
              </w:rPr>
            </w:pPr>
            <w:r w:rsidRPr="00923B23">
              <w:rPr>
                <w:color w:val="000000"/>
                <w:lang w:val="uk-UA" w:eastAsia="uk-UA"/>
              </w:rPr>
              <w:t xml:space="preserve">Об'єм  утворення  твердих побутових  відходів  у </w:t>
            </w:r>
            <w:r w:rsidRPr="00923B23">
              <w:rPr>
                <w:color w:val="000000"/>
                <w:lang w:val="uk-UA" w:eastAsia="uk-UA"/>
              </w:rPr>
              <w:br/>
              <w:t>середньому за рік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lang w:val="uk-UA"/>
              </w:rPr>
              <w:t>Щільність</w:t>
            </w:r>
          </w:p>
        </w:tc>
      </w:tr>
      <w:tr w:rsidR="00923B23" w:rsidRPr="00923B23" w:rsidTr="00923B23">
        <w:trPr>
          <w:trHeight w:val="431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rPr>
                <w:rFonts w:eastAsia="Times New Roman"/>
                <w:lang w:val="uk-UA"/>
              </w:rPr>
            </w:pPr>
          </w:p>
        </w:tc>
        <w:tc>
          <w:tcPr>
            <w:tcW w:w="9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rPr>
                <w:rFonts w:eastAsia="Times New Roman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rPr>
                <w:rFonts w:eastAsia="Times New Roman"/>
                <w:color w:val="000000"/>
                <w:lang w:val="uk-UA"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lang w:val="uk-UA"/>
              </w:rPr>
              <w:t>кг.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lang w:val="uk-UA"/>
              </w:rPr>
              <w:t>м³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lang w:val="uk-UA"/>
              </w:rPr>
              <w:t>кг/м³</w:t>
            </w:r>
          </w:p>
        </w:tc>
      </w:tr>
      <w:tr w:rsidR="00923B23" w:rsidRPr="00923B23" w:rsidTr="00923B2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lang w:val="uk-UA"/>
              </w:rPr>
              <w:t>1.</w:t>
            </w:r>
          </w:p>
        </w:tc>
        <w:tc>
          <w:tcPr>
            <w:tcW w:w="9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b/>
                <w:lang w:val="uk-UA"/>
              </w:rPr>
              <w:t>Житлові будинки</w:t>
            </w:r>
          </w:p>
        </w:tc>
      </w:tr>
      <w:tr w:rsidR="00923B23" w:rsidRPr="00923B23" w:rsidTr="00923B2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lang w:val="uk-UA"/>
              </w:rPr>
              <w:t>1.1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lang w:val="uk-UA"/>
              </w:rPr>
              <w:t>Одноквартирні будинки з присадибною ділянкою за відсутності одного з видів благоустрою - центрального опалення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lang w:val="uk-UA"/>
              </w:rPr>
              <w:t>1 мешканець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sz w:val="24"/>
                <w:szCs w:val="24"/>
                <w:lang w:val="uk-UA"/>
              </w:rPr>
              <w:t>198,63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sz w:val="24"/>
                <w:szCs w:val="24"/>
                <w:lang w:val="uk-UA"/>
              </w:rPr>
              <w:t>2,1947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sz w:val="24"/>
                <w:szCs w:val="24"/>
                <w:lang w:val="uk-UA"/>
              </w:rPr>
              <w:t>90,5039</w:t>
            </w:r>
          </w:p>
        </w:tc>
      </w:tr>
      <w:tr w:rsidR="00923B23" w:rsidRPr="00923B23" w:rsidTr="00923B2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lang w:val="uk-UA"/>
              </w:rPr>
              <w:t>1.2.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highlight w:val="yellow"/>
                <w:lang w:val="uk-UA"/>
              </w:rPr>
            </w:pPr>
            <w:r w:rsidRPr="00923B23">
              <w:rPr>
                <w:lang w:val="uk-UA"/>
              </w:rPr>
              <w:t>Багатоквартирні будинки (за відсутності одного або двох з видів благоустрою)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highlight w:val="yellow"/>
                <w:lang w:val="uk-UA"/>
              </w:rPr>
            </w:pPr>
            <w:r w:rsidRPr="00923B23">
              <w:rPr>
                <w:lang w:val="uk-UA"/>
              </w:rPr>
              <w:t>1 мешканець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highlight w:val="yellow"/>
                <w:lang w:val="uk-UA"/>
              </w:rPr>
            </w:pPr>
            <w:r w:rsidRPr="00923B23">
              <w:rPr>
                <w:sz w:val="24"/>
                <w:szCs w:val="24"/>
                <w:lang w:val="uk-UA"/>
              </w:rPr>
              <w:t>220,825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sz w:val="24"/>
                <w:szCs w:val="24"/>
                <w:lang w:val="uk-UA"/>
              </w:rPr>
              <w:t>2,1608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sz w:val="24"/>
                <w:szCs w:val="24"/>
                <w:lang w:val="uk-UA"/>
              </w:rPr>
              <w:t>102,195</w:t>
            </w:r>
          </w:p>
        </w:tc>
      </w:tr>
      <w:tr w:rsidR="00923B23" w:rsidRPr="00923B23" w:rsidTr="00923B2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lang w:val="uk-UA"/>
              </w:rPr>
              <w:t>2.</w:t>
            </w:r>
          </w:p>
        </w:tc>
        <w:tc>
          <w:tcPr>
            <w:tcW w:w="9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highlight w:val="yellow"/>
                <w:lang w:val="uk-UA"/>
              </w:rPr>
            </w:pPr>
            <w:proofErr w:type="spellStart"/>
            <w:r w:rsidRPr="00923B23">
              <w:rPr>
                <w:b/>
                <w:lang w:val="uk-UA"/>
              </w:rPr>
              <w:t>Кладовища,колумбарії</w:t>
            </w:r>
            <w:proofErr w:type="spellEnd"/>
            <w:r w:rsidRPr="00923B23">
              <w:rPr>
                <w:b/>
                <w:lang w:val="uk-UA"/>
              </w:rPr>
              <w:t>.</w:t>
            </w:r>
          </w:p>
        </w:tc>
      </w:tr>
      <w:tr w:rsidR="00923B23" w:rsidRPr="00923B23" w:rsidTr="00923B23">
        <w:trPr>
          <w:trHeight w:val="70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lang w:val="uk-UA"/>
              </w:rPr>
              <w:t>2.1.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lang w:val="uk-UA"/>
              </w:rPr>
              <w:t>Кладовище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lang w:val="uk-UA"/>
              </w:rPr>
              <w:t>1 м</w:t>
            </w:r>
            <w:r w:rsidRPr="00923B23">
              <w:rPr>
                <w:vertAlign w:val="superscript"/>
                <w:lang w:val="uk-UA"/>
              </w:rPr>
              <w:t xml:space="preserve">2 </w:t>
            </w:r>
            <w:r w:rsidRPr="00923B23">
              <w:rPr>
                <w:lang w:val="uk-UA"/>
              </w:rPr>
              <w:t>площі.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sz w:val="24"/>
                <w:szCs w:val="24"/>
                <w:lang w:val="uk-UA"/>
              </w:rPr>
              <w:t>0,310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sz w:val="24"/>
                <w:szCs w:val="24"/>
                <w:lang w:val="uk-UA"/>
              </w:rPr>
              <w:t>0,006307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sz w:val="24"/>
                <w:szCs w:val="24"/>
                <w:lang w:val="uk-UA"/>
              </w:rPr>
              <w:t>49,1898</w:t>
            </w:r>
          </w:p>
        </w:tc>
      </w:tr>
      <w:tr w:rsidR="00923B23" w:rsidRPr="00923B23" w:rsidTr="00923B2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lang w:val="uk-UA"/>
              </w:rPr>
              <w:t>3.</w:t>
            </w:r>
          </w:p>
        </w:tc>
        <w:tc>
          <w:tcPr>
            <w:tcW w:w="9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highlight w:val="yellow"/>
                <w:lang w:val="uk-UA"/>
              </w:rPr>
            </w:pPr>
            <w:r w:rsidRPr="00923B23">
              <w:rPr>
                <w:b/>
                <w:lang w:val="uk-UA"/>
              </w:rPr>
              <w:t>Підприємства побутового обслуговування.</w:t>
            </w:r>
          </w:p>
        </w:tc>
      </w:tr>
      <w:tr w:rsidR="00923B23" w:rsidRPr="00923B23" w:rsidTr="00923B2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lang w:val="uk-UA"/>
              </w:rPr>
              <w:t>3.1.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lang w:val="uk-UA"/>
              </w:rPr>
              <w:t>Підприємство побутового обслуговування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highlight w:val="yellow"/>
                <w:lang w:val="uk-UA"/>
              </w:rPr>
            </w:pPr>
            <w:r w:rsidRPr="00923B23">
              <w:rPr>
                <w:lang w:val="uk-UA"/>
              </w:rPr>
              <w:t>1 робоче місце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highlight w:val="yellow"/>
                <w:lang w:val="uk-UA"/>
              </w:rPr>
            </w:pPr>
            <w:r w:rsidRPr="00923B23">
              <w:rPr>
                <w:sz w:val="24"/>
                <w:szCs w:val="24"/>
                <w:lang w:val="uk-UA"/>
              </w:rPr>
              <w:t>50,2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highlight w:val="yellow"/>
                <w:lang w:val="uk-UA"/>
              </w:rPr>
            </w:pPr>
            <w:r w:rsidRPr="00923B23">
              <w:rPr>
                <w:sz w:val="24"/>
                <w:szCs w:val="24"/>
                <w:lang w:val="uk-UA"/>
              </w:rPr>
              <w:t>0,5798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highlight w:val="yellow"/>
                <w:lang w:val="uk-UA"/>
              </w:rPr>
            </w:pPr>
            <w:r w:rsidRPr="00923B23">
              <w:rPr>
                <w:sz w:val="24"/>
                <w:szCs w:val="24"/>
                <w:lang w:val="uk-UA"/>
              </w:rPr>
              <w:t>86,58</w:t>
            </w:r>
          </w:p>
        </w:tc>
      </w:tr>
      <w:tr w:rsidR="00923B23" w:rsidRPr="00923B23" w:rsidTr="00923B2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lang w:val="uk-UA"/>
              </w:rPr>
              <w:t>4.</w:t>
            </w:r>
          </w:p>
        </w:tc>
        <w:tc>
          <w:tcPr>
            <w:tcW w:w="9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highlight w:val="yellow"/>
                <w:lang w:val="uk-UA"/>
              </w:rPr>
            </w:pPr>
            <w:r w:rsidRPr="00923B23">
              <w:rPr>
                <w:b/>
                <w:lang w:val="uk-UA"/>
              </w:rPr>
              <w:t>Підприємства громадського харчування.</w:t>
            </w:r>
          </w:p>
        </w:tc>
      </w:tr>
      <w:tr w:rsidR="00923B23" w:rsidRPr="00923B23" w:rsidTr="00923B2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lang w:val="uk-UA"/>
              </w:rPr>
              <w:t>4.1.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highlight w:val="yellow"/>
                <w:lang w:val="uk-UA"/>
              </w:rPr>
            </w:pPr>
            <w:r w:rsidRPr="00923B23">
              <w:rPr>
                <w:lang w:val="uk-UA"/>
              </w:rPr>
              <w:t>Ресторан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highlight w:val="yellow"/>
                <w:lang w:val="uk-UA"/>
              </w:rPr>
            </w:pPr>
            <w:r w:rsidRPr="00923B23">
              <w:rPr>
                <w:lang w:val="uk-UA"/>
              </w:rPr>
              <w:t>1  місце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highlight w:val="yellow"/>
                <w:lang w:val="uk-UA"/>
              </w:rPr>
            </w:pPr>
            <w:r w:rsidRPr="00923B23">
              <w:rPr>
                <w:sz w:val="24"/>
                <w:szCs w:val="24"/>
                <w:lang w:val="uk-UA"/>
              </w:rPr>
              <w:t>17,33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highlight w:val="yellow"/>
                <w:lang w:val="uk-UA"/>
              </w:rPr>
            </w:pPr>
            <w:r w:rsidRPr="00923B23">
              <w:rPr>
                <w:sz w:val="24"/>
                <w:szCs w:val="24"/>
                <w:lang w:val="uk-UA"/>
              </w:rPr>
              <w:t>0,1029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923B23">
              <w:rPr>
                <w:sz w:val="24"/>
                <w:szCs w:val="24"/>
                <w:lang w:val="uk-UA"/>
              </w:rPr>
              <w:t>168,33</w:t>
            </w:r>
          </w:p>
        </w:tc>
      </w:tr>
      <w:tr w:rsidR="00923B23" w:rsidRPr="00923B23" w:rsidTr="00923B2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lang w:val="uk-UA"/>
              </w:rPr>
              <w:t>5.</w:t>
            </w:r>
          </w:p>
        </w:tc>
        <w:tc>
          <w:tcPr>
            <w:tcW w:w="9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highlight w:val="yellow"/>
                <w:lang w:val="uk-UA"/>
              </w:rPr>
            </w:pPr>
            <w:r w:rsidRPr="00923B23">
              <w:rPr>
                <w:b/>
                <w:lang w:val="uk-UA"/>
              </w:rPr>
              <w:t>Заклади культури та мистецтва.</w:t>
            </w:r>
          </w:p>
        </w:tc>
      </w:tr>
      <w:tr w:rsidR="00923B23" w:rsidRPr="00923B23" w:rsidTr="00923B2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lang w:val="uk-UA"/>
              </w:rPr>
              <w:t>5.1.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highlight w:val="yellow"/>
                <w:lang w:val="uk-UA"/>
              </w:rPr>
            </w:pPr>
            <w:r w:rsidRPr="00923B23">
              <w:rPr>
                <w:lang w:val="uk-UA"/>
              </w:rPr>
              <w:t>Будинок культури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highlight w:val="yellow"/>
                <w:lang w:val="uk-UA"/>
              </w:rPr>
            </w:pPr>
            <w:r w:rsidRPr="00923B23">
              <w:rPr>
                <w:lang w:val="uk-UA"/>
              </w:rPr>
              <w:t>1  місце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highlight w:val="yellow"/>
                <w:lang w:val="uk-UA"/>
              </w:rPr>
            </w:pPr>
            <w:r w:rsidRPr="00923B23">
              <w:rPr>
                <w:sz w:val="24"/>
                <w:szCs w:val="24"/>
                <w:lang w:val="uk-UA"/>
              </w:rPr>
              <w:t>1,6566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highlight w:val="yellow"/>
                <w:lang w:val="uk-UA"/>
              </w:rPr>
            </w:pPr>
            <w:r w:rsidRPr="00923B23">
              <w:rPr>
                <w:sz w:val="24"/>
                <w:szCs w:val="24"/>
                <w:lang w:val="uk-UA"/>
              </w:rPr>
              <w:t>0,04056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923B23">
              <w:rPr>
                <w:sz w:val="24"/>
                <w:szCs w:val="24"/>
                <w:lang w:val="uk-UA"/>
              </w:rPr>
              <w:t>40,8415</w:t>
            </w:r>
          </w:p>
        </w:tc>
      </w:tr>
      <w:tr w:rsidR="00923B23" w:rsidRPr="00923B23" w:rsidTr="00923B2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lang w:val="uk-UA"/>
              </w:rPr>
              <w:t>6.</w:t>
            </w:r>
          </w:p>
        </w:tc>
        <w:tc>
          <w:tcPr>
            <w:tcW w:w="9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highlight w:val="yellow"/>
                <w:lang w:val="uk-UA"/>
              </w:rPr>
            </w:pPr>
            <w:r w:rsidRPr="00923B23">
              <w:rPr>
                <w:b/>
                <w:lang w:val="uk-UA"/>
              </w:rPr>
              <w:t>Підприємства торгівлі.</w:t>
            </w:r>
          </w:p>
        </w:tc>
      </w:tr>
      <w:tr w:rsidR="00923B23" w:rsidRPr="00923B23" w:rsidTr="00923B2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lang w:val="uk-UA"/>
              </w:rPr>
            </w:pPr>
            <w:r w:rsidRPr="00923B23">
              <w:rPr>
                <w:lang w:val="uk-UA"/>
              </w:rPr>
              <w:t>6.1.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highlight w:val="yellow"/>
                <w:lang w:val="uk-UA"/>
              </w:rPr>
            </w:pPr>
            <w:r w:rsidRPr="00923B23">
              <w:rPr>
                <w:lang w:val="uk-UA"/>
              </w:rPr>
              <w:t>Промислові магазини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highlight w:val="yellow"/>
                <w:lang w:val="uk-UA"/>
              </w:rPr>
            </w:pPr>
            <w:r w:rsidRPr="00923B23">
              <w:rPr>
                <w:lang w:val="uk-UA"/>
              </w:rPr>
              <w:t>1  місце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highlight w:val="yellow"/>
                <w:lang w:val="uk-UA"/>
              </w:rPr>
            </w:pPr>
            <w:r w:rsidRPr="00923B23">
              <w:rPr>
                <w:sz w:val="24"/>
                <w:szCs w:val="24"/>
                <w:lang w:val="uk-UA"/>
              </w:rPr>
              <w:t>67,5792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highlight w:val="yellow"/>
                <w:lang w:val="uk-UA"/>
              </w:rPr>
            </w:pPr>
            <w:r w:rsidRPr="00923B23">
              <w:rPr>
                <w:sz w:val="24"/>
                <w:szCs w:val="24"/>
                <w:lang w:val="uk-UA"/>
              </w:rPr>
              <w:t>0,3837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B23" w:rsidRPr="00923B23" w:rsidRDefault="00923B23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923B23">
              <w:rPr>
                <w:sz w:val="24"/>
                <w:szCs w:val="24"/>
                <w:lang w:val="uk-UA"/>
              </w:rPr>
              <w:t>176,097</w:t>
            </w:r>
          </w:p>
        </w:tc>
      </w:tr>
    </w:tbl>
    <w:p w:rsidR="00923B23" w:rsidRPr="00923B23" w:rsidRDefault="00923B23" w:rsidP="00923B23">
      <w:pPr>
        <w:jc w:val="center"/>
        <w:rPr>
          <w:b/>
          <w:sz w:val="22"/>
          <w:szCs w:val="22"/>
          <w:lang w:val="uk-UA" w:eastAsia="en-US"/>
        </w:rPr>
      </w:pPr>
    </w:p>
    <w:p w:rsidR="00923B23" w:rsidRPr="00923B23" w:rsidRDefault="00923B23" w:rsidP="00923B23">
      <w:pPr>
        <w:jc w:val="center"/>
        <w:rPr>
          <w:b/>
          <w:lang w:val="uk-UA"/>
        </w:rPr>
      </w:pPr>
    </w:p>
    <w:p w:rsidR="00923B23" w:rsidRPr="00923B23" w:rsidRDefault="00923B23" w:rsidP="00923B23">
      <w:pPr>
        <w:pStyle w:val="Default"/>
        <w:jc w:val="both"/>
        <w:rPr>
          <w:lang w:val="uk-UA"/>
        </w:rPr>
      </w:pPr>
      <w:r w:rsidRPr="00923B23">
        <w:rPr>
          <w:b/>
          <w:sz w:val="28"/>
          <w:szCs w:val="28"/>
          <w:lang w:val="uk-UA"/>
        </w:rPr>
        <w:t>Сільський голова                                                              Петро ГАЙДЕЙЧУК</w:t>
      </w:r>
    </w:p>
    <w:p w:rsidR="00923B23" w:rsidRDefault="00923B23">
      <w:pPr>
        <w:jc w:val="both"/>
        <w:rPr>
          <w:b/>
          <w:lang w:val="uk-UA"/>
        </w:rPr>
      </w:pPr>
      <w:r>
        <w:rPr>
          <w:b/>
          <w:lang w:val="uk-UA"/>
        </w:rPr>
        <w:br w:type="page"/>
      </w:r>
    </w:p>
    <w:p w:rsidR="00923B23" w:rsidRPr="00923B23" w:rsidRDefault="00923B23" w:rsidP="00923B23">
      <w:pPr>
        <w:jc w:val="center"/>
        <w:rPr>
          <w:b/>
          <w:lang w:val="uk-UA"/>
        </w:rPr>
      </w:pPr>
      <w:r w:rsidRPr="00923B23">
        <w:rPr>
          <w:b/>
          <w:lang w:val="uk-UA"/>
        </w:rPr>
        <w:lastRenderedPageBreak/>
        <w:t xml:space="preserve">АНАЛІЗ РЕГУЛЯТОРНОГО ВПЛИВУ до </w:t>
      </w:r>
      <w:proofErr w:type="spellStart"/>
      <w:r w:rsidRPr="00923B23">
        <w:rPr>
          <w:b/>
          <w:lang w:val="uk-UA"/>
        </w:rPr>
        <w:t>проєкту</w:t>
      </w:r>
      <w:proofErr w:type="spellEnd"/>
      <w:r w:rsidRPr="00923B23">
        <w:rPr>
          <w:b/>
          <w:lang w:val="uk-UA"/>
        </w:rPr>
        <w:t xml:space="preserve"> регуляторного </w:t>
      </w:r>
      <w:proofErr w:type="spellStart"/>
      <w:r w:rsidRPr="00923B23">
        <w:rPr>
          <w:b/>
          <w:lang w:val="uk-UA"/>
        </w:rPr>
        <w:t>акта</w:t>
      </w:r>
      <w:proofErr w:type="spellEnd"/>
      <w:r w:rsidRPr="00923B23">
        <w:rPr>
          <w:b/>
          <w:lang w:val="uk-UA"/>
        </w:rPr>
        <w:t xml:space="preserve"> “Про затвердження норм надання послуг з вивезення твердих побутових відходів у </w:t>
      </w:r>
      <w:proofErr w:type="spellStart"/>
      <w:r w:rsidRPr="00923B23">
        <w:rPr>
          <w:b/>
          <w:lang w:val="uk-UA"/>
        </w:rPr>
        <w:t>П’ядицькій</w:t>
      </w:r>
      <w:proofErr w:type="spellEnd"/>
      <w:r w:rsidRPr="00923B23">
        <w:rPr>
          <w:b/>
          <w:lang w:val="uk-UA"/>
        </w:rPr>
        <w:t xml:space="preserve"> територіальній громаді”</w:t>
      </w:r>
    </w:p>
    <w:p w:rsidR="00923B23" w:rsidRPr="00923B23" w:rsidRDefault="00923B23" w:rsidP="00923B23">
      <w:pPr>
        <w:jc w:val="both"/>
        <w:rPr>
          <w:lang w:val="uk-UA"/>
        </w:rPr>
      </w:pPr>
      <w:r w:rsidRPr="00923B23">
        <w:rPr>
          <w:b/>
          <w:lang w:val="uk-UA"/>
        </w:rPr>
        <w:t xml:space="preserve">Назва регуляторного </w:t>
      </w:r>
      <w:proofErr w:type="spellStart"/>
      <w:r w:rsidRPr="00923B23">
        <w:rPr>
          <w:b/>
          <w:lang w:val="uk-UA"/>
        </w:rPr>
        <w:t>акта</w:t>
      </w:r>
      <w:proofErr w:type="spellEnd"/>
      <w:r w:rsidRPr="00923B23">
        <w:rPr>
          <w:b/>
          <w:lang w:val="uk-UA"/>
        </w:rPr>
        <w:t>:</w:t>
      </w:r>
      <w:r w:rsidRPr="00923B23">
        <w:rPr>
          <w:lang w:val="uk-UA"/>
        </w:rPr>
        <w:t xml:space="preserve"> рішення </w:t>
      </w:r>
      <w:proofErr w:type="spellStart"/>
      <w:r w:rsidRPr="00923B23">
        <w:rPr>
          <w:lang w:val="uk-UA"/>
        </w:rPr>
        <w:t>П’ядицька</w:t>
      </w:r>
      <w:proofErr w:type="spellEnd"/>
      <w:r w:rsidRPr="00923B23">
        <w:rPr>
          <w:lang w:val="uk-UA"/>
        </w:rPr>
        <w:t xml:space="preserve"> сільська рада «Про затвердження норм надання послуг з вивезення твердих побутових відходів у </w:t>
      </w:r>
      <w:proofErr w:type="spellStart"/>
      <w:r w:rsidRPr="00923B23">
        <w:rPr>
          <w:lang w:val="uk-UA"/>
        </w:rPr>
        <w:t>П’ядицькій</w:t>
      </w:r>
      <w:proofErr w:type="spellEnd"/>
      <w:r w:rsidRPr="00923B23">
        <w:rPr>
          <w:lang w:val="uk-UA"/>
        </w:rPr>
        <w:t xml:space="preserve"> територіальній громаді» </w:t>
      </w:r>
    </w:p>
    <w:p w:rsidR="00923B23" w:rsidRPr="00923B23" w:rsidRDefault="00923B23" w:rsidP="00923B23">
      <w:pPr>
        <w:jc w:val="both"/>
        <w:rPr>
          <w:lang w:val="uk-UA"/>
        </w:rPr>
      </w:pPr>
      <w:r w:rsidRPr="00923B23">
        <w:rPr>
          <w:b/>
          <w:lang w:val="uk-UA"/>
        </w:rPr>
        <w:t>Регуляторний орган:</w:t>
      </w:r>
      <w:r w:rsidRPr="00923B23">
        <w:rPr>
          <w:lang w:val="uk-UA"/>
        </w:rPr>
        <w:t xml:space="preserve"> - </w:t>
      </w:r>
      <w:proofErr w:type="spellStart"/>
      <w:r w:rsidRPr="00923B23">
        <w:rPr>
          <w:lang w:val="uk-UA"/>
        </w:rPr>
        <w:t>П’ядицька</w:t>
      </w:r>
      <w:proofErr w:type="spellEnd"/>
      <w:r w:rsidRPr="00923B23">
        <w:rPr>
          <w:lang w:val="uk-UA"/>
        </w:rPr>
        <w:t xml:space="preserve"> сільська рада </w:t>
      </w:r>
    </w:p>
    <w:p w:rsidR="00923B23" w:rsidRPr="00923B23" w:rsidRDefault="00923B23" w:rsidP="00923B23">
      <w:pPr>
        <w:jc w:val="both"/>
        <w:rPr>
          <w:lang w:val="uk-UA"/>
        </w:rPr>
      </w:pPr>
      <w:r w:rsidRPr="00923B23">
        <w:rPr>
          <w:b/>
          <w:lang w:val="uk-UA"/>
        </w:rPr>
        <w:t>Розробник документа:</w:t>
      </w:r>
      <w:r w:rsidRPr="00923B23">
        <w:rPr>
          <w:lang w:val="uk-UA"/>
        </w:rPr>
        <w:t xml:space="preserve"> </w:t>
      </w:r>
      <w:proofErr w:type="spellStart"/>
      <w:r w:rsidRPr="00923B23">
        <w:rPr>
          <w:lang w:val="uk-UA"/>
        </w:rPr>
        <w:t>П’ядицька</w:t>
      </w:r>
      <w:proofErr w:type="spellEnd"/>
      <w:r w:rsidRPr="00923B23">
        <w:rPr>
          <w:lang w:val="uk-UA"/>
        </w:rPr>
        <w:t xml:space="preserve"> сільська рада</w:t>
      </w:r>
    </w:p>
    <w:p w:rsidR="00923B23" w:rsidRPr="00923B23" w:rsidRDefault="00923B23" w:rsidP="00923B23">
      <w:pPr>
        <w:jc w:val="both"/>
        <w:rPr>
          <w:lang w:val="uk-UA"/>
        </w:rPr>
      </w:pPr>
      <w:r w:rsidRPr="00923B23">
        <w:rPr>
          <w:b/>
          <w:lang w:val="uk-UA"/>
        </w:rPr>
        <w:t>Відповідальні особи:</w:t>
      </w:r>
      <w:r w:rsidRPr="00923B23">
        <w:rPr>
          <w:lang w:val="uk-UA"/>
        </w:rPr>
        <w:t xml:space="preserve"> голова </w:t>
      </w:r>
      <w:proofErr w:type="spellStart"/>
      <w:r w:rsidRPr="00923B23">
        <w:rPr>
          <w:lang w:val="uk-UA"/>
        </w:rPr>
        <w:t>П’ядицької</w:t>
      </w:r>
      <w:proofErr w:type="spellEnd"/>
      <w:r w:rsidRPr="00923B23">
        <w:rPr>
          <w:lang w:val="uk-UA"/>
        </w:rPr>
        <w:t xml:space="preserve"> сільської ради </w:t>
      </w:r>
      <w:proofErr w:type="spellStart"/>
      <w:r w:rsidRPr="00923B23">
        <w:rPr>
          <w:lang w:val="uk-UA"/>
        </w:rPr>
        <w:t>Гайдейчук</w:t>
      </w:r>
      <w:proofErr w:type="spellEnd"/>
      <w:r w:rsidRPr="00923B23">
        <w:rPr>
          <w:lang w:val="uk-UA"/>
        </w:rPr>
        <w:t xml:space="preserve"> Петро Петрович.</w:t>
      </w:r>
    </w:p>
    <w:p w:rsidR="00923B23" w:rsidRPr="00923B23" w:rsidRDefault="00923B23" w:rsidP="00923B23">
      <w:pPr>
        <w:jc w:val="both"/>
        <w:rPr>
          <w:lang w:val="uk-UA"/>
        </w:rPr>
      </w:pPr>
      <w:r w:rsidRPr="00923B23">
        <w:rPr>
          <w:b/>
          <w:lang w:val="uk-UA"/>
        </w:rPr>
        <w:t>Контактний телефон:</w:t>
      </w:r>
      <w:r w:rsidRPr="00923B23">
        <w:rPr>
          <w:lang w:val="uk-UA"/>
        </w:rPr>
        <w:t xml:space="preserve"> ( 03433) 97224</w:t>
      </w:r>
    </w:p>
    <w:p w:rsidR="00923B23" w:rsidRPr="00923B23" w:rsidRDefault="00923B23" w:rsidP="00923B23">
      <w:pPr>
        <w:rPr>
          <w:lang w:val="uk-UA"/>
        </w:rPr>
      </w:pPr>
    </w:p>
    <w:p w:rsidR="00923B23" w:rsidRPr="00923B23" w:rsidRDefault="00923B23" w:rsidP="00923B23">
      <w:pPr>
        <w:jc w:val="center"/>
        <w:rPr>
          <w:b/>
          <w:lang w:val="uk-UA"/>
        </w:rPr>
      </w:pPr>
      <w:r w:rsidRPr="00923B23">
        <w:rPr>
          <w:b/>
          <w:lang w:val="uk-UA"/>
        </w:rPr>
        <w:t>І. Визначення проблеми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Цей аналіз регуляторного впливу (далі - Аналіз) розроблений на виконання вимог Закону України "Про засади державної регуляторної політики у сфері господарської діяльності" від 11 вересня 2003 року № 1160-IV та постанови Кабінету Міністрів України від 16.12.2015 р. №1151 «Про внесення змін до постанови Кабінету Міністрів України від 11.03.2004 №308 «Про затвердження </w:t>
      </w:r>
      <w:proofErr w:type="spellStart"/>
      <w:r w:rsidRPr="00923B23">
        <w:rPr>
          <w:lang w:val="uk-UA"/>
        </w:rPr>
        <w:t>методик</w:t>
      </w:r>
      <w:proofErr w:type="spellEnd"/>
      <w:r w:rsidRPr="00923B23">
        <w:rPr>
          <w:lang w:val="uk-UA"/>
        </w:rPr>
        <w:t xml:space="preserve"> проведення аналізу впливу та відстеження результативності регуляторного </w:t>
      </w:r>
      <w:proofErr w:type="spellStart"/>
      <w:r w:rsidRPr="00923B23">
        <w:rPr>
          <w:lang w:val="uk-UA"/>
        </w:rPr>
        <w:t>акта</w:t>
      </w:r>
      <w:proofErr w:type="spellEnd"/>
      <w:r w:rsidRPr="00923B23">
        <w:rPr>
          <w:lang w:val="uk-UA"/>
        </w:rPr>
        <w:t xml:space="preserve">» і визначає правові та організаційні засади реалізації </w:t>
      </w:r>
      <w:proofErr w:type="spellStart"/>
      <w:r w:rsidRPr="00923B23">
        <w:rPr>
          <w:lang w:val="uk-UA"/>
        </w:rPr>
        <w:t>проєкту</w:t>
      </w:r>
      <w:proofErr w:type="spellEnd"/>
      <w:r w:rsidRPr="00923B23">
        <w:rPr>
          <w:lang w:val="uk-UA"/>
        </w:rPr>
        <w:t xml:space="preserve"> рішення </w:t>
      </w:r>
      <w:proofErr w:type="spellStart"/>
      <w:r w:rsidRPr="00923B23">
        <w:rPr>
          <w:lang w:val="uk-UA"/>
        </w:rPr>
        <w:t>П’ядицької</w:t>
      </w:r>
      <w:proofErr w:type="spellEnd"/>
      <w:r w:rsidRPr="00923B23">
        <w:rPr>
          <w:lang w:val="uk-UA"/>
        </w:rPr>
        <w:t xml:space="preserve"> сільської ради  «Про затвердження норм надання послуг з вивезення твердих побутових відході у </w:t>
      </w:r>
      <w:proofErr w:type="spellStart"/>
      <w:r w:rsidRPr="00923B23">
        <w:rPr>
          <w:lang w:val="uk-UA"/>
        </w:rPr>
        <w:t>П’ядицькій</w:t>
      </w:r>
      <w:proofErr w:type="spellEnd"/>
      <w:r w:rsidRPr="00923B23">
        <w:rPr>
          <w:lang w:val="uk-UA"/>
        </w:rPr>
        <w:t xml:space="preserve"> територіальній громаді» як регуляторного акту.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Крім того, Аналіз розроблено з метою реалізації державної політики в сфері поводження з відходами, створення належних правових підстав та умов для затвердження норм надання послуг з вивезення твердих побутових відходів організації роботи виконавців таких послуг у сфері поводження з відходами та створення відповідних умов для забезпечення споживачів якісними послугами з організації збирання та вивезення твердих побутових відходів, що утворюються на території </w:t>
      </w:r>
      <w:proofErr w:type="spellStart"/>
      <w:r w:rsidRPr="00923B23">
        <w:rPr>
          <w:lang w:val="uk-UA"/>
        </w:rPr>
        <w:t>П’ядицької</w:t>
      </w:r>
      <w:proofErr w:type="spellEnd"/>
      <w:r w:rsidRPr="00923B23">
        <w:rPr>
          <w:lang w:val="uk-UA"/>
        </w:rPr>
        <w:t xml:space="preserve"> територіальної громади.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Основною проблемою є те, що існуючі норми надання послуг з вивезення побутових відходів не відображають фактичне накопичення твердих побутових відходів по ТГ.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Відповідно до вимог Закону України «Про внесення змін до деяких законодавчих актів України у сфері поводження з відходами», органи місцевого самоврядування затверджують норми надання послуг із вивезення побутових відходів. Так, відповідно до підпункту 16 пункту «а» статті 30 Закону України «Про місцеве самоврядування в Україні» затвердження норм надання послуг з вивезення побутових відходів відноситься до повноважень виконавчих органів відповідних рад. Відповідно до постанови Кабінету Міністрів України від 10.12.08 № 1070 «Про затвердження Правил надання послуг з вивезення побутових відходів» зазначені норми переглядаються один раз на п’ять років.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Для розрахунку норм накопичення твердих побутових відходів у </w:t>
      </w:r>
      <w:proofErr w:type="spellStart"/>
      <w:r w:rsidRPr="00923B23">
        <w:rPr>
          <w:lang w:val="uk-UA"/>
        </w:rPr>
        <w:t>П’ядицькій</w:t>
      </w:r>
      <w:proofErr w:type="spellEnd"/>
      <w:r w:rsidRPr="00923B23">
        <w:rPr>
          <w:lang w:val="uk-UA"/>
        </w:rPr>
        <w:t xml:space="preserve"> територіальній громаді застосовувались мінімальні норми утворення ТПВ, затверджені Постановою КМУ від 10.12.2008р. № 1070. Починаючи з 01.05.2019р. мінімальні норми утворення ТПВ скасовано.</w:t>
      </w:r>
    </w:p>
    <w:tbl>
      <w:tblPr>
        <w:tblStyle w:val="ab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510"/>
        <w:gridCol w:w="2463"/>
        <w:gridCol w:w="2464"/>
      </w:tblGrid>
      <w:tr w:rsidR="00923B23" w:rsidRPr="00923B23" w:rsidTr="00923B23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jc w:val="center"/>
            </w:pPr>
            <w:r w:rsidRPr="00923B23">
              <w:t>Групи (підгрупи)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jc w:val="center"/>
            </w:pPr>
            <w:r w:rsidRPr="00923B23">
              <w:t>Так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jc w:val="center"/>
            </w:pPr>
            <w:r w:rsidRPr="00923B23">
              <w:t>Ні</w:t>
            </w:r>
          </w:p>
        </w:tc>
      </w:tr>
      <w:tr w:rsidR="00923B23" w:rsidRPr="00923B23" w:rsidTr="00923B23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jc w:val="center"/>
            </w:pPr>
            <w:r w:rsidRPr="00923B23">
              <w:t>Громадяни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jc w:val="center"/>
            </w:pPr>
            <w:r w:rsidRPr="00923B23">
              <w:t>+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jc w:val="center"/>
            </w:pPr>
            <w:r w:rsidRPr="00923B23">
              <w:t>-</w:t>
            </w:r>
          </w:p>
        </w:tc>
      </w:tr>
      <w:tr w:rsidR="00923B23" w:rsidRPr="00923B23" w:rsidTr="00923B23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jc w:val="center"/>
            </w:pPr>
            <w:r w:rsidRPr="00923B23">
              <w:t>Орган місцевого самоврядування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jc w:val="center"/>
            </w:pPr>
            <w:r w:rsidRPr="00923B23">
              <w:t>+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jc w:val="center"/>
            </w:pPr>
            <w:r w:rsidRPr="00923B23">
              <w:t>-</w:t>
            </w:r>
          </w:p>
        </w:tc>
      </w:tr>
      <w:tr w:rsidR="00923B23" w:rsidRPr="00923B23" w:rsidTr="00923B23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jc w:val="center"/>
            </w:pPr>
            <w:r w:rsidRPr="00923B23">
              <w:t>Суб’єкти господарювання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jc w:val="center"/>
            </w:pPr>
            <w:r w:rsidRPr="00923B23">
              <w:t>+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jc w:val="center"/>
            </w:pPr>
            <w:r w:rsidRPr="00923B23">
              <w:t>-</w:t>
            </w:r>
          </w:p>
        </w:tc>
      </w:tr>
      <w:tr w:rsidR="00923B23" w:rsidRPr="00923B23" w:rsidTr="00923B23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jc w:val="center"/>
            </w:pPr>
            <w:r w:rsidRPr="00923B23">
              <w:t xml:space="preserve">в </w:t>
            </w:r>
            <w:proofErr w:type="spellStart"/>
            <w:r w:rsidRPr="00923B23">
              <w:t>т.ч</w:t>
            </w:r>
            <w:proofErr w:type="spellEnd"/>
            <w:r w:rsidRPr="00923B23">
              <w:t>. суб’єкти підприємництва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jc w:val="center"/>
            </w:pPr>
            <w:r w:rsidRPr="00923B23">
              <w:t>+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jc w:val="center"/>
            </w:pPr>
            <w:r w:rsidRPr="00923B23">
              <w:t>-</w:t>
            </w:r>
          </w:p>
        </w:tc>
      </w:tr>
    </w:tbl>
    <w:p w:rsidR="00923B23" w:rsidRPr="00923B23" w:rsidRDefault="00923B23" w:rsidP="00923B23">
      <w:pPr>
        <w:rPr>
          <w:sz w:val="22"/>
          <w:szCs w:val="22"/>
          <w:lang w:val="uk-UA" w:eastAsia="en-US"/>
        </w:rPr>
      </w:pPr>
    </w:p>
    <w:p w:rsidR="00923B23" w:rsidRPr="00923B23" w:rsidRDefault="00923B23" w:rsidP="00923B23">
      <w:pPr>
        <w:jc w:val="center"/>
        <w:rPr>
          <w:b/>
          <w:lang w:val="uk-UA"/>
        </w:rPr>
      </w:pPr>
      <w:r w:rsidRPr="00923B23">
        <w:rPr>
          <w:b/>
          <w:lang w:val="uk-UA"/>
        </w:rPr>
        <w:t>ІІ. Цілі державного регулювання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Основними цілями даного регулювання є реалізація державної політики в сфері поводження з відходами, встановлення економічно обґрунтованих норм надання послуг з вивезення побутових відходів, що застосовуються у практичній діяльності органів місцевого самоврядування, виконавців таких послуг у сфері поводження з відходами, споживачів відповідних послуг.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Встановлення економічно обґрунтованих норм надання послуг з вивезення побутових відходів допоможе також опосередковано досягти наступних цілей: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lastRenderedPageBreak/>
        <w:t xml:space="preserve">- приведення у відповідність та затвердження норм надання послуг з вивезення твердих побутових відходів у </w:t>
      </w:r>
      <w:proofErr w:type="spellStart"/>
      <w:r w:rsidRPr="00923B23">
        <w:rPr>
          <w:lang w:val="uk-UA"/>
        </w:rPr>
        <w:t>П’ядицькій</w:t>
      </w:r>
      <w:proofErr w:type="spellEnd"/>
      <w:r w:rsidRPr="00923B23">
        <w:rPr>
          <w:lang w:val="uk-UA"/>
        </w:rPr>
        <w:t xml:space="preserve"> ТГ;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- підвищити якість організації діяльності щодо поводження з ТПВ та, як наслідок, покращити санітарно-епідеміологічну ситуацію у ТГ;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- досягти балансу між коштами, що виділяються з бюджету різних рівнів на санітарну очистку </w:t>
      </w:r>
      <w:proofErr w:type="spellStart"/>
      <w:r w:rsidRPr="00923B23">
        <w:rPr>
          <w:lang w:val="uk-UA"/>
        </w:rPr>
        <w:t>П’ядицької</w:t>
      </w:r>
      <w:proofErr w:type="spellEnd"/>
      <w:r w:rsidRPr="00923B23">
        <w:rPr>
          <w:lang w:val="uk-UA"/>
        </w:rPr>
        <w:t xml:space="preserve"> ТГ та реальними потребами галузі.</w:t>
      </w:r>
    </w:p>
    <w:p w:rsidR="00923B23" w:rsidRPr="00923B23" w:rsidRDefault="00923B23" w:rsidP="00923B23">
      <w:pPr>
        <w:rPr>
          <w:lang w:val="uk-UA"/>
        </w:rPr>
      </w:pPr>
    </w:p>
    <w:p w:rsidR="00923B23" w:rsidRPr="00923B23" w:rsidRDefault="00923B23" w:rsidP="00923B23">
      <w:pPr>
        <w:jc w:val="center"/>
        <w:rPr>
          <w:b/>
          <w:lang w:val="uk-UA"/>
        </w:rPr>
      </w:pPr>
      <w:r w:rsidRPr="00923B23">
        <w:rPr>
          <w:b/>
          <w:lang w:val="uk-UA"/>
        </w:rPr>
        <w:t>ІІІ. Визначення альтернативних способів досягнення цілей</w:t>
      </w:r>
    </w:p>
    <w:p w:rsidR="00923B23" w:rsidRPr="00923B23" w:rsidRDefault="00923B23" w:rsidP="00923B23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923B23">
        <w:rPr>
          <w:rFonts w:ascii="Times New Roman" w:hAnsi="Times New Roman" w:cs="Times New Roman"/>
          <w:lang w:val="uk-UA"/>
        </w:rPr>
        <w:t>В якості альтернативних способів для досягнення цілей пропонується три способи:</w:t>
      </w:r>
    </w:p>
    <w:p w:rsidR="00923B23" w:rsidRPr="00923B23" w:rsidRDefault="00923B23" w:rsidP="00923B23">
      <w:pPr>
        <w:pStyle w:val="aa"/>
        <w:rPr>
          <w:rFonts w:ascii="Times New Roman" w:hAnsi="Times New Roman" w:cs="Times New Roman"/>
          <w:lang w:val="uk-UA"/>
        </w:rPr>
      </w:pPr>
    </w:p>
    <w:tbl>
      <w:tblPr>
        <w:tblStyle w:val="ab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567"/>
        <w:gridCol w:w="4567"/>
      </w:tblGrid>
      <w:tr w:rsidR="00923B23" w:rsidRPr="00923B23" w:rsidTr="00923B23">
        <w:trPr>
          <w:jc w:val="center"/>
        </w:trPr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jc w:val="center"/>
            </w:pPr>
            <w:r w:rsidRPr="00923B23">
              <w:t>Вид альтернативи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jc w:val="center"/>
            </w:pPr>
            <w:r w:rsidRPr="00923B23">
              <w:t>Опис альтернативи</w:t>
            </w:r>
          </w:p>
        </w:tc>
      </w:tr>
      <w:tr w:rsidR="00923B23" w:rsidRPr="00C50E85" w:rsidTr="00923B23">
        <w:trPr>
          <w:jc w:val="center"/>
        </w:trPr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Альтернатива 1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 xml:space="preserve">Збереження чинного законодавства - альтернативу </w:t>
            </w:r>
            <w:proofErr w:type="spellStart"/>
            <w:r w:rsidRPr="00923B23">
              <w:rPr>
                <w:rFonts w:ascii="Times New Roman" w:hAnsi="Times New Roman" w:cs="Times New Roman"/>
              </w:rPr>
              <w:t>відхилено</w:t>
            </w:r>
            <w:proofErr w:type="spellEnd"/>
            <w:r w:rsidRPr="00923B23">
              <w:rPr>
                <w:rFonts w:ascii="Times New Roman" w:hAnsi="Times New Roman" w:cs="Times New Roman"/>
              </w:rPr>
              <w:t xml:space="preserve"> у зв’язку з тим, що в результаті перегляду в діючому рішенні виявлені норми, які не узгоджені з нормами актів вищої юридичної сили, які є чинними на сьогоднішній день.</w:t>
            </w:r>
          </w:p>
        </w:tc>
      </w:tr>
      <w:tr w:rsidR="00923B23" w:rsidRPr="00C50E85" w:rsidTr="00923B23">
        <w:trPr>
          <w:jc w:val="center"/>
        </w:trPr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Альтернатива 2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 xml:space="preserve">Застосування нерегуляторних механізмів (ринкові механізми) – альтернативу </w:t>
            </w:r>
            <w:proofErr w:type="spellStart"/>
            <w:r w:rsidRPr="00923B23">
              <w:rPr>
                <w:rFonts w:ascii="Times New Roman" w:hAnsi="Times New Roman" w:cs="Times New Roman"/>
              </w:rPr>
              <w:t>відхилено</w:t>
            </w:r>
            <w:proofErr w:type="spellEnd"/>
            <w:r w:rsidRPr="00923B23">
              <w:rPr>
                <w:rFonts w:ascii="Times New Roman" w:hAnsi="Times New Roman" w:cs="Times New Roman"/>
              </w:rPr>
              <w:t xml:space="preserve"> у зв’язку з тим, що ринковий механізм не визначає середньорічну норму надання послуг із вивезення побутових відходів</w:t>
            </w:r>
          </w:p>
        </w:tc>
      </w:tr>
      <w:tr w:rsidR="00923B23" w:rsidRPr="00923B23" w:rsidTr="00923B23">
        <w:trPr>
          <w:jc w:val="center"/>
        </w:trPr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Альтернатива 3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 xml:space="preserve">Прийняття даного регуляторного </w:t>
            </w:r>
            <w:proofErr w:type="spellStart"/>
            <w:r w:rsidRPr="00923B23">
              <w:rPr>
                <w:rFonts w:ascii="Times New Roman" w:hAnsi="Times New Roman" w:cs="Times New Roman"/>
              </w:rPr>
              <w:t>акта</w:t>
            </w:r>
            <w:proofErr w:type="spellEnd"/>
            <w:r w:rsidRPr="00923B23">
              <w:rPr>
                <w:rFonts w:ascii="Times New Roman" w:hAnsi="Times New Roman" w:cs="Times New Roman"/>
              </w:rPr>
              <w:t xml:space="preserve"> –альтернатива є прийнятною, так як досягає мети регулювання та відповідає нормам діючого законодавства</w:t>
            </w:r>
          </w:p>
        </w:tc>
      </w:tr>
    </w:tbl>
    <w:p w:rsidR="00923B23" w:rsidRPr="00923B23" w:rsidRDefault="00923B23" w:rsidP="00923B23">
      <w:pPr>
        <w:pStyle w:val="aa"/>
        <w:ind w:left="1080"/>
        <w:jc w:val="both"/>
        <w:rPr>
          <w:rFonts w:ascii="Times New Roman" w:hAnsi="Times New Roman" w:cs="Times New Roman"/>
          <w:lang w:val="uk-UA"/>
        </w:rPr>
      </w:pPr>
    </w:p>
    <w:p w:rsidR="00923B23" w:rsidRPr="00923B23" w:rsidRDefault="00923B23" w:rsidP="00923B23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923B23">
        <w:rPr>
          <w:rFonts w:ascii="Times New Roman" w:hAnsi="Times New Roman" w:cs="Times New Roman"/>
          <w:lang w:val="uk-UA"/>
        </w:rPr>
        <w:t>Оцінка вибраних альтернативних способів досягнення цілей Оцінка впливу на сферу інтересів органу місцевого самоврядування</w:t>
      </w:r>
    </w:p>
    <w:tbl>
      <w:tblPr>
        <w:tblStyle w:val="ab"/>
        <w:tblW w:w="8773" w:type="dxa"/>
        <w:jc w:val="center"/>
        <w:tblInd w:w="0" w:type="dxa"/>
        <w:tblLook w:val="04A0" w:firstRow="1" w:lastRow="0" w:firstColumn="1" w:lastColumn="0" w:noHBand="0" w:noVBand="1"/>
      </w:tblPr>
      <w:tblGrid>
        <w:gridCol w:w="2924"/>
        <w:gridCol w:w="2924"/>
        <w:gridCol w:w="2925"/>
      </w:tblGrid>
      <w:tr w:rsidR="00923B23" w:rsidRPr="00923B23" w:rsidTr="00923B23">
        <w:trPr>
          <w:jc w:val="center"/>
        </w:trPr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jc w:val="center"/>
            </w:pPr>
            <w:r w:rsidRPr="00923B23">
              <w:t>Вид альтернативи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Вигоди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Втрати</w:t>
            </w:r>
          </w:p>
        </w:tc>
      </w:tr>
      <w:tr w:rsidR="00923B23" w:rsidRPr="00923B23" w:rsidTr="00923B23">
        <w:trPr>
          <w:jc w:val="center"/>
        </w:trPr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Альтернатива 1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відсутні вимоги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jc w:val="center"/>
            </w:pPr>
            <w:r w:rsidRPr="00923B23">
              <w:t>Втрат немає</w:t>
            </w:r>
          </w:p>
        </w:tc>
      </w:tr>
      <w:tr w:rsidR="00923B23" w:rsidRPr="00923B23" w:rsidTr="00923B23">
        <w:trPr>
          <w:jc w:val="center"/>
        </w:trPr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Альтернатива 2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відсутні вимоги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jc w:val="center"/>
            </w:pPr>
            <w:r w:rsidRPr="00923B23">
              <w:t>Втрат немає</w:t>
            </w:r>
          </w:p>
        </w:tc>
      </w:tr>
      <w:tr w:rsidR="00923B23" w:rsidRPr="00923B23" w:rsidTr="00923B23">
        <w:trPr>
          <w:jc w:val="center"/>
        </w:trPr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Альтернатива 3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відповідність вимогам чинного законодавства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jc w:val="center"/>
            </w:pPr>
            <w:r w:rsidRPr="00923B23">
              <w:t>Втрат немає</w:t>
            </w:r>
          </w:p>
        </w:tc>
      </w:tr>
    </w:tbl>
    <w:p w:rsidR="00923B23" w:rsidRPr="00923B23" w:rsidRDefault="00923B23" w:rsidP="00923B23">
      <w:pPr>
        <w:pStyle w:val="aa"/>
        <w:ind w:left="1080"/>
        <w:rPr>
          <w:rFonts w:ascii="Times New Roman" w:hAnsi="Times New Roman" w:cs="Times New Roman"/>
          <w:lang w:val="uk-UA"/>
        </w:rPr>
      </w:pPr>
    </w:p>
    <w:p w:rsidR="00923B23" w:rsidRPr="00923B23" w:rsidRDefault="00923B23" w:rsidP="00923B23">
      <w:pPr>
        <w:pStyle w:val="aa"/>
        <w:ind w:left="1080"/>
        <w:rPr>
          <w:rFonts w:ascii="Times New Roman" w:hAnsi="Times New Roman" w:cs="Times New Roman"/>
          <w:lang w:val="uk-UA"/>
        </w:rPr>
      </w:pPr>
    </w:p>
    <w:p w:rsidR="00923B23" w:rsidRPr="00923B23" w:rsidRDefault="00923B23" w:rsidP="00923B23">
      <w:pPr>
        <w:jc w:val="center"/>
        <w:rPr>
          <w:b/>
          <w:lang w:val="uk-UA"/>
        </w:rPr>
      </w:pPr>
      <w:r w:rsidRPr="00923B23">
        <w:rPr>
          <w:b/>
          <w:lang w:val="uk-UA"/>
        </w:rPr>
        <w:t>IV. Вибір найбільш оптимального альтернативного способу досягнення цілей</w:t>
      </w:r>
    </w:p>
    <w:p w:rsidR="00923B23" w:rsidRPr="00923B23" w:rsidRDefault="00923B23" w:rsidP="00923B23">
      <w:pPr>
        <w:pStyle w:val="aa"/>
        <w:ind w:left="1080"/>
        <w:rPr>
          <w:rFonts w:ascii="Times New Roman" w:hAnsi="Times New Roman" w:cs="Times New Roman"/>
          <w:lang w:val="uk-UA"/>
        </w:rPr>
      </w:pPr>
    </w:p>
    <w:tbl>
      <w:tblPr>
        <w:tblStyle w:val="ab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924"/>
        <w:gridCol w:w="2925"/>
        <w:gridCol w:w="2925"/>
      </w:tblGrid>
      <w:tr w:rsidR="00923B23" w:rsidRPr="00923B23" w:rsidTr="00923B23">
        <w:trPr>
          <w:jc w:val="center"/>
        </w:trPr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jc w:val="center"/>
            </w:pPr>
            <w:r w:rsidRPr="00923B23">
              <w:t>Рейтинг результативності (досягнення цілей під час вирішення проблеми)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jc w:val="center"/>
            </w:pPr>
            <w:r w:rsidRPr="00923B23">
              <w:t>Бал результативності (за чотирибальною системою оцінки)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jc w:val="center"/>
            </w:pPr>
            <w:r w:rsidRPr="00923B23">
              <w:t xml:space="preserve">Коментарі щодо присвоєння відповідного </w:t>
            </w:r>
            <w:proofErr w:type="spellStart"/>
            <w:r w:rsidRPr="00923B23">
              <w:t>бала</w:t>
            </w:r>
            <w:proofErr w:type="spellEnd"/>
          </w:p>
        </w:tc>
      </w:tr>
      <w:tr w:rsidR="00923B23" w:rsidRPr="00923B23" w:rsidTr="00923B23">
        <w:trPr>
          <w:jc w:val="center"/>
        </w:trPr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Альтернатива 1</w:t>
            </w:r>
          </w:p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збереження чинного законодавства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 xml:space="preserve">чинним нормативами вирішити вказану проблему </w:t>
            </w:r>
            <w:r w:rsidRPr="00923B23">
              <w:rPr>
                <w:rFonts w:ascii="Times New Roman" w:hAnsi="Times New Roman" w:cs="Times New Roman"/>
              </w:rPr>
              <w:lastRenderedPageBreak/>
              <w:t>не вбачається за можливе</w:t>
            </w:r>
          </w:p>
        </w:tc>
      </w:tr>
      <w:tr w:rsidR="00923B23" w:rsidRPr="00923B23" w:rsidTr="00923B23">
        <w:trPr>
          <w:jc w:val="center"/>
        </w:trPr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lastRenderedPageBreak/>
              <w:t>Альтернатива 2 застосування нерегуляторних механізмів (ринкові механізми)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інші механізми не визначають середньорічну норму надання послуг із вивезення побутових відходів</w:t>
            </w:r>
          </w:p>
        </w:tc>
      </w:tr>
      <w:tr w:rsidR="00923B23" w:rsidRPr="00923B23" w:rsidTr="00923B23">
        <w:trPr>
          <w:jc w:val="center"/>
        </w:trPr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Альтернатива 3</w:t>
            </w:r>
          </w:p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 xml:space="preserve">прийняття даного регуляторного </w:t>
            </w:r>
            <w:proofErr w:type="spellStart"/>
            <w:r w:rsidRPr="00923B23">
              <w:rPr>
                <w:rFonts w:ascii="Times New Roman" w:hAnsi="Times New Roman" w:cs="Times New Roman"/>
              </w:rPr>
              <w:t>акта</w:t>
            </w:r>
            <w:proofErr w:type="spellEnd"/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усі важливі аспекти існувати не будуть, оскільки відповідають нормам діючого законодавства</w:t>
            </w:r>
          </w:p>
        </w:tc>
      </w:tr>
    </w:tbl>
    <w:p w:rsidR="00923B23" w:rsidRPr="00923B23" w:rsidRDefault="00923B23" w:rsidP="00923B23">
      <w:pPr>
        <w:pStyle w:val="aa"/>
        <w:ind w:left="1080"/>
        <w:rPr>
          <w:rFonts w:ascii="Times New Roman" w:hAnsi="Times New Roman" w:cs="Times New Roman"/>
          <w:lang w:val="uk-UA"/>
        </w:rPr>
      </w:pPr>
    </w:p>
    <w:p w:rsidR="00923B23" w:rsidRPr="00923B23" w:rsidRDefault="00923B23" w:rsidP="00923B23">
      <w:pPr>
        <w:pStyle w:val="aa"/>
        <w:ind w:left="1080"/>
        <w:rPr>
          <w:rFonts w:ascii="Times New Roman" w:hAnsi="Times New Roman" w:cs="Times New Roman"/>
          <w:lang w:val="uk-UA"/>
        </w:rPr>
      </w:pPr>
    </w:p>
    <w:tbl>
      <w:tblPr>
        <w:tblStyle w:val="ab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310"/>
        <w:gridCol w:w="2090"/>
        <w:gridCol w:w="2109"/>
        <w:gridCol w:w="2265"/>
      </w:tblGrid>
      <w:tr w:rsidR="00923B23" w:rsidRPr="00923B23" w:rsidTr="00923B23">
        <w:trPr>
          <w:jc w:val="center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Рейтинг результативності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Вигоди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Витрати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Обґрунтування відповідного місця альтернативи у рейтингу</w:t>
            </w:r>
          </w:p>
        </w:tc>
      </w:tr>
      <w:tr w:rsidR="00923B23" w:rsidRPr="00923B23" w:rsidTr="00923B23">
        <w:trPr>
          <w:jc w:val="center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 xml:space="preserve">Альтернатива 1 </w:t>
            </w:r>
          </w:p>
          <w:p w:rsidR="00923B23" w:rsidRPr="00923B23" w:rsidRDefault="00923B23">
            <w:pPr>
              <w:pStyle w:val="aa"/>
              <w:ind w:left="0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збереження чинного законодавства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відсутні, оскільки необхідно привести у відповідність до чинного законодавства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r w:rsidRPr="00923B23">
              <w:t>відсутні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чинним нормативами вирішити вказану проблему не вбачається за можливе</w:t>
            </w:r>
          </w:p>
        </w:tc>
      </w:tr>
      <w:tr w:rsidR="00923B23" w:rsidRPr="00923B23" w:rsidTr="00923B23">
        <w:trPr>
          <w:jc w:val="center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Альтернатива 2 застосування нерегуляторних механізмів (ринкові механізми)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r w:rsidRPr="00923B23">
              <w:t>відсутні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r w:rsidRPr="00923B23">
              <w:t>відсутні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інші механізми не визначають середньорічну норму надання послуг із вивезення побутових відходів</w:t>
            </w:r>
          </w:p>
        </w:tc>
      </w:tr>
      <w:tr w:rsidR="00923B23" w:rsidRPr="00923B23" w:rsidTr="00923B23">
        <w:trPr>
          <w:jc w:val="center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Альтернатива 3</w:t>
            </w:r>
          </w:p>
          <w:p w:rsidR="00923B23" w:rsidRPr="00923B23" w:rsidRDefault="00923B23">
            <w:pPr>
              <w:pStyle w:val="aa"/>
              <w:ind w:left="0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 xml:space="preserve"> прийняття даного регуляторного </w:t>
            </w:r>
            <w:proofErr w:type="spellStart"/>
            <w:r w:rsidRPr="00923B23">
              <w:rPr>
                <w:rFonts w:ascii="Times New Roman" w:hAnsi="Times New Roman" w:cs="Times New Roman"/>
              </w:rPr>
              <w:t>акта</w:t>
            </w:r>
            <w:proofErr w:type="spellEnd"/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присутні, оскільки відповідає вимогам чинного законодавства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r w:rsidRPr="00923B23">
              <w:t>відсутні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усі важливі аспекти існувати не будуть, оскільки відповідають нормам діючого законодавства</w:t>
            </w:r>
          </w:p>
        </w:tc>
      </w:tr>
    </w:tbl>
    <w:p w:rsidR="00923B23" w:rsidRPr="00923B23" w:rsidRDefault="00923B23" w:rsidP="00923B23">
      <w:pPr>
        <w:pStyle w:val="aa"/>
        <w:ind w:left="1080"/>
        <w:rPr>
          <w:rFonts w:ascii="Times New Roman" w:hAnsi="Times New Roman" w:cs="Times New Roman"/>
          <w:lang w:val="uk-UA"/>
        </w:rPr>
      </w:pPr>
    </w:p>
    <w:p w:rsidR="00923B23" w:rsidRPr="00923B23" w:rsidRDefault="00923B23" w:rsidP="00923B23">
      <w:pPr>
        <w:pStyle w:val="aa"/>
        <w:ind w:left="1080"/>
        <w:rPr>
          <w:rFonts w:ascii="Times New Roman" w:hAnsi="Times New Roman" w:cs="Times New Roman"/>
          <w:lang w:val="uk-UA"/>
        </w:rPr>
      </w:pPr>
    </w:p>
    <w:p w:rsidR="00923B23" w:rsidRPr="00923B23" w:rsidRDefault="00923B23" w:rsidP="00923B23">
      <w:pPr>
        <w:jc w:val="center"/>
        <w:rPr>
          <w:b/>
          <w:lang w:val="uk-UA"/>
        </w:rPr>
      </w:pPr>
      <w:r w:rsidRPr="00923B23">
        <w:rPr>
          <w:b/>
          <w:lang w:val="uk-UA"/>
        </w:rPr>
        <w:t xml:space="preserve">V. Механізми та заходи, які забезпечать розв’язання визначеної проблеми </w:t>
      </w:r>
    </w:p>
    <w:p w:rsidR="00923B23" w:rsidRPr="00923B23" w:rsidRDefault="00923B23" w:rsidP="00923B23">
      <w:pPr>
        <w:pStyle w:val="aa"/>
        <w:ind w:left="1080"/>
        <w:rPr>
          <w:rFonts w:ascii="Times New Roman" w:hAnsi="Times New Roman" w:cs="Times New Roman"/>
          <w:lang w:val="uk-UA"/>
        </w:rPr>
      </w:pP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Основним механізмом вирішення проблеми, зазначеної у розділі І цього Аналізу, є прийняття рішення запропонованого регуляторного </w:t>
      </w:r>
      <w:proofErr w:type="spellStart"/>
      <w:r w:rsidRPr="00923B23">
        <w:rPr>
          <w:lang w:val="uk-UA"/>
        </w:rPr>
        <w:t>акта</w:t>
      </w:r>
      <w:proofErr w:type="spellEnd"/>
      <w:r w:rsidRPr="00923B23">
        <w:rPr>
          <w:lang w:val="uk-UA"/>
        </w:rPr>
        <w:t xml:space="preserve"> будуть діяти наступні механізми та заходи, які забезпечать розв’язання визначених проблем: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- установлення норм надання послуг із вивезення побутових відходів у залежності від джерел їх утворення;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>- підвищення рівня організації робіт у сфері поводження з твердими побутовими відходами та якості послуг із вивезення твердих побутових відходів.</w:t>
      </w:r>
    </w:p>
    <w:p w:rsidR="00923B23" w:rsidRPr="00923B23" w:rsidRDefault="00923B23" w:rsidP="00923B23">
      <w:pPr>
        <w:pStyle w:val="aa"/>
        <w:ind w:left="1080"/>
        <w:rPr>
          <w:rFonts w:ascii="Times New Roman" w:hAnsi="Times New Roman" w:cs="Times New Roman"/>
          <w:lang w:val="uk-UA"/>
        </w:rPr>
      </w:pPr>
    </w:p>
    <w:p w:rsidR="00923B23" w:rsidRPr="00923B23" w:rsidRDefault="00923B23" w:rsidP="00923B23">
      <w:pPr>
        <w:pStyle w:val="aa"/>
        <w:ind w:left="1080"/>
        <w:rPr>
          <w:rFonts w:ascii="Times New Roman" w:hAnsi="Times New Roman" w:cs="Times New Roman"/>
          <w:lang w:val="uk-UA"/>
        </w:rPr>
      </w:pPr>
    </w:p>
    <w:p w:rsidR="00923B23" w:rsidRPr="00923B23" w:rsidRDefault="00923B23" w:rsidP="00923B23">
      <w:pPr>
        <w:jc w:val="center"/>
        <w:rPr>
          <w:b/>
          <w:lang w:val="uk-UA"/>
        </w:rPr>
      </w:pPr>
      <w:r w:rsidRPr="00923B23">
        <w:rPr>
          <w:b/>
          <w:lang w:val="uk-UA"/>
        </w:rPr>
        <w:lastRenderedPageBreak/>
        <w:t xml:space="preserve">VІ. Оцінка виконання вимог регуляторного </w:t>
      </w:r>
      <w:proofErr w:type="spellStart"/>
      <w:r w:rsidRPr="00923B23">
        <w:rPr>
          <w:b/>
          <w:lang w:val="uk-UA"/>
        </w:rPr>
        <w:t>акта</w:t>
      </w:r>
      <w:proofErr w:type="spellEnd"/>
      <w:r w:rsidRPr="00923B23">
        <w:rPr>
          <w:b/>
          <w:lang w:val="uk-UA"/>
        </w:rPr>
        <w:t xml:space="preserve"> залежно від ресурсів, якими розпоряджаються органи виконавчої влади чи органи місцевого самоврядування, фізичні та юридичні особи, які повинні проваджувати або виконувати ці вимоги</w:t>
      </w:r>
    </w:p>
    <w:p w:rsidR="00923B23" w:rsidRPr="00923B23" w:rsidRDefault="00923B23" w:rsidP="00923B23">
      <w:pPr>
        <w:pStyle w:val="aa"/>
        <w:ind w:left="1080"/>
        <w:rPr>
          <w:rFonts w:ascii="Times New Roman" w:hAnsi="Times New Roman" w:cs="Times New Roman"/>
          <w:lang w:val="uk-UA"/>
        </w:rPr>
      </w:pP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Очікуваними результатами прийняття запропонованого регуляторного </w:t>
      </w:r>
      <w:proofErr w:type="spellStart"/>
      <w:r w:rsidRPr="00923B23">
        <w:rPr>
          <w:lang w:val="uk-UA"/>
        </w:rPr>
        <w:t>акта</w:t>
      </w:r>
      <w:proofErr w:type="spellEnd"/>
      <w:r w:rsidRPr="00923B23">
        <w:rPr>
          <w:lang w:val="uk-UA"/>
        </w:rPr>
        <w:t xml:space="preserve"> є: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>- урегулювання відносин у сфері поводження з побутовими відходами та дотримання вимог діючого законодавства при розрахунку вартості послуг із вивезення твердих побутових відходів.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 - урегулювання відносин між споживачами та виконавцями комунальних послуг з організації збирання та вивезення твердих побутових відходів, шляхом укладення договорів та контролю за дотриманням виконавцем послуг графіків вивезення відходів.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У разі прийняття запропонованого регуляторного </w:t>
      </w:r>
      <w:proofErr w:type="spellStart"/>
      <w:r w:rsidRPr="00923B23">
        <w:rPr>
          <w:lang w:val="uk-UA"/>
        </w:rPr>
        <w:t>акта</w:t>
      </w:r>
      <w:proofErr w:type="spellEnd"/>
      <w:r w:rsidRPr="00923B23">
        <w:rPr>
          <w:lang w:val="uk-UA"/>
        </w:rPr>
        <w:t xml:space="preserve"> вигоди та витрати територіальної громади, суб’єктів господарювання, органів місцевого самоврядування будуть наступні:</w:t>
      </w:r>
    </w:p>
    <w:p w:rsidR="00923B23" w:rsidRPr="00923B23" w:rsidRDefault="00923B23" w:rsidP="00923B23">
      <w:pPr>
        <w:pStyle w:val="aa"/>
        <w:ind w:left="1080"/>
        <w:rPr>
          <w:rFonts w:ascii="Times New Roman" w:hAnsi="Times New Roman" w:cs="Times New Roman"/>
          <w:lang w:val="uk-UA"/>
        </w:rPr>
      </w:pPr>
    </w:p>
    <w:tbl>
      <w:tblPr>
        <w:tblStyle w:val="ab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924"/>
        <w:gridCol w:w="2925"/>
        <w:gridCol w:w="2925"/>
      </w:tblGrid>
      <w:tr w:rsidR="00923B23" w:rsidRPr="00923B23" w:rsidTr="00923B23">
        <w:trPr>
          <w:jc w:val="center"/>
        </w:trPr>
        <w:tc>
          <w:tcPr>
            <w:tcW w:w="8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 xml:space="preserve">Аналіз </w:t>
            </w:r>
            <w:proofErr w:type="spellStart"/>
            <w:r w:rsidRPr="00923B23">
              <w:rPr>
                <w:rFonts w:ascii="Times New Roman" w:hAnsi="Times New Roman" w:cs="Times New Roman"/>
              </w:rPr>
              <w:t>вигод</w:t>
            </w:r>
            <w:proofErr w:type="spellEnd"/>
            <w:r w:rsidRPr="00923B23">
              <w:rPr>
                <w:rFonts w:ascii="Times New Roman" w:hAnsi="Times New Roman" w:cs="Times New Roman"/>
              </w:rPr>
              <w:t xml:space="preserve"> та витрат</w:t>
            </w:r>
          </w:p>
        </w:tc>
      </w:tr>
      <w:tr w:rsidR="00923B23" w:rsidRPr="00923B23" w:rsidTr="00923B23">
        <w:trPr>
          <w:jc w:val="center"/>
        </w:trPr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Вигоди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Витрати</w:t>
            </w:r>
          </w:p>
        </w:tc>
      </w:tr>
      <w:tr w:rsidR="00923B23" w:rsidRPr="00923B23" w:rsidTr="00923B23">
        <w:trPr>
          <w:jc w:val="center"/>
        </w:trPr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Органи місцевого самоврядування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Урегулювання відносин між споживачами та виконавцями комунальних послуг з організації збирання, вивезення твердих побутових, великогабаритних та ремонтних відходів;</w:t>
            </w:r>
          </w:p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 xml:space="preserve">Поліпшення </w:t>
            </w:r>
            <w:proofErr w:type="spellStart"/>
            <w:r w:rsidRPr="00923B23">
              <w:rPr>
                <w:rFonts w:ascii="Times New Roman" w:hAnsi="Times New Roman" w:cs="Times New Roman"/>
              </w:rPr>
              <w:t>санітарноепідеміологічного</w:t>
            </w:r>
            <w:proofErr w:type="spellEnd"/>
            <w:r w:rsidRPr="00923B23">
              <w:rPr>
                <w:rFonts w:ascii="Times New Roman" w:hAnsi="Times New Roman" w:cs="Times New Roman"/>
              </w:rPr>
              <w:t xml:space="preserve"> стану </w:t>
            </w:r>
            <w:proofErr w:type="spellStart"/>
            <w:r w:rsidRPr="00923B23">
              <w:rPr>
                <w:rFonts w:ascii="Times New Roman" w:hAnsi="Times New Roman" w:cs="Times New Roman"/>
              </w:rPr>
              <w:t>П’ядицької</w:t>
            </w:r>
            <w:proofErr w:type="spellEnd"/>
            <w:r w:rsidRPr="00923B23">
              <w:rPr>
                <w:rFonts w:ascii="Times New Roman" w:hAnsi="Times New Roman" w:cs="Times New Roman"/>
              </w:rPr>
              <w:t xml:space="preserve"> ТГ.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Часові, пов’язані зі здійсненням контролю за наданням послуг із вивезення побутових відходів.</w:t>
            </w:r>
          </w:p>
        </w:tc>
      </w:tr>
      <w:tr w:rsidR="00923B23" w:rsidRPr="00923B23" w:rsidTr="00923B23">
        <w:trPr>
          <w:jc w:val="center"/>
        </w:trPr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Суб’єкти господарювання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Створення умов для підвищення ефективності функціонування суб’єктів господарювання</w:t>
            </w:r>
          </w:p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Удосконалення порядку надання послуг з організації збирання, вивезення твердих побутових відходів.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Відсутні</w:t>
            </w:r>
          </w:p>
        </w:tc>
      </w:tr>
      <w:tr w:rsidR="00923B23" w:rsidRPr="00C50E85" w:rsidTr="00923B23">
        <w:trPr>
          <w:jc w:val="center"/>
        </w:trPr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Громадяни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Реалізація державної політики у сфері поводження з відходами;</w:t>
            </w:r>
          </w:p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 xml:space="preserve">Підвищення рівня якості організації робіт у сфері поводження з побутовими відходами, поліпшення санітарного стану </w:t>
            </w:r>
            <w:proofErr w:type="spellStart"/>
            <w:r w:rsidRPr="00923B23">
              <w:rPr>
                <w:rFonts w:ascii="Times New Roman" w:hAnsi="Times New Roman" w:cs="Times New Roman"/>
              </w:rPr>
              <w:t>П’ядицької</w:t>
            </w:r>
            <w:proofErr w:type="spellEnd"/>
            <w:r w:rsidRPr="00923B23">
              <w:rPr>
                <w:rFonts w:ascii="Times New Roman" w:hAnsi="Times New Roman" w:cs="Times New Roman"/>
              </w:rPr>
              <w:t xml:space="preserve"> ТГ;</w:t>
            </w:r>
          </w:p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 xml:space="preserve">Збалансування інтересів між </w:t>
            </w:r>
            <w:r w:rsidRPr="00923B23">
              <w:rPr>
                <w:rFonts w:ascii="Times New Roman" w:hAnsi="Times New Roman" w:cs="Times New Roman"/>
              </w:rPr>
              <w:lastRenderedPageBreak/>
              <w:t>суб’єктами господарювання, що надають такі послуги, органом місцевого самоврядування та споживачами послуг;</w:t>
            </w:r>
          </w:p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>Зменшення навантаження на сільський бюджет у частині виділення коштів на ліквідацію несанкціонованих сміттєзвалищ.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lastRenderedPageBreak/>
              <w:t>Витрати часу на укладення договорів з виконавцями комунальних послуг з організації збирання, вивезення твердих побутових, великогабаритних та ремонтних відходів;</w:t>
            </w:r>
          </w:p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923B23" w:rsidRPr="00923B23" w:rsidRDefault="00923B23">
            <w:pPr>
              <w:pStyle w:val="aa"/>
              <w:ind w:left="0"/>
              <w:jc w:val="center"/>
              <w:rPr>
                <w:rFonts w:ascii="Times New Roman" w:hAnsi="Times New Roman" w:cs="Times New Roman"/>
              </w:rPr>
            </w:pPr>
            <w:r w:rsidRPr="00923B23">
              <w:rPr>
                <w:rFonts w:ascii="Times New Roman" w:hAnsi="Times New Roman" w:cs="Times New Roman"/>
              </w:rPr>
              <w:t xml:space="preserve">Грошові, пов’язані з оплатою послуг із вивезення </w:t>
            </w:r>
            <w:r w:rsidRPr="00923B23">
              <w:rPr>
                <w:rFonts w:ascii="Times New Roman" w:hAnsi="Times New Roman" w:cs="Times New Roman"/>
              </w:rPr>
              <w:lastRenderedPageBreak/>
              <w:t>побутових відходів.</w:t>
            </w:r>
          </w:p>
        </w:tc>
      </w:tr>
    </w:tbl>
    <w:p w:rsidR="00923B23" w:rsidRPr="00923B23" w:rsidRDefault="00923B23" w:rsidP="00923B23">
      <w:pPr>
        <w:pStyle w:val="aa"/>
        <w:ind w:left="1080"/>
        <w:rPr>
          <w:rFonts w:ascii="Times New Roman" w:hAnsi="Times New Roman" w:cs="Times New Roman"/>
          <w:lang w:val="uk-UA"/>
        </w:rPr>
      </w:pP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Перевагою обраного способу досягнення визначених цілей є встановлення норм надання послуг з вивезення побутових відходів відповідно до вимог чинного законодавства України, і як наслідок: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- підвищення рівня якості організації робіт у сфері поводження з побутовими відходами;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- поліпшення санітарно-епідеміологічного стану </w:t>
      </w:r>
      <w:proofErr w:type="spellStart"/>
      <w:r w:rsidRPr="00923B23">
        <w:rPr>
          <w:lang w:val="uk-UA"/>
        </w:rPr>
        <w:t>П’ядицької</w:t>
      </w:r>
      <w:proofErr w:type="spellEnd"/>
      <w:r w:rsidRPr="00923B23">
        <w:rPr>
          <w:lang w:val="uk-UA"/>
        </w:rPr>
        <w:t xml:space="preserve"> ТГ;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- зменшення навантаження на сільський бюджет в частині виділення коштів на ліквідацію несанкціонованих звалищ.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Перегляд норм є об'єктивною необхідністю доведеною науковцями та обумовленою законодавством України. При цьому їх затвердження не передбачає великих витрат.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Застосування затверджених норм не передбачає додаткових витрат суб’єктів господарювання, громадян, держави.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Застосування цих норм у розрахунках (щодо визначення вартості перевезень, об’ємів відходів, що утворюються на відповідних об’єктах, при </w:t>
      </w:r>
      <w:proofErr w:type="spellStart"/>
      <w:r w:rsidRPr="00923B23">
        <w:rPr>
          <w:lang w:val="uk-UA"/>
        </w:rPr>
        <w:t>плануванні,тощо</w:t>
      </w:r>
      <w:proofErr w:type="spellEnd"/>
      <w:r w:rsidRPr="00923B23">
        <w:rPr>
          <w:lang w:val="uk-UA"/>
        </w:rPr>
        <w:t xml:space="preserve">) дозволить уникнути розбіжностей між їх розрахунковими та реальними (економічно обґрунтованими та фактично підтверджені практикою) числовими </w:t>
      </w:r>
      <w:proofErr w:type="spellStart"/>
      <w:r w:rsidRPr="00923B23">
        <w:rPr>
          <w:lang w:val="uk-UA"/>
        </w:rPr>
        <w:t>вираженнями</w:t>
      </w:r>
      <w:proofErr w:type="spellEnd"/>
      <w:r w:rsidRPr="00923B23">
        <w:rPr>
          <w:lang w:val="uk-UA"/>
        </w:rPr>
        <w:t>. Таким чином проблема та основна ціль, сформовані в цьому Аналізі, будуть вирішені. Відповідно будуть створені передумови для досягнення цілей, які є результатом опосередкованого впливу норм на галузь. В якості наслідку реалізації запропонованого механізму, окрім вирішення поставленої проблеми, очікується також значний позитивний (системний) вплив на галузь в цілому. Реалізація запропонованого механізму не вимагає від органів місцевого самоврядування великих витрат. Таким чином впровадження практично не залежить від матеріального фактору.</w:t>
      </w:r>
    </w:p>
    <w:p w:rsidR="00923B23" w:rsidRPr="00923B23" w:rsidRDefault="00923B23" w:rsidP="00923B23">
      <w:pPr>
        <w:jc w:val="center"/>
        <w:rPr>
          <w:b/>
          <w:lang w:val="uk-UA"/>
        </w:rPr>
      </w:pPr>
      <w:r w:rsidRPr="00923B23">
        <w:rPr>
          <w:b/>
          <w:lang w:val="uk-UA"/>
        </w:rPr>
        <w:t xml:space="preserve">VІІ. Обґрунтування запропонованого строку дії регуляторного </w:t>
      </w:r>
      <w:proofErr w:type="spellStart"/>
      <w:r w:rsidRPr="00923B23">
        <w:rPr>
          <w:b/>
          <w:lang w:val="uk-UA"/>
        </w:rPr>
        <w:t>акта</w:t>
      </w:r>
      <w:proofErr w:type="spellEnd"/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Строк запропонованого регуляторного </w:t>
      </w:r>
      <w:proofErr w:type="spellStart"/>
      <w:r w:rsidRPr="00923B23">
        <w:rPr>
          <w:lang w:val="uk-UA"/>
        </w:rPr>
        <w:t>акта</w:t>
      </w:r>
      <w:proofErr w:type="spellEnd"/>
      <w:r w:rsidRPr="00923B23">
        <w:rPr>
          <w:lang w:val="uk-UA"/>
        </w:rPr>
        <w:t xml:space="preserve"> встановлюється довгостроковим або до прийняття нових нормативних актів. У разі потреби до регуляторного </w:t>
      </w:r>
      <w:proofErr w:type="spellStart"/>
      <w:r w:rsidRPr="00923B23">
        <w:rPr>
          <w:lang w:val="uk-UA"/>
        </w:rPr>
        <w:t>акта</w:t>
      </w:r>
      <w:proofErr w:type="spellEnd"/>
      <w:r w:rsidRPr="00923B23">
        <w:rPr>
          <w:lang w:val="uk-UA"/>
        </w:rPr>
        <w:t xml:space="preserve"> вноситимуться відповідні зміни, у тому числі за підсумками відстеження його результативності. Так, як норми надання послуг з вивезення побутових відходів є показником, числове вираження якого може </w:t>
      </w:r>
      <w:proofErr w:type="spellStart"/>
      <w:r w:rsidRPr="00923B23">
        <w:rPr>
          <w:lang w:val="uk-UA"/>
        </w:rPr>
        <w:t>динамічно</w:t>
      </w:r>
      <w:proofErr w:type="spellEnd"/>
      <w:r w:rsidRPr="00923B23">
        <w:rPr>
          <w:lang w:val="uk-UA"/>
        </w:rPr>
        <w:t xml:space="preserve"> змінюватися у зв’язку зі зміною багатьох чинників, насамперед, рівня життя населення України.</w:t>
      </w:r>
    </w:p>
    <w:p w:rsidR="00923B23" w:rsidRPr="00923B23" w:rsidRDefault="00923B23" w:rsidP="00923B23">
      <w:pPr>
        <w:jc w:val="center"/>
        <w:rPr>
          <w:b/>
          <w:lang w:val="uk-UA"/>
        </w:rPr>
      </w:pPr>
      <w:r w:rsidRPr="00923B23">
        <w:rPr>
          <w:b/>
          <w:lang w:val="uk-UA"/>
        </w:rPr>
        <w:t xml:space="preserve">VІІІ. Визначення показників результативності дії регуляторного </w:t>
      </w:r>
      <w:proofErr w:type="spellStart"/>
      <w:r w:rsidRPr="00923B23">
        <w:rPr>
          <w:b/>
          <w:lang w:val="uk-UA"/>
        </w:rPr>
        <w:t>акта</w:t>
      </w:r>
      <w:proofErr w:type="spellEnd"/>
      <w:r w:rsidRPr="00923B23">
        <w:rPr>
          <w:b/>
          <w:lang w:val="uk-UA"/>
        </w:rPr>
        <w:t xml:space="preserve">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Кількісними показниками результативності дії регуляторного </w:t>
      </w:r>
      <w:proofErr w:type="spellStart"/>
      <w:r w:rsidRPr="00923B23">
        <w:rPr>
          <w:lang w:val="uk-UA"/>
        </w:rPr>
        <w:t>акта</w:t>
      </w:r>
      <w:proofErr w:type="spellEnd"/>
      <w:r w:rsidRPr="00923B23">
        <w:rPr>
          <w:lang w:val="uk-UA"/>
        </w:rPr>
        <w:t xml:space="preserve"> є: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- обсяг наданих послуг із вивезення побутових відходів;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- рівень оплати послуг із вивезення побутових відходів;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- звернення громадян щодо надання послуг із вивезення побутових відходів;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- складені адміністративні протоколи та обсяг сплачених штрафів за порушення вимог щодо поводження з відходами.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>На підставі даних, отриманих при проведенні обстеження результативності регуляторного акту в разі його прийняття, буде можливо зробити висновки про досягнення очікуваних результатів та цілей регулювання.</w:t>
      </w:r>
    </w:p>
    <w:p w:rsidR="00923B23" w:rsidRPr="00923B23" w:rsidRDefault="00923B23" w:rsidP="00923B23">
      <w:pPr>
        <w:pStyle w:val="aa"/>
        <w:ind w:left="1080"/>
        <w:rPr>
          <w:rFonts w:ascii="Times New Roman" w:hAnsi="Times New Roman" w:cs="Times New Roman"/>
          <w:lang w:val="uk-UA"/>
        </w:rPr>
      </w:pPr>
    </w:p>
    <w:p w:rsidR="00923B23" w:rsidRPr="00923B23" w:rsidRDefault="00923B23" w:rsidP="00923B23">
      <w:pPr>
        <w:jc w:val="center"/>
        <w:rPr>
          <w:b/>
          <w:lang w:val="uk-UA"/>
        </w:rPr>
      </w:pPr>
      <w:r w:rsidRPr="00923B23">
        <w:rPr>
          <w:b/>
          <w:lang w:val="uk-UA"/>
        </w:rPr>
        <w:t xml:space="preserve">ІХ. Визначення заходів, за допомогою яких здійснюється відстеження дії регуляторного </w:t>
      </w:r>
      <w:proofErr w:type="spellStart"/>
      <w:r w:rsidRPr="00923B23">
        <w:rPr>
          <w:b/>
          <w:lang w:val="uk-UA"/>
        </w:rPr>
        <w:t>акта</w:t>
      </w:r>
      <w:proofErr w:type="spellEnd"/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Заходи для </w:t>
      </w:r>
      <w:proofErr w:type="spellStart"/>
      <w:r w:rsidRPr="00923B23">
        <w:rPr>
          <w:lang w:val="uk-UA"/>
        </w:rPr>
        <w:t>відстежуванння</w:t>
      </w:r>
      <w:proofErr w:type="spellEnd"/>
      <w:r w:rsidRPr="00923B23">
        <w:rPr>
          <w:lang w:val="uk-UA"/>
        </w:rPr>
        <w:t xml:space="preserve"> дії регуляторного акту визначено статтею 10 Закону України «Про засади державної регуляторної політики у сфері господарської діяльності».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Серед основних методів одержання результатів відстеження: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- звітність підприємств щодо надходження коштів за надання послуг;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- використання існуючої законодавчої та правової бази у сфері надання послуг;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>- здійснення порівняльного аналізу.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</w:p>
    <w:p w:rsidR="00923B23" w:rsidRPr="00923B23" w:rsidRDefault="00923B23" w:rsidP="00923B23">
      <w:pPr>
        <w:jc w:val="center"/>
        <w:rPr>
          <w:b/>
          <w:lang w:val="uk-UA"/>
        </w:rPr>
      </w:pPr>
      <w:r w:rsidRPr="00923B23">
        <w:rPr>
          <w:b/>
          <w:lang w:val="uk-UA"/>
        </w:rPr>
        <w:t xml:space="preserve">Х. Витрати на одного суб’єкта господарювання великого і середнього підприємництва, які виникають внаслідок дії регуляторного </w:t>
      </w:r>
      <w:proofErr w:type="spellStart"/>
      <w:r w:rsidRPr="00923B23">
        <w:rPr>
          <w:b/>
          <w:lang w:val="uk-UA"/>
        </w:rPr>
        <w:t>акта</w:t>
      </w:r>
      <w:proofErr w:type="spellEnd"/>
      <w:r w:rsidRPr="00923B23">
        <w:rPr>
          <w:b/>
          <w:lang w:val="uk-UA"/>
        </w:rPr>
        <w:t xml:space="preserve">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У зв’язку з відсутністю інформації про кількість суб’єктів господарювання, що перебуває у сфері регулювання даного регуляторного </w:t>
      </w:r>
      <w:proofErr w:type="spellStart"/>
      <w:r w:rsidRPr="00923B23">
        <w:rPr>
          <w:lang w:val="uk-UA"/>
        </w:rPr>
        <w:t>акта</w:t>
      </w:r>
      <w:proofErr w:type="spellEnd"/>
      <w:r w:rsidRPr="00923B23">
        <w:rPr>
          <w:lang w:val="uk-UA"/>
        </w:rPr>
        <w:t xml:space="preserve">, немає можливості визначити витрати на одного суб’єкта господарювання, які виникають внаслідок дії вказаного регуляторного </w:t>
      </w:r>
      <w:proofErr w:type="spellStart"/>
      <w:r w:rsidRPr="00923B23">
        <w:rPr>
          <w:lang w:val="uk-UA"/>
        </w:rPr>
        <w:t>акта</w:t>
      </w:r>
      <w:proofErr w:type="spellEnd"/>
      <w:r w:rsidRPr="00923B23">
        <w:rPr>
          <w:lang w:val="uk-UA"/>
        </w:rPr>
        <w:t>.</w:t>
      </w:r>
    </w:p>
    <w:p w:rsidR="00923B23" w:rsidRPr="00923B23" w:rsidRDefault="00923B23" w:rsidP="00923B23">
      <w:pPr>
        <w:jc w:val="center"/>
        <w:rPr>
          <w:b/>
          <w:lang w:val="uk-UA"/>
        </w:rPr>
      </w:pPr>
      <w:r w:rsidRPr="00923B23">
        <w:rPr>
          <w:b/>
          <w:lang w:val="uk-UA"/>
        </w:rPr>
        <w:t xml:space="preserve">ХІ. Бюджетні витрати на адміністрування регулювання для суб’єктів великого і середнього підприємництва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Орган виконавчої влади чи орган місцевого самоврядування, в </w:t>
      </w:r>
      <w:proofErr w:type="spellStart"/>
      <w:r w:rsidRPr="00923B23">
        <w:rPr>
          <w:lang w:val="uk-UA"/>
        </w:rPr>
        <w:t>т.ч</w:t>
      </w:r>
      <w:proofErr w:type="spellEnd"/>
      <w:r w:rsidRPr="00923B23">
        <w:rPr>
          <w:lang w:val="uk-UA"/>
        </w:rPr>
        <w:t xml:space="preserve">. </w:t>
      </w:r>
      <w:proofErr w:type="spellStart"/>
      <w:r w:rsidRPr="00923B23">
        <w:rPr>
          <w:lang w:val="uk-UA"/>
        </w:rPr>
        <w:t>П’ядицька</w:t>
      </w:r>
      <w:proofErr w:type="spellEnd"/>
      <w:r w:rsidRPr="00923B23">
        <w:rPr>
          <w:lang w:val="uk-UA"/>
        </w:rPr>
        <w:t xml:space="preserve"> сільська рада, при введенні в дію запропонованого проекту регуляторного </w:t>
      </w:r>
      <w:proofErr w:type="spellStart"/>
      <w:r w:rsidRPr="00923B23">
        <w:rPr>
          <w:lang w:val="uk-UA"/>
        </w:rPr>
        <w:t>акта</w:t>
      </w:r>
      <w:proofErr w:type="spellEnd"/>
      <w:r w:rsidRPr="00923B23">
        <w:rPr>
          <w:lang w:val="uk-UA"/>
        </w:rPr>
        <w:t xml:space="preserve">, не понесе додаткових витрат коштів сільського бюджету, а також витрат на контроль за його виконанням. </w:t>
      </w:r>
    </w:p>
    <w:p w:rsidR="00923B23" w:rsidRPr="00923B23" w:rsidRDefault="00923B23" w:rsidP="00923B23">
      <w:pPr>
        <w:ind w:firstLine="709"/>
        <w:jc w:val="both"/>
        <w:rPr>
          <w:lang w:val="uk-UA"/>
        </w:rPr>
      </w:pPr>
      <w:r w:rsidRPr="00923B23">
        <w:rPr>
          <w:lang w:val="uk-UA"/>
        </w:rPr>
        <w:t xml:space="preserve">У зв’язку з відсутністю інформації про кількість суб’єктів господарювання, що перебуває у сфері регулювання даного регуляторного </w:t>
      </w:r>
      <w:proofErr w:type="spellStart"/>
      <w:r w:rsidRPr="00923B23">
        <w:rPr>
          <w:lang w:val="uk-UA"/>
        </w:rPr>
        <w:t>акта</w:t>
      </w:r>
      <w:proofErr w:type="spellEnd"/>
      <w:r w:rsidRPr="00923B23">
        <w:rPr>
          <w:lang w:val="uk-UA"/>
        </w:rPr>
        <w:t xml:space="preserve">, немає можливості визначити вартість витрат, пов’язаних з адмініструванням процесу регулювання державними органами суб’єктів господарювання, що підпадають під дію регуляторного </w:t>
      </w:r>
      <w:proofErr w:type="spellStart"/>
      <w:r w:rsidRPr="00923B23">
        <w:rPr>
          <w:lang w:val="uk-UA"/>
        </w:rPr>
        <w:t>акта</w:t>
      </w:r>
      <w:proofErr w:type="spellEnd"/>
      <w:r w:rsidRPr="00923B23">
        <w:rPr>
          <w:lang w:val="uk-UA"/>
        </w:rPr>
        <w:t>.</w:t>
      </w:r>
    </w:p>
    <w:p w:rsidR="00923B23" w:rsidRPr="00923B23" w:rsidRDefault="00923B23" w:rsidP="00923B23">
      <w:pPr>
        <w:pStyle w:val="aa"/>
        <w:ind w:left="1080"/>
        <w:rPr>
          <w:rFonts w:ascii="Times New Roman" w:hAnsi="Times New Roman" w:cs="Times New Roman"/>
          <w:lang w:val="uk-UA"/>
        </w:rPr>
      </w:pPr>
    </w:p>
    <w:p w:rsidR="00923B23" w:rsidRPr="00923B23" w:rsidRDefault="00923B23" w:rsidP="00923B23">
      <w:pPr>
        <w:pStyle w:val="aa"/>
        <w:ind w:left="1080"/>
        <w:rPr>
          <w:rFonts w:ascii="Times New Roman" w:hAnsi="Times New Roman" w:cs="Times New Roman"/>
          <w:lang w:val="uk-UA"/>
        </w:rPr>
      </w:pPr>
    </w:p>
    <w:p w:rsidR="00D276EA" w:rsidRPr="00923B23" w:rsidRDefault="00D276EA" w:rsidP="00D276EA">
      <w:pPr>
        <w:jc w:val="both"/>
        <w:rPr>
          <w:sz w:val="28"/>
          <w:szCs w:val="28"/>
          <w:lang w:val="uk-UA"/>
        </w:rPr>
      </w:pPr>
    </w:p>
    <w:p w:rsidR="00D276EA" w:rsidRPr="00923B23" w:rsidRDefault="00D276EA" w:rsidP="00D276EA">
      <w:pPr>
        <w:jc w:val="both"/>
        <w:rPr>
          <w:sz w:val="28"/>
          <w:szCs w:val="28"/>
          <w:lang w:val="uk-UA"/>
        </w:rPr>
      </w:pPr>
    </w:p>
    <w:p w:rsidR="00D276EA" w:rsidRPr="00923B23" w:rsidRDefault="00D276EA" w:rsidP="00D276EA">
      <w:pPr>
        <w:jc w:val="both"/>
        <w:rPr>
          <w:lang w:val="uk-UA"/>
        </w:rPr>
      </w:pPr>
    </w:p>
    <w:p w:rsidR="00D276EA" w:rsidRPr="00923B23" w:rsidRDefault="00D276EA" w:rsidP="00D276EA">
      <w:pPr>
        <w:jc w:val="both"/>
        <w:rPr>
          <w:lang w:val="uk-UA"/>
        </w:rPr>
      </w:pPr>
    </w:p>
    <w:p w:rsidR="00D276EA" w:rsidRPr="00923B23" w:rsidRDefault="00D276EA" w:rsidP="00D276EA">
      <w:pPr>
        <w:jc w:val="both"/>
        <w:rPr>
          <w:lang w:val="uk-UA"/>
        </w:rPr>
      </w:pPr>
    </w:p>
    <w:p w:rsidR="00D276EA" w:rsidRPr="00923B23" w:rsidRDefault="00D276EA" w:rsidP="00D276EA">
      <w:pPr>
        <w:jc w:val="both"/>
        <w:rPr>
          <w:b/>
          <w:sz w:val="28"/>
          <w:szCs w:val="28"/>
          <w:lang w:val="uk-UA"/>
        </w:rPr>
      </w:pPr>
      <w:r w:rsidRPr="00923B23">
        <w:rPr>
          <w:b/>
          <w:sz w:val="28"/>
          <w:szCs w:val="28"/>
          <w:lang w:val="uk-UA"/>
        </w:rPr>
        <w:t>Сільський голова                                                              Петро ГАЙДЕЙЧУК</w:t>
      </w:r>
    </w:p>
    <w:sectPr w:rsidR="00D276EA" w:rsidRPr="00923B23" w:rsidSect="00D276EA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AD41C3"/>
    <w:multiLevelType w:val="hybridMultilevel"/>
    <w:tmpl w:val="02385C70"/>
    <w:lvl w:ilvl="0" w:tplc="07F6D98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20D5C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2E1D58"/>
    <w:rsid w:val="003116AE"/>
    <w:rsid w:val="00341E7C"/>
    <w:rsid w:val="00382150"/>
    <w:rsid w:val="003A1E75"/>
    <w:rsid w:val="003A4962"/>
    <w:rsid w:val="003A72DC"/>
    <w:rsid w:val="003D2835"/>
    <w:rsid w:val="003E0ADD"/>
    <w:rsid w:val="003F327B"/>
    <w:rsid w:val="003F405E"/>
    <w:rsid w:val="003F7088"/>
    <w:rsid w:val="003F7153"/>
    <w:rsid w:val="00403B78"/>
    <w:rsid w:val="0040744A"/>
    <w:rsid w:val="00423861"/>
    <w:rsid w:val="004428EB"/>
    <w:rsid w:val="00446238"/>
    <w:rsid w:val="00447228"/>
    <w:rsid w:val="00451346"/>
    <w:rsid w:val="004536AD"/>
    <w:rsid w:val="00453C17"/>
    <w:rsid w:val="00463313"/>
    <w:rsid w:val="00476821"/>
    <w:rsid w:val="00476E9B"/>
    <w:rsid w:val="0048554F"/>
    <w:rsid w:val="004A4A57"/>
    <w:rsid w:val="00503640"/>
    <w:rsid w:val="0050745D"/>
    <w:rsid w:val="00526F35"/>
    <w:rsid w:val="005367A6"/>
    <w:rsid w:val="00543646"/>
    <w:rsid w:val="00547AE9"/>
    <w:rsid w:val="00571B36"/>
    <w:rsid w:val="00575A86"/>
    <w:rsid w:val="00580A8C"/>
    <w:rsid w:val="00583BDD"/>
    <w:rsid w:val="00590E37"/>
    <w:rsid w:val="005A4036"/>
    <w:rsid w:val="005A5D3D"/>
    <w:rsid w:val="005C0337"/>
    <w:rsid w:val="005C59E6"/>
    <w:rsid w:val="005C6E9D"/>
    <w:rsid w:val="005F4385"/>
    <w:rsid w:val="00636078"/>
    <w:rsid w:val="0064684C"/>
    <w:rsid w:val="0066718F"/>
    <w:rsid w:val="006910C0"/>
    <w:rsid w:val="006A126C"/>
    <w:rsid w:val="006A5958"/>
    <w:rsid w:val="006B30C1"/>
    <w:rsid w:val="006B6F82"/>
    <w:rsid w:val="006C14FD"/>
    <w:rsid w:val="006E2CD2"/>
    <w:rsid w:val="006E4420"/>
    <w:rsid w:val="006F639B"/>
    <w:rsid w:val="00744A6E"/>
    <w:rsid w:val="007546FC"/>
    <w:rsid w:val="0075703F"/>
    <w:rsid w:val="00761872"/>
    <w:rsid w:val="00787B81"/>
    <w:rsid w:val="007B65FE"/>
    <w:rsid w:val="007C2CD4"/>
    <w:rsid w:val="007D1E80"/>
    <w:rsid w:val="007D6BDC"/>
    <w:rsid w:val="0081751B"/>
    <w:rsid w:val="00821393"/>
    <w:rsid w:val="00841A38"/>
    <w:rsid w:val="00871271"/>
    <w:rsid w:val="0088159F"/>
    <w:rsid w:val="008A7A79"/>
    <w:rsid w:val="008D3C96"/>
    <w:rsid w:val="008D5274"/>
    <w:rsid w:val="008D587E"/>
    <w:rsid w:val="008F2F84"/>
    <w:rsid w:val="00920691"/>
    <w:rsid w:val="00923B23"/>
    <w:rsid w:val="00924208"/>
    <w:rsid w:val="009360B9"/>
    <w:rsid w:val="00940DC9"/>
    <w:rsid w:val="0096277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076C2"/>
    <w:rsid w:val="00A16D1A"/>
    <w:rsid w:val="00A276D4"/>
    <w:rsid w:val="00A3503C"/>
    <w:rsid w:val="00A457D5"/>
    <w:rsid w:val="00A511AB"/>
    <w:rsid w:val="00A539C9"/>
    <w:rsid w:val="00A628DE"/>
    <w:rsid w:val="00A67251"/>
    <w:rsid w:val="00A71025"/>
    <w:rsid w:val="00A944FB"/>
    <w:rsid w:val="00A9548B"/>
    <w:rsid w:val="00AA0BBB"/>
    <w:rsid w:val="00AB0F37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7552C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029B"/>
    <w:rsid w:val="00C44EBC"/>
    <w:rsid w:val="00C50E85"/>
    <w:rsid w:val="00C51ADE"/>
    <w:rsid w:val="00C57641"/>
    <w:rsid w:val="00C721C7"/>
    <w:rsid w:val="00C75FF8"/>
    <w:rsid w:val="00C940B6"/>
    <w:rsid w:val="00CA61C4"/>
    <w:rsid w:val="00CB69A8"/>
    <w:rsid w:val="00CE293B"/>
    <w:rsid w:val="00CF0374"/>
    <w:rsid w:val="00D03128"/>
    <w:rsid w:val="00D06AA2"/>
    <w:rsid w:val="00D276EA"/>
    <w:rsid w:val="00D309C4"/>
    <w:rsid w:val="00D402AB"/>
    <w:rsid w:val="00D6172E"/>
    <w:rsid w:val="00D7390E"/>
    <w:rsid w:val="00D86D3B"/>
    <w:rsid w:val="00D9335B"/>
    <w:rsid w:val="00D937D5"/>
    <w:rsid w:val="00DB4B61"/>
    <w:rsid w:val="00DC1DF2"/>
    <w:rsid w:val="00DE0498"/>
    <w:rsid w:val="00DF2E6D"/>
    <w:rsid w:val="00DF4FD8"/>
    <w:rsid w:val="00E0356E"/>
    <w:rsid w:val="00E24CF1"/>
    <w:rsid w:val="00E30A3C"/>
    <w:rsid w:val="00E70B51"/>
    <w:rsid w:val="00E71B01"/>
    <w:rsid w:val="00E752A9"/>
    <w:rsid w:val="00E77E2E"/>
    <w:rsid w:val="00E83FBC"/>
    <w:rsid w:val="00EA7E5B"/>
    <w:rsid w:val="00EC5132"/>
    <w:rsid w:val="00ED2A43"/>
    <w:rsid w:val="00EE60B1"/>
    <w:rsid w:val="00F01138"/>
    <w:rsid w:val="00F2669C"/>
    <w:rsid w:val="00F60968"/>
    <w:rsid w:val="00F77581"/>
    <w:rsid w:val="00F8459A"/>
    <w:rsid w:val="00FA0D1A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6B02F"/>
  <w15:docId w15:val="{562489AB-344A-4090-B208-F264F103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character" w:customStyle="1" w:styleId="a8">
    <w:name w:val="Название Знак"/>
    <w:link w:val="a9"/>
    <w:locked/>
    <w:rsid w:val="00962779"/>
    <w:rPr>
      <w:sz w:val="28"/>
      <w:szCs w:val="28"/>
      <w:lang w:val="uk-UA" w:eastAsia="ru-RU" w:bidi="ar-SA"/>
    </w:rPr>
  </w:style>
  <w:style w:type="paragraph" w:customStyle="1" w:styleId="a9">
    <w:basedOn w:val="a"/>
    <w:next w:val="a3"/>
    <w:link w:val="a8"/>
    <w:qFormat/>
    <w:rsid w:val="00962779"/>
    <w:pPr>
      <w:autoSpaceDE w:val="0"/>
      <w:autoSpaceDN w:val="0"/>
      <w:jc w:val="center"/>
    </w:pPr>
    <w:rPr>
      <w:rFonts w:asciiTheme="minorHAnsi" w:eastAsiaTheme="minorHAnsi" w:hAnsiTheme="minorHAnsi" w:cstheme="minorBidi"/>
      <w:sz w:val="28"/>
      <w:szCs w:val="28"/>
      <w:lang w:val="uk-UA"/>
    </w:rPr>
  </w:style>
  <w:style w:type="paragraph" w:styleId="aa">
    <w:name w:val="List Paragraph"/>
    <w:basedOn w:val="a"/>
    <w:uiPriority w:val="34"/>
    <w:qFormat/>
    <w:rsid w:val="00923B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23B23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923B23"/>
    <w:pPr>
      <w:jc w:val="left"/>
    </w:pPr>
    <w:rPr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923B23"/>
    <w:pPr>
      <w:jc w:val="left"/>
    </w:pPr>
    <w:rPr>
      <w:rFonts w:eastAsia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7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10536</Words>
  <Characters>6006</Characters>
  <Application>Microsoft Office Word</Application>
  <DocSecurity>0</DocSecurity>
  <Lines>50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Оргвiддiл</dc:creator>
  <cp:lastModifiedBy>User</cp:lastModifiedBy>
  <cp:revision>17</cp:revision>
  <cp:lastPrinted>2021-12-01T08:04:00Z</cp:lastPrinted>
  <dcterms:created xsi:type="dcterms:W3CDTF">2021-10-12T13:28:00Z</dcterms:created>
  <dcterms:modified xsi:type="dcterms:W3CDTF">2021-12-01T08:04:00Z</dcterms:modified>
</cp:coreProperties>
</file>