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7BD" w:rsidRPr="00301EA4" w:rsidRDefault="00C217BD" w:rsidP="00C217B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301EA4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57200" cy="609600"/>
            <wp:effectExtent l="19050" t="0" r="0" b="0"/>
            <wp:docPr id="15" name="Рисунок 15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7BD" w:rsidRPr="00301EA4" w:rsidRDefault="00C217BD" w:rsidP="00C217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EA4"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C217BD" w:rsidRPr="00301EA4" w:rsidRDefault="00C217BD" w:rsidP="00C217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EA4"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C217BD" w:rsidRPr="00301EA4" w:rsidRDefault="00C217BD" w:rsidP="00C217B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01EA4">
        <w:rPr>
          <w:rFonts w:ascii="Times New Roman" w:hAnsi="Times New Roman"/>
          <w:b/>
          <w:bCs/>
          <w:sz w:val="28"/>
          <w:szCs w:val="28"/>
        </w:rPr>
        <w:t>3 сесія VIII-го скликання І</w:t>
      </w:r>
      <w:r w:rsidRPr="00301EA4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301EA4">
        <w:rPr>
          <w:rFonts w:ascii="Times New Roman" w:hAnsi="Times New Roman"/>
          <w:b/>
          <w:bCs/>
          <w:sz w:val="28"/>
          <w:szCs w:val="28"/>
        </w:rPr>
        <w:t>пленарне засідання</w:t>
      </w:r>
    </w:p>
    <w:p w:rsidR="00C217BD" w:rsidRPr="00301EA4" w:rsidRDefault="00C217BD" w:rsidP="00C217B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01EA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</w:t>
      </w:r>
      <w:proofErr w:type="spellStart"/>
      <w:r w:rsidRPr="00301EA4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301EA4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  <w:r w:rsidRPr="00301EA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808</w:t>
      </w:r>
    </w:p>
    <w:p w:rsidR="00C217BD" w:rsidRPr="00DB2805" w:rsidRDefault="00C217BD" w:rsidP="00C217BD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B2805">
        <w:rPr>
          <w:rFonts w:ascii="Times New Roman" w:eastAsia="Times New Roman" w:hAnsi="Times New Roman" w:cs="Times New Roman"/>
          <w:b/>
          <w:sz w:val="24"/>
          <w:szCs w:val="24"/>
        </w:rPr>
        <w:t>14 липня 2021 року                                                                            смт. Міжгір’я</w:t>
      </w:r>
    </w:p>
    <w:p w:rsidR="00C217BD" w:rsidRPr="00DB2805" w:rsidRDefault="00C217BD" w:rsidP="00C217BD">
      <w:pPr>
        <w:tabs>
          <w:tab w:val="left" w:pos="6237"/>
        </w:tabs>
        <w:ind w:right="325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B2805">
        <w:rPr>
          <w:rFonts w:ascii="Times New Roman" w:hAnsi="Times New Roman" w:cs="Times New Roman"/>
          <w:b/>
          <w:sz w:val="24"/>
          <w:szCs w:val="24"/>
        </w:rPr>
        <w:t>Про затвердження Положення про комунальну установу «Центр надання соціальних послуг» виконавчого комітету Міжгірської селищної ради в новій редакції</w:t>
      </w:r>
    </w:p>
    <w:bookmarkEnd w:id="0"/>
    <w:p w:rsidR="00C217BD" w:rsidRPr="00301EA4" w:rsidRDefault="00C217BD" w:rsidP="00C217BD">
      <w:pPr>
        <w:shd w:val="clear" w:color="auto" w:fill="FFFFFF"/>
        <w:ind w:right="4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A4">
        <w:rPr>
          <w:rFonts w:ascii="Times New Roman" w:hAnsi="Times New Roman" w:cs="Times New Roman"/>
          <w:sz w:val="28"/>
          <w:szCs w:val="28"/>
        </w:rPr>
        <w:t>Відповідно до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EA4">
        <w:rPr>
          <w:rFonts w:ascii="Times New Roman" w:hAnsi="Times New Roman" w:cs="Times New Roman"/>
          <w:sz w:val="28"/>
          <w:szCs w:val="28"/>
        </w:rPr>
        <w:t>26 Закону України «Про місцеве самоврядування в Україні», постанови Кабінету Міністрів України від 28 лютого 2002 р. № 228 «Порядок складання, розгляду, затвердження та основні вимоги до виконання кошторисів бюджетних установ»,</w:t>
      </w:r>
      <w:bookmarkStart w:id="1" w:name="n14"/>
      <w:bookmarkEnd w:id="1"/>
      <w:r w:rsidRPr="00301EA4">
        <w:rPr>
          <w:rFonts w:ascii="Times New Roman" w:hAnsi="Times New Roman" w:cs="Times New Roman"/>
          <w:sz w:val="28"/>
          <w:szCs w:val="28"/>
        </w:rPr>
        <w:t xml:space="preserve"> відповідно до Методичних рекомендацій щодо виконання власних (самоврядних) повноважень об'єднаної територіальної громади у сфері соціального захисту населення, затверджених наказом Міністерства соціальної політики № 26 від 19.01.2016 року, </w:t>
      </w:r>
      <w:hyperlink r:id="rId5" w:tgtFrame="_blank" w:history="1">
        <w:r w:rsidRPr="00C217B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наказу Міністерства соціальної політики України від 30 грудня 2020 року № 868 «Про </w:t>
        </w:r>
        <w:r w:rsidRPr="00C217BD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</w:t>
        </w:r>
        <w:proofErr w:type="spellStart"/>
        <w:r w:rsidRPr="00C217BD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захисту</w:t>
        </w:r>
        <w:r w:rsidRPr="00C217B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прав</w:t>
        </w:r>
        <w:proofErr w:type="spellEnd"/>
        <w:r w:rsidRPr="00C217B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дітей</w:t>
        </w:r>
      </w:hyperlink>
      <w:r w:rsidRPr="00C217BD">
        <w:rPr>
          <w:rFonts w:ascii="Times New Roman" w:hAnsi="Times New Roman" w:cs="Times New Roman"/>
          <w:sz w:val="28"/>
          <w:szCs w:val="28"/>
        </w:rPr>
        <w:t xml:space="preserve">» </w:t>
      </w:r>
      <w:r w:rsidRPr="00301EA4">
        <w:rPr>
          <w:rFonts w:ascii="Times New Roman" w:hAnsi="Times New Roman" w:cs="Times New Roman"/>
          <w:sz w:val="28"/>
          <w:szCs w:val="28"/>
        </w:rPr>
        <w:t xml:space="preserve">(зі змінами) Міжгірська селищна рада </w:t>
      </w:r>
    </w:p>
    <w:p w:rsidR="00C217BD" w:rsidRPr="00301EA4" w:rsidRDefault="00C217BD" w:rsidP="00C217BD">
      <w:pPr>
        <w:shd w:val="clear" w:color="auto" w:fill="FFFFFF"/>
        <w:ind w:right="45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1EA4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C217BD" w:rsidRDefault="00C217BD" w:rsidP="00C217BD">
      <w:pPr>
        <w:widowControl w:val="0"/>
        <w:tabs>
          <w:tab w:val="left" w:pos="426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01EA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 зв’язку з набуттям правонаступництва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комунальною установою</w:t>
      </w:r>
      <w:r w:rsidRPr="00BC34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«Центр надання соціальних послуг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» в</w:t>
      </w:r>
      <w:r w:rsidRPr="00BC34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иконавчого комітету Міжгірської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(ЄДРПОУ </w:t>
      </w:r>
      <w:r w:rsidRPr="00EF2B61">
        <w:rPr>
          <w:rFonts w:ascii="Times New Roman" w:hAnsi="Times New Roman" w:cs="Times New Roman"/>
          <w:sz w:val="28"/>
          <w:szCs w:val="28"/>
        </w:rPr>
        <w:t>44006043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51F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майна,прав та </w:t>
      </w:r>
      <w:r w:rsidRPr="00BC34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ов’язків Комунальної установи «</w:t>
      </w:r>
      <w:r w:rsidRPr="00BC34B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Центр соціальних служб Міжгірської селищної ради»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r w:rsidRPr="004C734A">
        <w:rPr>
          <w:rFonts w:ascii="Times New Roman" w:hAnsi="Times New Roman"/>
          <w:color w:val="000000"/>
          <w:sz w:val="24"/>
          <w:szCs w:val="24"/>
        </w:rPr>
        <w:t>ЄДРПОУ 25444459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 w:rsidRPr="0019500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Положення про комунальну установу «Центр надання соціальних послуг» виконавчого комітету Міжгірської селищної ради в новій редакції, згідно додатку.</w:t>
      </w:r>
    </w:p>
    <w:p w:rsidR="00C217BD" w:rsidRPr="00301EA4" w:rsidRDefault="00C217BD" w:rsidP="00C217BD">
      <w:pPr>
        <w:widowControl w:val="0"/>
        <w:tabs>
          <w:tab w:val="left" w:pos="426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01EA4">
        <w:rPr>
          <w:rFonts w:ascii="Times New Roman" w:hAnsi="Times New Roman" w:cs="Times New Roman"/>
          <w:sz w:val="28"/>
          <w:szCs w:val="28"/>
        </w:rPr>
        <w:t>Директору комунальної установи «Центр надання соціальних послуг</w:t>
      </w:r>
      <w:r>
        <w:rPr>
          <w:rFonts w:ascii="Times New Roman" w:hAnsi="Times New Roman" w:cs="Times New Roman"/>
          <w:sz w:val="28"/>
          <w:szCs w:val="28"/>
        </w:rPr>
        <w:t>» в</w:t>
      </w:r>
      <w:r w:rsidRPr="00301EA4">
        <w:rPr>
          <w:rFonts w:ascii="Times New Roman" w:hAnsi="Times New Roman" w:cs="Times New Roman"/>
          <w:sz w:val="28"/>
          <w:szCs w:val="28"/>
        </w:rPr>
        <w:t>иконавчого ком</w:t>
      </w:r>
      <w:r>
        <w:rPr>
          <w:rFonts w:ascii="Times New Roman" w:hAnsi="Times New Roman" w:cs="Times New Roman"/>
          <w:sz w:val="28"/>
          <w:szCs w:val="28"/>
        </w:rPr>
        <w:t>ітету Міжгірської селищної ради</w:t>
      </w:r>
      <w:r w:rsidRPr="00301EA4">
        <w:rPr>
          <w:rFonts w:ascii="Times New Roman" w:hAnsi="Times New Roman" w:cs="Times New Roman"/>
          <w:sz w:val="28"/>
          <w:szCs w:val="28"/>
        </w:rPr>
        <w:t xml:space="preserve"> Рябець Т.М. провести </w:t>
      </w:r>
      <w:r>
        <w:rPr>
          <w:rFonts w:ascii="Times New Roman" w:hAnsi="Times New Roman" w:cs="Times New Roman"/>
          <w:sz w:val="28"/>
          <w:szCs w:val="28"/>
        </w:rPr>
        <w:t xml:space="preserve">державну </w:t>
      </w:r>
      <w:r w:rsidRPr="00301EA4">
        <w:rPr>
          <w:rFonts w:ascii="Times New Roman" w:hAnsi="Times New Roman" w:cs="Times New Roman"/>
          <w:sz w:val="28"/>
          <w:szCs w:val="28"/>
        </w:rPr>
        <w:t>реєстраці</w:t>
      </w:r>
      <w:r>
        <w:rPr>
          <w:rFonts w:ascii="Times New Roman" w:hAnsi="Times New Roman" w:cs="Times New Roman"/>
          <w:sz w:val="28"/>
          <w:szCs w:val="28"/>
        </w:rPr>
        <w:t>ю змін до відомостей про юридичну особу відповідно до Закону України «</w:t>
      </w:r>
      <w:r w:rsidRPr="002C0837">
        <w:rPr>
          <w:rFonts w:ascii="Times New Roman" w:hAnsi="Times New Roman" w:cs="Times New Roman"/>
          <w:sz w:val="28"/>
          <w:szCs w:val="28"/>
        </w:rPr>
        <w:t>Про державну реєстрацію юридичних осіб, фізичних осіб - підприємців та громадських формувань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217BD" w:rsidRPr="00C217BD" w:rsidRDefault="00C217BD" w:rsidP="00C217BD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Контроль </w:t>
      </w:r>
      <w:r w:rsidRPr="00301E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 виконанням цього рішення покласти на постійну комісію селищної ради з питань </w:t>
      </w:r>
      <w:r w:rsidRPr="00301EA4">
        <w:rPr>
          <w:rFonts w:ascii="Times New Roman" w:hAnsi="Times New Roman" w:cs="Times New Roman"/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 w:rsidRPr="00301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30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голова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DB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301E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Щур</w:t>
      </w:r>
    </w:p>
    <w:p w:rsidR="006D313F" w:rsidRDefault="006D313F"/>
    <w:sectPr w:rsidR="006D31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17BD"/>
    <w:rsid w:val="006D313F"/>
    <w:rsid w:val="00C217BD"/>
    <w:rsid w:val="00DB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BAD6A-1E2F-4670-9CBC-1A13B6C4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17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1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in-ocsssdm.com.ua/docs/nakazi/2018/Nak%20890_2018%20diyal%20OTG%20zah%20ditei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Учетная запись Майкрософт</cp:lastModifiedBy>
  <cp:revision>4</cp:revision>
  <dcterms:created xsi:type="dcterms:W3CDTF">2022-01-04T07:28:00Z</dcterms:created>
  <dcterms:modified xsi:type="dcterms:W3CDTF">2022-01-04T07:38:00Z</dcterms:modified>
</cp:coreProperties>
</file>