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B8" w:rsidRPr="00B013BD" w:rsidRDefault="001223B8" w:rsidP="008C429B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sz w:val="18"/>
          <w:szCs w:val="16"/>
          <w:lang w:val="uk-UA" w:eastAsia="ru-RU"/>
        </w:rPr>
      </w:pPr>
      <w:r w:rsidRPr="003100CE">
        <w:rPr>
          <w:rFonts w:ascii="Times New Roman" w:eastAsia="Calibri" w:hAnsi="Times New Roman" w:cs="Times New Roman"/>
          <w:szCs w:val="16"/>
          <w:lang w:val="uk-UA" w:eastAsia="ru-RU"/>
        </w:rPr>
        <w:tab/>
      </w:r>
    </w:p>
    <w:p w:rsidR="008F2407" w:rsidRPr="002637A0" w:rsidRDefault="008F2407" w:rsidP="008F2407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eastAsia="ru-RU"/>
        </w:rPr>
      </w:pPr>
      <w:r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Додаток </w:t>
      </w:r>
      <w:r w:rsidR="00F96748" w:rsidRPr="002637A0">
        <w:rPr>
          <w:rFonts w:ascii="Times New Roman" w:eastAsia="Calibri" w:hAnsi="Times New Roman" w:cs="Times New Roman"/>
          <w:b/>
          <w:i/>
          <w:noProof/>
          <w:szCs w:val="16"/>
          <w:lang w:eastAsia="ru-RU"/>
        </w:rPr>
        <w:t>2</w:t>
      </w:r>
    </w:p>
    <w:p w:rsidR="00517679" w:rsidRPr="00B013BD" w:rsidRDefault="00DB0420" w:rsidP="00517679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 w:val="18"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до рішення Міжгірської</w:t>
      </w:r>
      <w:r w:rsidR="002637A0" w:rsidRPr="00E02AF6">
        <w:rPr>
          <w:rFonts w:ascii="Times New Roman" w:eastAsia="Calibri" w:hAnsi="Times New Roman" w:cs="Times New Roman"/>
          <w:b/>
          <w:i/>
          <w:noProof/>
          <w:szCs w:val="16"/>
          <w:lang w:eastAsia="ru-RU"/>
        </w:rPr>
        <w:t xml:space="preserve"> </w:t>
      </w:r>
      <w:r w:rsidR="00517679"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с</w:t>
      </w:r>
      <w:r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елищної</w:t>
      </w:r>
      <w:r w:rsidR="00517679"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 xml:space="preserve"> ради</w:t>
      </w:r>
    </w:p>
    <w:p w:rsidR="008F2407" w:rsidRPr="00E02AF6" w:rsidRDefault="00517679" w:rsidP="008F2407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від</w:t>
      </w:r>
      <w:r w:rsidR="002637A0" w:rsidRPr="00E02AF6">
        <w:rPr>
          <w:rFonts w:ascii="Times New Roman" w:eastAsia="Calibri" w:hAnsi="Times New Roman" w:cs="Times New Roman"/>
          <w:b/>
          <w:i/>
          <w:noProof/>
          <w:szCs w:val="16"/>
          <w:lang w:eastAsia="ru-RU"/>
        </w:rPr>
        <w:t xml:space="preserve"> </w:t>
      </w:r>
      <w:r w:rsidR="00AC5978" w:rsidRPr="00E02AF6">
        <w:rPr>
          <w:rFonts w:ascii="Times New Roman" w:eastAsia="Calibri" w:hAnsi="Times New Roman" w:cs="Times New Roman"/>
          <w:b/>
          <w:i/>
          <w:noProof/>
          <w:szCs w:val="16"/>
          <w:lang w:eastAsia="ru-RU"/>
        </w:rPr>
        <w:t>14</w:t>
      </w:r>
      <w:r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.0</w:t>
      </w:r>
      <w:r w:rsidR="00DB0420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7</w:t>
      </w:r>
      <w:r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.2021 року</w:t>
      </w:r>
      <w:r w:rsidR="008F2407" w:rsidRPr="003100CE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№</w:t>
      </w:r>
      <w:r w:rsidR="00DB0D6B">
        <w:rPr>
          <w:rFonts w:ascii="Times New Roman" w:eastAsia="Calibri" w:hAnsi="Times New Roman" w:cs="Times New Roman"/>
          <w:b/>
          <w:i/>
          <w:noProof/>
          <w:szCs w:val="16"/>
          <w:lang w:val="uk-UA" w:eastAsia="ru-RU"/>
        </w:rPr>
        <w:t>810</w:t>
      </w:r>
    </w:p>
    <w:p w:rsidR="001223B8" w:rsidRPr="00B013BD" w:rsidRDefault="001223B8" w:rsidP="00517679">
      <w:pPr>
        <w:keepNext/>
        <w:keepLines/>
        <w:spacing w:after="0" w:line="240" w:lineRule="auto"/>
        <w:ind w:left="6480"/>
        <w:jc w:val="right"/>
        <w:rPr>
          <w:rFonts w:ascii="Times New Roman" w:eastAsia="Calibri" w:hAnsi="Times New Roman" w:cs="Times New Roman"/>
          <w:sz w:val="18"/>
          <w:szCs w:val="16"/>
          <w:lang w:val="uk-UA" w:eastAsia="ru-RU"/>
        </w:rPr>
      </w:pPr>
    </w:p>
    <w:p w:rsidR="001223B8" w:rsidRPr="00B013BD" w:rsidRDefault="001223B8" w:rsidP="001223B8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18"/>
          <w:szCs w:val="16"/>
          <w:lang w:val="uk-UA" w:eastAsia="ru-RU"/>
        </w:rPr>
      </w:pPr>
    </w:p>
    <w:p w:rsidR="001223B8" w:rsidRPr="001223B8" w:rsidRDefault="001223B8" w:rsidP="001223B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23B8" w:rsidRPr="001223B8" w:rsidRDefault="001223B8" w:rsidP="001223B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2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ПОЛОЖЕННЯ</w:t>
      </w:r>
    </w:p>
    <w:p w:rsidR="001223B8" w:rsidRPr="001223B8" w:rsidRDefault="001223B8" w:rsidP="001223B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2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порядок справляння  податку на нерухоме майно,</w:t>
      </w:r>
    </w:p>
    <w:p w:rsidR="001223B8" w:rsidRPr="001223B8" w:rsidRDefault="00517679" w:rsidP="001223B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відмінне від земельної ділянки на території </w:t>
      </w:r>
      <w:r w:rsidR="00DB04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Міжгірської селищної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</w:p>
    <w:p w:rsidR="001223B8" w:rsidRPr="001223B8" w:rsidRDefault="001223B8" w:rsidP="001223B8">
      <w:pPr>
        <w:spacing w:after="0" w:line="0" w:lineRule="atLeast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23B8" w:rsidRPr="001223B8" w:rsidRDefault="001223B8" w:rsidP="001223B8">
      <w:pPr>
        <w:spacing w:after="0" w:line="0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2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Платники податку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1.Платниками податку є фізичні та юридичні особи, в тому числі нерезиденти, які є власниками об'єктів житлової та/або нежитлової нерухомості.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2. Визначення платників податку в разі перебування об'єктів житлової та/або нежитлової нерухомості у спільній частковій або спільній сумісній власності кількох осіб: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а) якщо об'єкт 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б) якщо об'єкт житлової та/або нежитлової 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 не встановлено судом;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в) якщо об'єкт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2. Об'єкт оподаткування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ab/>
        <w:t>2.1.Об'єктом оподаткування є об'єкт житлової та нежитлової нерухомості, тому числі його частка.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ab/>
        <w:t>2.2. Не є об'єктом оподаткування: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а) об'єкти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б) будівлі дитячих будинків сімейного типу;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гуртожитки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ґ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житлованерухомістьнепридатна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проживання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в тому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числі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зв'язкузаварійним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станом,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визнана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такою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згідно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рішеннямміської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ради;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д)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е)</w:t>
      </w: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об'єктинежитловоїнерухомості, яківикористовуютьсясуб'єктамигосподарювання малого та середньогобізнесу, щопровадятьсвою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діяльність </w:t>
      </w: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в тимчасових спорудах та на ринках;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є) будівлі промисловості, зокрема виробничі корпуси, цехи, складські приміщення промислових підприємств;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ж)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будівлі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спорудисільськогосподарськихтоваровиробників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призначені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використаннябезпосередньо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сільськогосподарськійдіяльності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з) об'єкти житлової та нежитлової нерухомості, які перебувають у власності громадських організацій інвалідів та їх підприємств;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и)об’єкти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і) будівлі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й) господарські (присадибні) будівлі,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тощо, які використовуються за  цільовим призначенням;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223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к) об’єкти житлової нерухомості, які належать багатодітним або прийомним сім’ям, у яких виховується п’ять та більше дітей.</w:t>
      </w:r>
    </w:p>
    <w:p w:rsidR="001223B8" w:rsidRPr="001223B8" w:rsidRDefault="001223B8" w:rsidP="001223B8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223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л) об’єкти житлової нерухомості, які належать </w:t>
      </w:r>
      <w:r w:rsidRPr="001223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учасникам АТО або сім'ям загиблих учасників.</w:t>
      </w:r>
    </w:p>
    <w:p w:rsidR="001223B8" w:rsidRPr="001223B8" w:rsidRDefault="001223B8" w:rsidP="001223B8">
      <w:pPr>
        <w:spacing w:after="0" w:line="0" w:lineRule="atLeas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База оподаткування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3.1. Базою оподаткування є загальна площа об'єкта житлової та нежитлової нерухомості, в тому числі його часток.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3.2. База оподаткування об'єктів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3.3. База оподаткування об'єктів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об'єкта оподаткування на підставі документів, що підтверджують право власності на такий об'єкт.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Пільги із сплати податку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ab/>
        <w:t>1. База оподаткування об'єкта/об'єктів житлової нерухомості, в тому числі їх часток, що перебувають у власності фізичної особи платника податку, зменшується: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для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квартири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/квартир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незалежно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ї</w:t>
      </w:r>
      <w:proofErr w:type="gramStart"/>
      <w:r w:rsidRPr="001223B8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proofErr w:type="gram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кількості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- на </w:t>
      </w:r>
      <w:smartTag w:uri="urn:schemas-microsoft-com:office:smarttags" w:element="metricconverter">
        <w:smartTagPr>
          <w:attr w:name="ProductID" w:val="60 кв. метрів"/>
        </w:smartTagPr>
        <w:r w:rsidRPr="001223B8">
          <w:rPr>
            <w:rFonts w:ascii="Times New Roman" w:eastAsia="Calibri" w:hAnsi="Times New Roman" w:cs="Times New Roman"/>
            <w:sz w:val="28"/>
            <w:szCs w:val="28"/>
            <w:lang w:val="uk-UA"/>
          </w:rPr>
          <w:t>6</w:t>
        </w:r>
        <w:r w:rsidRPr="001223B8">
          <w:rPr>
            <w:rFonts w:ascii="Times New Roman" w:eastAsia="Calibri" w:hAnsi="Times New Roman" w:cs="Times New Roman"/>
            <w:sz w:val="28"/>
            <w:szCs w:val="28"/>
          </w:rPr>
          <w:t xml:space="preserve">0 кв. </w:t>
        </w:r>
        <w:proofErr w:type="spellStart"/>
        <w:r w:rsidRPr="001223B8">
          <w:rPr>
            <w:rFonts w:ascii="Times New Roman" w:eastAsia="Calibri" w:hAnsi="Times New Roman" w:cs="Times New Roman"/>
            <w:sz w:val="28"/>
            <w:szCs w:val="28"/>
          </w:rPr>
          <w:t>метрів</w:t>
        </w:r>
      </w:smartTag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>б) для житлового</w:t>
      </w:r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будинку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будинків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незалежно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ї</w:t>
      </w:r>
      <w:proofErr w:type="gramStart"/>
      <w:r w:rsidRPr="001223B8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proofErr w:type="gram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кількості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- на </w:t>
      </w:r>
      <w:smartTag w:uri="urn:schemas-microsoft-com:office:smarttags" w:element="metricconverter">
        <w:smartTagPr>
          <w:attr w:name="ProductID" w:val="120 кв. метрів"/>
        </w:smartTagPr>
        <w:r w:rsidRPr="001223B8">
          <w:rPr>
            <w:rFonts w:ascii="Times New Roman" w:eastAsia="Calibri" w:hAnsi="Times New Roman" w:cs="Times New Roman"/>
            <w:sz w:val="28"/>
            <w:szCs w:val="28"/>
          </w:rPr>
          <w:t xml:space="preserve">120 кв. </w:t>
        </w:r>
        <w:proofErr w:type="spellStart"/>
        <w:r w:rsidRPr="001223B8">
          <w:rPr>
            <w:rFonts w:ascii="Times New Roman" w:eastAsia="Calibri" w:hAnsi="Times New Roman" w:cs="Times New Roman"/>
            <w:sz w:val="28"/>
            <w:szCs w:val="28"/>
          </w:rPr>
          <w:t>метрів</w:t>
        </w:r>
      </w:smartTag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в) для </w:t>
      </w:r>
      <w:proofErr w:type="spellStart"/>
      <w:proofErr w:type="gramStart"/>
      <w:r w:rsidRPr="001223B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1223B8">
        <w:rPr>
          <w:rFonts w:ascii="Times New Roman" w:eastAsia="Calibri" w:hAnsi="Times New Roman" w:cs="Times New Roman"/>
          <w:sz w:val="28"/>
          <w:szCs w:val="28"/>
        </w:rPr>
        <w:t>ізнихтипів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об'єктів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житлової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нерухомості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в тому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числі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часток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(у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разі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одночасного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перебування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у власності</w:t>
      </w:r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платника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податку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квартири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/квартир та житлового</w:t>
      </w:r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будинку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будинків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у тому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числі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часток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), - на </w:t>
      </w:r>
      <w:smartTag w:uri="urn:schemas-microsoft-com:office:smarttags" w:element="metricconverter">
        <w:smartTagPr>
          <w:attr w:name="ProductID" w:val="180 кв. метрів"/>
        </w:smartTagPr>
        <w:r w:rsidRPr="001223B8">
          <w:rPr>
            <w:rFonts w:ascii="Times New Roman" w:eastAsia="Calibri" w:hAnsi="Times New Roman" w:cs="Times New Roman"/>
            <w:sz w:val="28"/>
            <w:szCs w:val="28"/>
          </w:rPr>
          <w:t xml:space="preserve">180 кв. </w:t>
        </w:r>
        <w:proofErr w:type="spellStart"/>
        <w:r w:rsidRPr="001223B8">
          <w:rPr>
            <w:rFonts w:ascii="Times New Roman" w:eastAsia="Calibri" w:hAnsi="Times New Roman" w:cs="Times New Roman"/>
            <w:sz w:val="28"/>
            <w:szCs w:val="28"/>
          </w:rPr>
          <w:t>метрів</w:t>
        </w:r>
      </w:smartTag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Податковий</w:t>
      </w:r>
      <w:proofErr w:type="spellEnd"/>
      <w:r w:rsidR="00AC597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223B8">
        <w:rPr>
          <w:rFonts w:ascii="Times New Roman" w:eastAsia="Calibri" w:hAnsi="Times New Roman" w:cs="Times New Roman"/>
          <w:b/>
          <w:sz w:val="28"/>
          <w:szCs w:val="28"/>
        </w:rPr>
        <w:t>період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Базовий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податковий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звітний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) період</w:t>
      </w:r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дорівнює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календарному року.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</w:rPr>
        <w:t xml:space="preserve">6. Порядок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обчислення</w:t>
      </w:r>
      <w:proofErr w:type="spellEnd"/>
      <w:r w:rsidR="00AC5978" w:rsidRPr="00F967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суми</w:t>
      </w:r>
      <w:proofErr w:type="spellEnd"/>
      <w:r w:rsidR="00AC5978" w:rsidRPr="00F967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податку</w:t>
      </w:r>
      <w:proofErr w:type="spellEnd"/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6.1. Обчислення суми податку з об'єкта/об'єктів житлової нерухомості, які перебувають у власності фізичних осіб, здійснюється у такому порядку: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а) за наявності у власності платника податку одного об'єкта житлової нерухомості, в тому числі його частки, податок обчислюється, виходячи з бази оподаткування, зменшеної відповідно до підпунктів "а" або "б" пункту 4 цього Положення;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б) за наявності у власності платника податку більше одного об'єкта житлової нерухомості одного типу, в тому числі їх часток, податок обчислюється виходячи із сумарної загальної площі таких об'єктів зменшеної відповідно до підпунктів "а" або "б" пункту 4 цього Положення;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за наявності у власності платника податку об'єктів житлової нерухомості різних видів, у тому числі їх часток, податок обчислюється виходячи із сумарної загальної площі таких об'єктів, зменшеної відповідно до пункту 4 цього Положення; 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г) сума податку, обчислена з урахуванням підпунктів 2 і 3 цього пункту, розподіляється контролюючим органом пропорційно до питомої ваги загальної площі кожного з об'єктів житлової нерухомості.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д)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– платника податку, загальна площа якого перевищує 300 квадратних метрів (для квартири) та/або 500 квадратних метрів (для будинку), сума податку збільшується на 25000 гривень на рік за кожен такий об’єкт житлової нерухомості (його частку).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>6.2. Податкове/податкові повідомлення-рішення про сплату суми/сум податку, обчисленого згідно з пунктом 6.1 цього положення, та відповідні платіжні реквізити, зокрема, органів місцевого самоврядування                                           за місцезнаходженням кожного з об'єктів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Що до новоствореного (нововведеного) об'єкта житлової та/або нежитлової нерухомості податок сплачується фізичною особою-платником починаючи з місяця, в якому виникло право власності на такий об'єкт.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</w:rPr>
        <w:t xml:space="preserve">7. Порядок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обчислення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223B8">
        <w:rPr>
          <w:rFonts w:ascii="Times New Roman" w:eastAsia="Calibri" w:hAnsi="Times New Roman" w:cs="Times New Roman"/>
          <w:b/>
          <w:sz w:val="28"/>
          <w:szCs w:val="28"/>
        </w:rPr>
        <w:t>сумм</w:t>
      </w:r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податку</w:t>
      </w:r>
      <w:proofErr w:type="spellEnd"/>
      <w:r w:rsidRPr="001223B8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разі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зміни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власника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об'єкта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оподаткування</w:t>
      </w:r>
      <w:proofErr w:type="spellEnd"/>
      <w:r w:rsidR="007E5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податком</w:t>
      </w:r>
      <w:proofErr w:type="spellEnd"/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7.1. 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разі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переходу права власності на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об'єктоподаткуваннявід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одного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власника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іншогопротягом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календарного року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податокобчис</w:t>
      </w:r>
      <w:r>
        <w:rPr>
          <w:rFonts w:ascii="Times New Roman" w:eastAsia="Calibri" w:hAnsi="Times New Roman" w:cs="Times New Roman"/>
          <w:sz w:val="28"/>
          <w:szCs w:val="28"/>
        </w:rPr>
        <w:t>люється</w:t>
      </w:r>
      <w:r w:rsidRPr="001223B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попередньоговласника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за період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1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січняцього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року до початку того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місяця,вякомувінвтратив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право власності на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зазначенийоб'єктоподаткування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а для нового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власника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починаючи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місяця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якомувиникло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право власності.</w:t>
      </w: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7.2.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Контролюючий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орган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надсилаєподатковеповідомлення-рішення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новому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власникупісляотриманняінформації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перехід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права власності.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Порядок сплати податку</w:t>
      </w: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23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Податок сплачується за місцем розташування об'єкта/об'єктів оподаткування     і зараховується до відповідного бюджету згідно з положеннями Бюджетного кодексу України.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23B8">
        <w:rPr>
          <w:rFonts w:ascii="Times New Roman" w:eastAsia="Calibri" w:hAnsi="Times New Roman" w:cs="Times New Roman"/>
          <w:b/>
          <w:sz w:val="28"/>
          <w:szCs w:val="28"/>
        </w:rPr>
        <w:t xml:space="preserve">9. Строки </w:t>
      </w: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</w:rPr>
        <w:t>сплатиподатку</w:t>
      </w:r>
      <w:proofErr w:type="spellEnd"/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9.1.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Податкове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зобов'язання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звітний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223B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ік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податкусплачується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фізичними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особами -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протягом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60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днів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дня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вручення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податкового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повідомлення-рішення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юридичними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особами –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авансовими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внесками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щокварталу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до 30 числа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місяця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наступає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звітним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кварталом,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відображаються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223B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1223B8">
        <w:rPr>
          <w:rFonts w:ascii="Times New Roman" w:eastAsia="Calibri" w:hAnsi="Times New Roman" w:cs="Times New Roman"/>
          <w:sz w:val="28"/>
          <w:szCs w:val="28"/>
        </w:rPr>
        <w:t>ічній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податковій</w:t>
      </w:r>
      <w:proofErr w:type="spellEnd"/>
      <w:r w:rsidR="00AC5978" w:rsidRPr="00AC5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23B8">
        <w:rPr>
          <w:rFonts w:ascii="Times New Roman" w:eastAsia="Calibri" w:hAnsi="Times New Roman" w:cs="Times New Roman"/>
          <w:sz w:val="28"/>
          <w:szCs w:val="28"/>
        </w:rPr>
        <w:t>декларації</w:t>
      </w:r>
      <w:proofErr w:type="spellEnd"/>
      <w:r w:rsidRPr="001223B8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3B8" w:rsidRPr="001223B8" w:rsidRDefault="001223B8" w:rsidP="001223B8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23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9.2. Контроль за повнотою, правильністю та своєчасністю сплати податку на нерухоме майно, відмінне від земельної ділянки здійснює Міжгірське відділення Хустської ОДПІ.</w:t>
      </w: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23B8" w:rsidRPr="001223B8" w:rsidRDefault="001223B8" w:rsidP="001223B8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223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="00DB042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C59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селищної</w:t>
      </w:r>
      <w:r w:rsidRPr="001223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B042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223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ради                                    </w:t>
      </w:r>
      <w:r w:rsidR="00DB042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223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B042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Мирослава Пішта</w:t>
      </w:r>
      <w:bookmarkStart w:id="0" w:name="_GoBack"/>
      <w:bookmarkEnd w:id="0"/>
    </w:p>
    <w:p w:rsidR="001223B8" w:rsidRPr="001223B8" w:rsidRDefault="001223B8" w:rsidP="001223B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1D10" w:rsidRPr="001223B8" w:rsidRDefault="009A1D10">
      <w:pPr>
        <w:rPr>
          <w:lang w:val="uk-UA"/>
        </w:rPr>
      </w:pPr>
    </w:p>
    <w:sectPr w:rsidR="009A1D10" w:rsidRPr="001223B8" w:rsidSect="00FF63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298F"/>
    <w:multiLevelType w:val="hybridMultilevel"/>
    <w:tmpl w:val="C5C25BB0"/>
    <w:lvl w:ilvl="0" w:tplc="A0A8E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31CB"/>
    <w:rsid w:val="000116D9"/>
    <w:rsid w:val="001223B8"/>
    <w:rsid w:val="002637A0"/>
    <w:rsid w:val="0033422C"/>
    <w:rsid w:val="00517679"/>
    <w:rsid w:val="007E5E14"/>
    <w:rsid w:val="0085186D"/>
    <w:rsid w:val="008C0459"/>
    <w:rsid w:val="008C429B"/>
    <w:rsid w:val="008F2407"/>
    <w:rsid w:val="009A1D10"/>
    <w:rsid w:val="009A4898"/>
    <w:rsid w:val="00AC5978"/>
    <w:rsid w:val="00AF3F55"/>
    <w:rsid w:val="00D926B8"/>
    <w:rsid w:val="00DB0420"/>
    <w:rsid w:val="00DB0D6B"/>
    <w:rsid w:val="00DD31CB"/>
    <w:rsid w:val="00E02AF6"/>
    <w:rsid w:val="00E85217"/>
    <w:rsid w:val="00F96748"/>
    <w:rsid w:val="00FA2589"/>
    <w:rsid w:val="00FF6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B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3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23B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5642</Words>
  <Characters>3216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AsusE502</dc:creator>
  <cp:keywords/>
  <dc:description/>
  <cp:lastModifiedBy>Zastupnyk</cp:lastModifiedBy>
  <cp:revision>17</cp:revision>
  <cp:lastPrinted>2021-07-08T09:04:00Z</cp:lastPrinted>
  <dcterms:created xsi:type="dcterms:W3CDTF">2021-06-01T08:59:00Z</dcterms:created>
  <dcterms:modified xsi:type="dcterms:W3CDTF">2021-07-16T05:03:00Z</dcterms:modified>
</cp:coreProperties>
</file>