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4C" w:rsidRPr="005C4F24" w:rsidRDefault="00C6074C" w:rsidP="00C6074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076" r:id="rId6"/>
        </w:object>
      </w:r>
    </w:p>
    <w:p w:rsidR="00C6074C" w:rsidRPr="00101A85" w:rsidRDefault="00C6074C" w:rsidP="00C6074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C6074C" w:rsidRPr="005E685C" w:rsidRDefault="00C6074C" w:rsidP="00C6074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C6074C" w:rsidRDefault="00C6074C" w:rsidP="00C6074C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768</w:t>
      </w:r>
    </w:p>
    <w:p w:rsidR="00C6074C" w:rsidRPr="00527EC2" w:rsidRDefault="00C6074C" w:rsidP="00C6074C"/>
    <w:p w:rsidR="00C6074C" w:rsidRDefault="00C6074C" w:rsidP="00C6074C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Від 15 квітня</w:t>
      </w:r>
      <w:r w:rsidRPr="00527EC2">
        <w:rPr>
          <w:rFonts w:ascii="Times New Roman" w:hAnsi="Times New Roman"/>
        </w:rPr>
        <w:t xml:space="preserve"> 2021 року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527EC2">
        <w:rPr>
          <w:rFonts w:ascii="Times New Roman" w:hAnsi="Times New Roman"/>
        </w:rPr>
        <w:t>смт. Міжгір'я</w:t>
      </w:r>
      <w:r>
        <w:rPr>
          <w:rFonts w:ascii="Times New Roman" w:hAnsi="Times New Roman"/>
        </w:rPr>
        <w:t xml:space="preserve">           </w:t>
      </w:r>
    </w:p>
    <w:p w:rsidR="00C6074C" w:rsidRPr="00FD6B4C" w:rsidRDefault="00C6074C" w:rsidP="00C6074C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затвердження передавального акту </w:t>
      </w:r>
      <w:proofErr w:type="spellStart"/>
      <w:r>
        <w:rPr>
          <w:rFonts w:ascii="Times New Roman" w:hAnsi="Times New Roman"/>
          <w:b/>
          <w:sz w:val="28"/>
          <w:szCs w:val="28"/>
        </w:rPr>
        <w:t>Новоселицької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ради, яка припинилася в результаті реорганізації шляхом приєднання до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bookmarkEnd w:id="0"/>
    <w:p w:rsidR="00C6074C" w:rsidRPr="00B82C9C" w:rsidRDefault="00C6074C" w:rsidP="00C6074C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C6074C" w:rsidRPr="003B3190" w:rsidRDefault="00C6074C" w:rsidP="00C60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аттями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25, 59 Закону України «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Україні», відповідно до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 4 статті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Розділу І Положення про інвентаризацію активів та зобов’язань, затверджен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02.09.2014 р. № 879,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Міжгірської</w:t>
      </w:r>
      <w:proofErr w:type="spellEnd"/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елищної</w:t>
      </w:r>
      <w:r w:rsidRPr="0070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19 грудня 2020 року №620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«Про початок реорганізації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Новоселицької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сільської ради шляхом  приєднання до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Міжгірської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селищної </w:t>
      </w:r>
      <w:r w:rsidRPr="003B319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ради»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селищна </w:t>
      </w:r>
      <w:r w:rsidRPr="007060D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рада</w:t>
      </w:r>
    </w:p>
    <w:p w:rsidR="00C6074C" w:rsidRPr="00101A85" w:rsidRDefault="00C6074C" w:rsidP="00C607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C6074C" w:rsidRDefault="00C6074C" w:rsidP="00C6074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101A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 Передавальний акт щодо передачі майна, активів та зобов’язань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Новоселицької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сільської ради (ЄДРПОУ </w:t>
      </w:r>
      <w:r>
        <w:rPr>
          <w:rFonts w:ascii="Times New Roman" w:hAnsi="Times New Roman"/>
          <w:color w:val="000000"/>
          <w:sz w:val="28"/>
          <w:szCs w:val="28"/>
        </w:rPr>
        <w:t>04350837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с. </w:t>
      </w:r>
      <w:r>
        <w:rPr>
          <w:rFonts w:ascii="Times New Roman" w:hAnsi="Times New Roman"/>
          <w:color w:val="000000"/>
          <w:sz w:val="28"/>
          <w:szCs w:val="28"/>
        </w:rPr>
        <w:t>Новоселиця</w:t>
      </w:r>
      <w:r w:rsidRPr="00822BA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147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району, Закарпатської області) </w:t>
      </w:r>
      <w:r>
        <w:rPr>
          <w:rFonts w:ascii="Times New Roman" w:hAnsi="Times New Roman"/>
          <w:color w:val="000000"/>
          <w:sz w:val="28"/>
          <w:szCs w:val="28"/>
        </w:rPr>
        <w:t xml:space="preserve">яка припинилася в результаті реорганізації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шляхом приєднання до </w:t>
      </w:r>
      <w:proofErr w:type="spellStart"/>
      <w:r w:rsidRPr="00822BA0">
        <w:rPr>
          <w:rFonts w:ascii="Times New Roman" w:hAnsi="Times New Roman"/>
          <w:color w:val="000000"/>
          <w:sz w:val="28"/>
          <w:szCs w:val="28"/>
        </w:rPr>
        <w:t>Міжгірської</w:t>
      </w:r>
      <w:proofErr w:type="spellEnd"/>
      <w:r w:rsidRPr="00822BA0">
        <w:rPr>
          <w:rFonts w:ascii="Times New Roman" w:hAnsi="Times New Roman"/>
          <w:color w:val="000000"/>
          <w:sz w:val="28"/>
          <w:szCs w:val="28"/>
        </w:rPr>
        <w:t xml:space="preserve"> селищної ради (ЄДРПОУ </w:t>
      </w:r>
      <w:r w:rsidRPr="00822BA0">
        <w:rPr>
          <w:rFonts w:ascii="Times New Roman" w:hAnsi="Times New Roman"/>
          <w:sz w:val="28"/>
          <w:szCs w:val="28"/>
        </w:rPr>
        <w:t>04350910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), місцезнаходження: вул. Шевченка, 77, </w:t>
      </w:r>
      <w:r w:rsidRPr="00822BA0">
        <w:rPr>
          <w:rFonts w:ascii="Times New Roman" w:hAnsi="Times New Roman"/>
          <w:sz w:val="28"/>
          <w:szCs w:val="28"/>
        </w:rPr>
        <w:t>смт. Міжгір’я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822BA0">
        <w:rPr>
          <w:rFonts w:ascii="Times New Roman" w:hAnsi="Times New Roman"/>
          <w:sz w:val="28"/>
          <w:szCs w:val="28"/>
        </w:rPr>
        <w:t>Міжгірського</w:t>
      </w:r>
      <w:proofErr w:type="spellEnd"/>
      <w:r w:rsidRPr="00822BA0">
        <w:rPr>
          <w:rFonts w:ascii="Times New Roman" w:hAnsi="Times New Roman"/>
          <w:sz w:val="28"/>
          <w:szCs w:val="28"/>
        </w:rPr>
        <w:t xml:space="preserve"> </w:t>
      </w:r>
      <w:r w:rsidRPr="00822BA0">
        <w:rPr>
          <w:rFonts w:ascii="Times New Roman" w:hAnsi="Times New Roman"/>
          <w:color w:val="000000"/>
          <w:sz w:val="28"/>
          <w:szCs w:val="28"/>
        </w:rPr>
        <w:t xml:space="preserve">району, </w:t>
      </w:r>
      <w:r w:rsidRPr="00822BA0">
        <w:rPr>
          <w:rFonts w:ascii="Times New Roman" w:hAnsi="Times New Roman"/>
          <w:sz w:val="28"/>
          <w:szCs w:val="28"/>
        </w:rPr>
        <w:t>Закарпатської області</w:t>
      </w:r>
      <w:r w:rsidRPr="00822BA0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C6074C" w:rsidRDefault="00C6074C" w:rsidP="00C6074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Прийняти основні засоби, товарно-матеріальні цінності, активи та зобов’язання відображені у Передавальному акті, в оперативне управління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C6074C" w:rsidRDefault="00C6074C" w:rsidP="00C6074C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A85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C6074C" w:rsidRPr="00AC4782" w:rsidRDefault="00C6074C" w:rsidP="00C6074C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C6074C" w:rsidRPr="00AC4782" w:rsidRDefault="00C6074C" w:rsidP="00C6074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8E5DB1" w:rsidRDefault="00A8251C" w:rsidP="008E5DB1"/>
    <w:sectPr w:rsidR="00A8251C" w:rsidRPr="008E5DB1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40A98"/>
    <w:rsid w:val="00046090"/>
    <w:rsid w:val="00076ACB"/>
    <w:rsid w:val="000B0A98"/>
    <w:rsid w:val="000B4B09"/>
    <w:rsid w:val="001451A9"/>
    <w:rsid w:val="001650B0"/>
    <w:rsid w:val="001668CA"/>
    <w:rsid w:val="00176608"/>
    <w:rsid w:val="001A61EA"/>
    <w:rsid w:val="001D70CC"/>
    <w:rsid w:val="0022324D"/>
    <w:rsid w:val="0023603A"/>
    <w:rsid w:val="00294473"/>
    <w:rsid w:val="002A3863"/>
    <w:rsid w:val="002E4D3B"/>
    <w:rsid w:val="00397B3E"/>
    <w:rsid w:val="003E526E"/>
    <w:rsid w:val="004072D7"/>
    <w:rsid w:val="00421D73"/>
    <w:rsid w:val="0042345D"/>
    <w:rsid w:val="00440C1D"/>
    <w:rsid w:val="00446B39"/>
    <w:rsid w:val="00482A6B"/>
    <w:rsid w:val="004E22FB"/>
    <w:rsid w:val="00610306"/>
    <w:rsid w:val="00682718"/>
    <w:rsid w:val="006956F0"/>
    <w:rsid w:val="006D01A5"/>
    <w:rsid w:val="006E4932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E5DB1"/>
    <w:rsid w:val="008F1E13"/>
    <w:rsid w:val="008F66CB"/>
    <w:rsid w:val="009069CB"/>
    <w:rsid w:val="00934EA4"/>
    <w:rsid w:val="009427C6"/>
    <w:rsid w:val="0099007B"/>
    <w:rsid w:val="00993053"/>
    <w:rsid w:val="00A01774"/>
    <w:rsid w:val="00A70FAB"/>
    <w:rsid w:val="00A8251C"/>
    <w:rsid w:val="00A94048"/>
    <w:rsid w:val="00B35F37"/>
    <w:rsid w:val="00B40BD8"/>
    <w:rsid w:val="00C13016"/>
    <w:rsid w:val="00C47535"/>
    <w:rsid w:val="00C6074C"/>
    <w:rsid w:val="00C61FBB"/>
    <w:rsid w:val="00C97F72"/>
    <w:rsid w:val="00CA3DE5"/>
    <w:rsid w:val="00CD3856"/>
    <w:rsid w:val="00CF0672"/>
    <w:rsid w:val="00D31F8B"/>
    <w:rsid w:val="00D405B0"/>
    <w:rsid w:val="00D812C3"/>
    <w:rsid w:val="00DB1124"/>
    <w:rsid w:val="00DC7EE0"/>
    <w:rsid w:val="00DE5CE0"/>
    <w:rsid w:val="00E77202"/>
    <w:rsid w:val="00EF0F1C"/>
    <w:rsid w:val="00F06471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2021-08-19T08:17:00Z</dcterms:created>
  <dcterms:modified xsi:type="dcterms:W3CDTF">2021-08-19T08:17:00Z</dcterms:modified>
</cp:coreProperties>
</file>