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C7" w:rsidRPr="005C4F24" w:rsidRDefault="00D664C7" w:rsidP="00D664C7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4" o:title=""/>
          </v:shape>
          <o:OLEObject Type="Embed" ProgID="PBrush" ShapeID="_x0000_i1025" DrawAspect="Content" ObjectID="_1690872464" r:id="rId5"/>
        </w:object>
      </w:r>
    </w:p>
    <w:p w:rsidR="00D664C7" w:rsidRPr="00101A85" w:rsidRDefault="00D664C7" w:rsidP="00D664C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664C7" w:rsidRPr="00101A85" w:rsidRDefault="00D664C7" w:rsidP="00D664C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664C7" w:rsidRPr="00101A85" w:rsidRDefault="00D664C7" w:rsidP="00D664C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664C7" w:rsidRPr="00CF78DA" w:rsidRDefault="00D664C7" w:rsidP="00D664C7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D664C7" w:rsidRPr="00484D99" w:rsidRDefault="00D664C7" w:rsidP="00D664C7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722</w:t>
      </w:r>
    </w:p>
    <w:p w:rsidR="00D664C7" w:rsidRPr="00777924" w:rsidRDefault="00D664C7" w:rsidP="00D664C7">
      <w:pPr>
        <w:pStyle w:val="1"/>
        <w:spacing w:before="0" w:line="360" w:lineRule="auto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D664C7" w:rsidRPr="00A45793" w:rsidRDefault="00D664C7" w:rsidP="00D664C7">
      <w:pPr>
        <w:spacing w:after="0" w:line="240" w:lineRule="auto"/>
        <w:ind w:right="3402"/>
        <w:jc w:val="both"/>
        <w:rPr>
          <w:rFonts w:ascii="Times New Roman" w:hAnsi="Times New Roman"/>
        </w:rPr>
      </w:pPr>
      <w:r w:rsidRPr="00AA05CA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571D">
        <w:rPr>
          <w:rFonts w:ascii="Times New Roman" w:hAnsi="Times New Roman"/>
          <w:b/>
          <w:sz w:val="26"/>
          <w:szCs w:val="26"/>
        </w:rPr>
        <w:t xml:space="preserve">прийняття у комунальну власність </w:t>
      </w:r>
      <w:proofErr w:type="spellStart"/>
      <w:r w:rsidRPr="00D8571D">
        <w:rPr>
          <w:rFonts w:ascii="Times New Roman" w:hAnsi="Times New Roman"/>
          <w:b/>
          <w:sz w:val="26"/>
          <w:szCs w:val="26"/>
        </w:rPr>
        <w:t>Міжгірської</w:t>
      </w:r>
      <w:proofErr w:type="spellEnd"/>
      <w:r w:rsidRPr="00D8571D">
        <w:rPr>
          <w:rFonts w:ascii="Times New Roman" w:hAnsi="Times New Roman"/>
          <w:b/>
          <w:sz w:val="26"/>
          <w:szCs w:val="26"/>
        </w:rPr>
        <w:t xml:space="preserve"> селищної територіальної громади комунальної установи «</w:t>
      </w:r>
      <w:proofErr w:type="spellStart"/>
      <w:r w:rsidRPr="00D8571D">
        <w:rPr>
          <w:rFonts w:ascii="Times New Roman" w:hAnsi="Times New Roman"/>
          <w:b/>
          <w:sz w:val="26"/>
          <w:szCs w:val="26"/>
        </w:rPr>
        <w:t>Міжгірськ</w:t>
      </w:r>
      <w:r>
        <w:rPr>
          <w:rFonts w:ascii="Times New Roman" w:hAnsi="Times New Roman"/>
          <w:b/>
          <w:sz w:val="26"/>
          <w:szCs w:val="26"/>
        </w:rPr>
        <w:t>ого</w:t>
      </w:r>
      <w:proofErr w:type="spellEnd"/>
      <w:r w:rsidRPr="00D8571D">
        <w:rPr>
          <w:rFonts w:ascii="Times New Roman" w:hAnsi="Times New Roman"/>
          <w:b/>
          <w:sz w:val="26"/>
          <w:szCs w:val="26"/>
        </w:rPr>
        <w:t xml:space="preserve"> районн</w:t>
      </w:r>
      <w:r>
        <w:rPr>
          <w:rFonts w:ascii="Times New Roman" w:hAnsi="Times New Roman"/>
          <w:b/>
          <w:sz w:val="26"/>
          <w:szCs w:val="26"/>
        </w:rPr>
        <w:t>ого центру соціальних служб для сім’</w:t>
      </w:r>
      <w:r w:rsidRPr="00D8571D">
        <w:rPr>
          <w:rFonts w:ascii="Times New Roman" w:hAnsi="Times New Roman"/>
          <w:b/>
          <w:sz w:val="26"/>
          <w:szCs w:val="26"/>
        </w:rPr>
        <w:t>ї, дітей та молоді»</w:t>
      </w:r>
    </w:p>
    <w:p w:rsidR="00D664C7" w:rsidRPr="002B748F" w:rsidRDefault="00D664C7" w:rsidP="00D664C7">
      <w:pPr>
        <w:pStyle w:val="a4"/>
        <w:ind w:firstLine="708"/>
        <w:jc w:val="both"/>
        <w:rPr>
          <w:rFonts w:eastAsia="Calibri"/>
          <w:sz w:val="24"/>
          <w:szCs w:val="24"/>
        </w:rPr>
      </w:pPr>
      <w:r w:rsidRPr="002B748F">
        <w:rPr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2B748F">
        <w:rPr>
          <w:sz w:val="24"/>
          <w:szCs w:val="24"/>
        </w:rPr>
        <w:t>Міжгірської</w:t>
      </w:r>
      <w:proofErr w:type="spellEnd"/>
      <w:r w:rsidRPr="002B748F">
        <w:rPr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14.01.2020 року № 104,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 </w:t>
      </w:r>
      <w:proofErr w:type="spellStart"/>
      <w:r w:rsidRPr="002B748F">
        <w:rPr>
          <w:color w:val="000000"/>
          <w:sz w:val="24"/>
          <w:szCs w:val="24"/>
          <w:shd w:val="clear" w:color="auto" w:fill="FFFFFF"/>
        </w:rPr>
        <w:t>Міжгірська</w:t>
      </w:r>
      <w:proofErr w:type="spellEnd"/>
      <w:r w:rsidRPr="002B748F">
        <w:rPr>
          <w:color w:val="000000"/>
          <w:sz w:val="24"/>
          <w:szCs w:val="24"/>
          <w:shd w:val="clear" w:color="auto" w:fill="FFFFFF"/>
        </w:rPr>
        <w:t xml:space="preserve"> селищна </w:t>
      </w:r>
      <w:r w:rsidRPr="002B748F">
        <w:rPr>
          <w:rFonts w:eastAsia="Calibri"/>
          <w:sz w:val="24"/>
          <w:szCs w:val="24"/>
        </w:rPr>
        <w:t xml:space="preserve">рада: </w:t>
      </w:r>
    </w:p>
    <w:p w:rsidR="00D664C7" w:rsidRPr="00404965" w:rsidRDefault="00D664C7" w:rsidP="00D664C7">
      <w:pPr>
        <w:pStyle w:val="a4"/>
        <w:ind w:firstLine="708"/>
        <w:jc w:val="both"/>
        <w:rPr>
          <w:rFonts w:eastAsia="Calibri"/>
          <w:sz w:val="24"/>
          <w:szCs w:val="24"/>
        </w:rPr>
      </w:pPr>
    </w:p>
    <w:p w:rsidR="00D664C7" w:rsidRPr="00AA05CA" w:rsidRDefault="00D664C7" w:rsidP="00D664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05C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664C7" w:rsidRPr="00437F9F" w:rsidRDefault="00D664C7" w:rsidP="00D664C7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37F9F">
        <w:rPr>
          <w:rFonts w:ascii="Times New Roman" w:hAnsi="Times New Roman"/>
          <w:sz w:val="26"/>
          <w:szCs w:val="26"/>
        </w:rPr>
        <w:t xml:space="preserve">1. Прийняти у комунальну власність 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селищної ради (код ЄДРПОУ 04350910) юридичну особу – Комунальну установу «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районний центр соціальних служб для сім’ї, дітей та молоді» (код ЄДРПОУ 25444459), місцезнаходження якого – смт. Міжгір’я, вул. Шевченка, 97, в зв’язку з чим :</w:t>
      </w:r>
    </w:p>
    <w:p w:rsidR="00D664C7" w:rsidRPr="00437F9F" w:rsidRDefault="00D664C7" w:rsidP="00D664C7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37F9F">
        <w:rPr>
          <w:rFonts w:ascii="Times New Roman" w:hAnsi="Times New Roman"/>
          <w:sz w:val="26"/>
          <w:szCs w:val="26"/>
        </w:rPr>
        <w:t>1.1. Прийняти повноваження засновника Комунальної установи «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районний центр соціальних служб для сім’ї, дітей та молоді» (код ЄДРПОУ 25444459);</w:t>
      </w:r>
    </w:p>
    <w:p w:rsidR="00D664C7" w:rsidRPr="00437F9F" w:rsidRDefault="00D664C7" w:rsidP="00D664C7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37F9F">
        <w:rPr>
          <w:rFonts w:ascii="Times New Roman" w:hAnsi="Times New Roman"/>
          <w:sz w:val="26"/>
          <w:szCs w:val="26"/>
        </w:rPr>
        <w:t>1.2 Змінити назву Комунальної установи «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Міжгірський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районний центр соціальних служб для сім’ї, дітей та молоді»  на Комунальна установа «Центр соціальних служб 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селищної ради»;</w:t>
      </w:r>
    </w:p>
    <w:p w:rsidR="00D664C7" w:rsidRPr="00437F9F" w:rsidRDefault="00D664C7" w:rsidP="00D664C7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37F9F">
        <w:rPr>
          <w:rFonts w:ascii="Times New Roman" w:hAnsi="Times New Roman"/>
          <w:sz w:val="26"/>
          <w:szCs w:val="26"/>
        </w:rPr>
        <w:t xml:space="preserve">1.3. </w:t>
      </w:r>
      <w:proofErr w:type="spellStart"/>
      <w:r w:rsidRPr="00437F9F">
        <w:rPr>
          <w:rFonts w:ascii="Times New Roman" w:hAnsi="Times New Roman"/>
          <w:sz w:val="26"/>
          <w:szCs w:val="26"/>
        </w:rPr>
        <w:t>Внести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зміни до Положення Комунальної установи «Центр соціальних служб 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селищної ради» та затвердити нову редакцію Положення (додається);</w:t>
      </w:r>
    </w:p>
    <w:p w:rsidR="00D664C7" w:rsidRPr="00437F9F" w:rsidRDefault="00D664C7" w:rsidP="00D664C7">
      <w:pPr>
        <w:tabs>
          <w:tab w:val="left" w:pos="3780"/>
          <w:tab w:val="left" w:pos="990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437F9F">
        <w:rPr>
          <w:rFonts w:ascii="Times New Roman" w:hAnsi="Times New Roman"/>
          <w:color w:val="000000"/>
          <w:sz w:val="26"/>
          <w:szCs w:val="26"/>
        </w:rPr>
        <w:t xml:space="preserve">1.4. Директору </w:t>
      </w:r>
      <w:r w:rsidRPr="00437F9F">
        <w:rPr>
          <w:rFonts w:ascii="Times New Roman" w:hAnsi="Times New Roman"/>
          <w:sz w:val="26"/>
          <w:szCs w:val="26"/>
        </w:rPr>
        <w:t xml:space="preserve">«Центру соціальних служб 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селищної ради» </w:t>
      </w:r>
      <w:r w:rsidRPr="00437F9F">
        <w:rPr>
          <w:rFonts w:ascii="Times New Roman" w:hAnsi="Times New Roman"/>
          <w:color w:val="000000"/>
          <w:sz w:val="26"/>
          <w:szCs w:val="26"/>
        </w:rPr>
        <w:t xml:space="preserve">провести державну реєстрацію змін до відомостей про </w:t>
      </w:r>
      <w:r w:rsidRPr="00437F9F">
        <w:rPr>
          <w:rFonts w:ascii="Times New Roman" w:hAnsi="Times New Roman"/>
          <w:sz w:val="26"/>
          <w:szCs w:val="26"/>
        </w:rPr>
        <w:t xml:space="preserve">Комунальну установу «Центр соціальних служб </w:t>
      </w:r>
      <w:proofErr w:type="spellStart"/>
      <w:r w:rsidRPr="00437F9F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селищної ради»</w:t>
      </w:r>
    </w:p>
    <w:p w:rsidR="00D664C7" w:rsidRPr="00437F9F" w:rsidRDefault="00D664C7" w:rsidP="00D664C7">
      <w:pPr>
        <w:pStyle w:val="Bodytext31"/>
        <w:shd w:val="clear" w:color="auto" w:fill="auto"/>
        <w:tabs>
          <w:tab w:val="left" w:pos="709"/>
          <w:tab w:val="left" w:pos="4680"/>
          <w:tab w:val="left" w:pos="9356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D664C7">
        <w:rPr>
          <w:rFonts w:ascii="Times New Roman" w:eastAsia="Calibri" w:hAnsi="Times New Roman"/>
          <w:sz w:val="26"/>
          <w:szCs w:val="26"/>
          <w:lang w:val="uk-UA"/>
        </w:rPr>
        <w:tab/>
      </w:r>
      <w:r w:rsidRPr="00437F9F">
        <w:rPr>
          <w:rFonts w:ascii="Times New Roman" w:eastAsia="Calibri" w:hAnsi="Times New Roman"/>
          <w:sz w:val="26"/>
          <w:szCs w:val="26"/>
        </w:rPr>
        <w:t xml:space="preserve">2. </w:t>
      </w:r>
      <w:r w:rsidRPr="00437F9F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437F9F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цього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рішення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437F9F">
        <w:rPr>
          <w:rFonts w:ascii="Times New Roman" w:hAnsi="Times New Roman"/>
          <w:sz w:val="26"/>
          <w:szCs w:val="26"/>
        </w:rPr>
        <w:t>першого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заступника </w:t>
      </w:r>
      <w:proofErr w:type="spellStart"/>
      <w:r w:rsidRPr="00437F9F">
        <w:rPr>
          <w:rFonts w:ascii="Times New Roman" w:hAnsi="Times New Roman"/>
          <w:sz w:val="26"/>
          <w:szCs w:val="26"/>
        </w:rPr>
        <w:t>селищного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голови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Костя І.І. та </w:t>
      </w:r>
      <w:proofErr w:type="spellStart"/>
      <w:r w:rsidRPr="00437F9F">
        <w:rPr>
          <w:rFonts w:ascii="Times New Roman" w:hAnsi="Times New Roman"/>
          <w:sz w:val="26"/>
          <w:szCs w:val="26"/>
        </w:rPr>
        <w:t>постійну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комісію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селищної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ради з </w:t>
      </w:r>
      <w:proofErr w:type="spellStart"/>
      <w:r w:rsidRPr="00437F9F">
        <w:rPr>
          <w:rFonts w:ascii="Times New Roman" w:hAnsi="Times New Roman"/>
          <w:sz w:val="26"/>
          <w:szCs w:val="26"/>
        </w:rPr>
        <w:t>питань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планування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фінансів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, бюджету, </w:t>
      </w:r>
      <w:proofErr w:type="spellStart"/>
      <w:r w:rsidRPr="00437F9F">
        <w:rPr>
          <w:rFonts w:ascii="Times New Roman" w:hAnsi="Times New Roman"/>
          <w:sz w:val="26"/>
          <w:szCs w:val="26"/>
        </w:rPr>
        <w:t>соціально-економічного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розвитку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37F9F">
        <w:rPr>
          <w:rFonts w:ascii="Times New Roman" w:hAnsi="Times New Roman"/>
          <w:sz w:val="26"/>
          <w:szCs w:val="26"/>
        </w:rPr>
        <w:t>промисловості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37F9F">
        <w:rPr>
          <w:rFonts w:ascii="Times New Roman" w:hAnsi="Times New Roman"/>
          <w:sz w:val="26"/>
          <w:szCs w:val="26"/>
        </w:rPr>
        <w:t>підприємництва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437F9F">
        <w:rPr>
          <w:rFonts w:ascii="Times New Roman" w:hAnsi="Times New Roman"/>
          <w:sz w:val="26"/>
          <w:szCs w:val="26"/>
        </w:rPr>
        <w:t>сфери</w:t>
      </w:r>
      <w:proofErr w:type="spellEnd"/>
      <w:r w:rsidRPr="00437F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37F9F">
        <w:rPr>
          <w:rFonts w:ascii="Times New Roman" w:hAnsi="Times New Roman"/>
          <w:sz w:val="26"/>
          <w:szCs w:val="26"/>
        </w:rPr>
        <w:t>послуг</w:t>
      </w:r>
      <w:proofErr w:type="spellEnd"/>
      <w:r w:rsidRPr="00437F9F">
        <w:rPr>
          <w:rFonts w:ascii="Times New Roman" w:hAnsi="Times New Roman"/>
          <w:sz w:val="26"/>
          <w:szCs w:val="26"/>
        </w:rPr>
        <w:t>.</w:t>
      </w:r>
    </w:p>
    <w:p w:rsidR="00D664C7" w:rsidRDefault="00D664C7" w:rsidP="00D66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6E36" w:rsidRPr="0048261B" w:rsidRDefault="00D664C7" w:rsidP="00D664C7">
      <w:pPr>
        <w:rPr>
          <w:rFonts w:ascii="Times New Roman" w:hAnsi="Times New Roman" w:cs="Times New Roman"/>
          <w:sz w:val="20"/>
          <w:szCs w:val="20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 w:rsidRPr="00482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AE"/>
    <w:rsid w:val="003C6E36"/>
    <w:rsid w:val="0048261B"/>
    <w:rsid w:val="00D25AAE"/>
    <w:rsid w:val="00D6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5E2B8-48DF-4781-B94A-A08D9E87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4C7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D664C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664C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4C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D664C7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21">
    <w:name w:val="Основной текст (2)"/>
    <w:basedOn w:val="a0"/>
    <w:uiPriority w:val="99"/>
    <w:rsid w:val="00D664C7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basedOn w:val="a"/>
    <w:uiPriority w:val="99"/>
    <w:rsid w:val="00D66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D66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Bodytext3">
    <w:name w:val="Body text (3)_"/>
    <w:link w:val="Bodytext31"/>
    <w:locked/>
    <w:rsid w:val="00D664C7"/>
    <w:rPr>
      <w:sz w:val="18"/>
      <w:shd w:val="clear" w:color="auto" w:fill="FFFFFF"/>
    </w:rPr>
  </w:style>
  <w:style w:type="paragraph" w:customStyle="1" w:styleId="Bodytext31">
    <w:name w:val="Body text (3)1"/>
    <w:basedOn w:val="a"/>
    <w:link w:val="Bodytext3"/>
    <w:rsid w:val="00D664C7"/>
    <w:pPr>
      <w:widowControl w:val="0"/>
      <w:shd w:val="clear" w:color="auto" w:fill="FFFFFF"/>
      <w:spacing w:after="240" w:line="221" w:lineRule="exact"/>
      <w:jc w:val="center"/>
    </w:pPr>
    <w:rPr>
      <w:rFonts w:eastAsiaTheme="minorHAnsi"/>
      <w:sz w:val="18"/>
      <w:shd w:val="clear" w:color="auto" w:fill="FFFFFF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2021-08-18T13:36:00Z</dcterms:created>
  <dcterms:modified xsi:type="dcterms:W3CDTF">2021-08-19T07:01:00Z</dcterms:modified>
</cp:coreProperties>
</file>