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23" w:rsidRDefault="00033923" w:rsidP="00033923">
      <w:pPr>
        <w:keepNext/>
        <w:widowControl w:val="0"/>
        <w:tabs>
          <w:tab w:val="left" w:pos="4500"/>
        </w:tabs>
        <w:autoSpaceDE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700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898" r:id="rId5"/>
        </w:object>
      </w:r>
    </w:p>
    <w:p w:rsidR="00033923" w:rsidRDefault="00033923" w:rsidP="00033923">
      <w:pPr>
        <w:keepNext/>
        <w:widowControl w:val="0"/>
        <w:tabs>
          <w:tab w:val="left" w:pos="4500"/>
        </w:tabs>
        <w:autoSpaceDE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033923" w:rsidRDefault="00033923" w:rsidP="00033923">
      <w:pPr>
        <w:keepNext/>
        <w:widowControl w:val="0"/>
        <w:tabs>
          <w:tab w:val="left" w:pos="4500"/>
        </w:tabs>
        <w:autoSpaceDE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033923" w:rsidRDefault="00033923" w:rsidP="00033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033923" w:rsidRDefault="00033923" w:rsidP="000339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РІШЕННЯ № 887</w:t>
      </w:r>
    </w:p>
    <w:p w:rsidR="00033923" w:rsidRDefault="00033923" w:rsidP="00033923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 лист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опада 2021 року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смт. Міжгір'я </w:t>
      </w:r>
    </w:p>
    <w:p w:rsidR="00033923" w:rsidRDefault="00033923" w:rsidP="00033923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bookmarkStart w:id="0" w:name="_GoBack"/>
      <w:r>
        <w:rPr>
          <w:b/>
          <w:sz w:val="28"/>
          <w:szCs w:val="28"/>
          <w:bdr w:val="none" w:sz="0" w:space="0" w:color="auto" w:frame="1"/>
        </w:rPr>
        <w:t>Про списання залишків  коштів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бюджету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Міжгірської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селищної 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територіальної громади,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Bookman Old Style" w:hAnsi="Bookman Old Style"/>
          <w:bCs w:val="0"/>
          <w:sz w:val="12"/>
          <w:szCs w:val="12"/>
          <w:lang w:eastAsia="ru-RU"/>
        </w:rPr>
      </w:pPr>
      <w:r>
        <w:rPr>
          <w:rStyle w:val="a4"/>
          <w:sz w:val="28"/>
          <w:szCs w:val="28"/>
        </w:rPr>
        <w:t>заблокованих на рахунках АК АПБ „Україна”</w:t>
      </w:r>
    </w:p>
    <w:bookmarkEnd w:id="0"/>
    <w:p w:rsidR="00033923" w:rsidRDefault="00033923" w:rsidP="00033923">
      <w:pPr>
        <w:pStyle w:val="tjbmf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Керуючись статтями 25 та 59 Закону України „Про місцеве самоврядування в Україні", відповідно до наказів Міністерства фінансів України від 02.04.2019 №372 „Про </w:t>
      </w:r>
      <w:r>
        <w:rPr>
          <w:sz w:val="28"/>
          <w:szCs w:val="28"/>
          <w:shd w:val="clear" w:color="auto" w:fill="FFFFFF"/>
          <w:lang w:val="uk-UA"/>
        </w:rPr>
        <w:t>затвердження Порядку бухгалтерського обліку окремих активів та зобов'язань бюджетних установ та внесення змін до деяких нормативно-правових актів з бухгалтерського обліку бюджетних установ</w:t>
      </w:r>
      <w:r>
        <w:rPr>
          <w:sz w:val="28"/>
          <w:szCs w:val="28"/>
          <w:bdr w:val="none" w:sz="0" w:space="0" w:color="auto" w:frame="1"/>
          <w:lang w:val="uk-UA"/>
        </w:rPr>
        <w:t>”, від 02.09.2014 №879 „Про зат</w:t>
      </w:r>
      <w:r>
        <w:rPr>
          <w:sz w:val="28"/>
          <w:szCs w:val="28"/>
          <w:shd w:val="clear" w:color="auto" w:fill="FFFFFF"/>
          <w:lang w:val="uk-UA"/>
        </w:rPr>
        <w:t>вердження Положення про інвентаризацію активів та зобов’язань</w:t>
      </w:r>
      <w:r>
        <w:rPr>
          <w:sz w:val="28"/>
          <w:szCs w:val="28"/>
          <w:bdr w:val="none" w:sz="0" w:space="0" w:color="auto" w:frame="1"/>
          <w:lang w:val="uk-UA"/>
        </w:rPr>
        <w:t>”, від 29.12.2015 №1219 „Про з</w:t>
      </w:r>
      <w:r>
        <w:rPr>
          <w:sz w:val="28"/>
          <w:szCs w:val="28"/>
          <w:shd w:val="clear" w:color="auto" w:fill="FFFFFF"/>
          <w:lang w:val="uk-UA"/>
        </w:rPr>
        <w:t>атвердження деяких нормативно-правових актів з бухгалтерського обліку в державному секторі</w:t>
      </w:r>
      <w:r>
        <w:rPr>
          <w:sz w:val="28"/>
          <w:szCs w:val="28"/>
          <w:bdr w:val="none" w:sz="0" w:space="0" w:color="auto" w:frame="1"/>
          <w:lang w:val="uk-UA"/>
        </w:rPr>
        <w:t xml:space="preserve">” та враховуючи те, що </w:t>
      </w:r>
      <w:r>
        <w:rPr>
          <w:sz w:val="28"/>
          <w:szCs w:val="28"/>
          <w:lang w:val="uk-UA"/>
        </w:rPr>
        <w:t xml:space="preserve">Акціонерний комерційний агропромисловий банк </w:t>
      </w:r>
      <w:r>
        <w:rPr>
          <w:sz w:val="28"/>
          <w:szCs w:val="28"/>
          <w:bdr w:val="none" w:sz="0" w:space="0" w:color="auto" w:frame="1"/>
          <w:lang w:val="uk-UA"/>
        </w:rPr>
        <w:t>„</w:t>
      </w:r>
      <w:r>
        <w:rPr>
          <w:sz w:val="28"/>
          <w:szCs w:val="28"/>
          <w:lang w:val="uk-UA"/>
        </w:rPr>
        <w:t>Україна</w:t>
      </w:r>
      <w:r>
        <w:rPr>
          <w:sz w:val="28"/>
          <w:szCs w:val="28"/>
          <w:bdr w:val="none" w:sz="0" w:space="0" w:color="auto" w:frame="1"/>
          <w:lang w:val="uk-UA"/>
        </w:rPr>
        <w:t>”</w:t>
      </w:r>
      <w:r>
        <w:rPr>
          <w:sz w:val="28"/>
          <w:szCs w:val="28"/>
          <w:lang w:val="uk-UA"/>
        </w:rPr>
        <w:t xml:space="preserve"> виключено з Державного реєстру банків у зв'язку з завершенням ліквідаційної процедури банку</w:t>
      </w:r>
      <w:r>
        <w:rPr>
          <w:sz w:val="28"/>
          <w:szCs w:val="28"/>
          <w:bdr w:val="none" w:sz="0" w:space="0" w:color="auto" w:frame="1"/>
          <w:lang w:val="uk-UA"/>
        </w:rPr>
        <w:t xml:space="preserve"> (лист Національного банку України </w:t>
      </w:r>
      <w:r>
        <w:rPr>
          <w:sz w:val="28"/>
          <w:szCs w:val="28"/>
          <w:lang w:val="uk-UA"/>
        </w:rPr>
        <w:t xml:space="preserve">від 16.04.2009 р. </w:t>
      </w:r>
      <w:r>
        <w:rPr>
          <w:sz w:val="28"/>
          <w:szCs w:val="28"/>
          <w:bdr w:val="none" w:sz="0" w:space="0" w:color="auto" w:frame="1"/>
          <w:lang w:val="uk-UA"/>
        </w:rPr>
        <w:t>№</w:t>
      </w:r>
      <w:r>
        <w:rPr>
          <w:sz w:val="28"/>
          <w:szCs w:val="28"/>
          <w:lang w:val="uk-UA"/>
        </w:rPr>
        <w:t xml:space="preserve"> 44-012/4506 </w:t>
      </w:r>
      <w:r>
        <w:rPr>
          <w:sz w:val="28"/>
          <w:szCs w:val="28"/>
          <w:bdr w:val="none" w:sz="0" w:space="0" w:color="auto" w:frame="1"/>
          <w:lang w:val="uk-UA"/>
        </w:rPr>
        <w:t>„Про виключення банку з Державного реєстру банків”),</w:t>
      </w:r>
      <w:r>
        <w:rPr>
          <w:sz w:val="28"/>
          <w:szCs w:val="28"/>
          <w:lang w:val="uk-UA"/>
        </w:rPr>
        <w:t xml:space="preserve">  селищна  рада</w:t>
      </w:r>
    </w:p>
    <w:p w:rsidR="00033923" w:rsidRDefault="00033923" w:rsidP="00033923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Залишки коштів </w:t>
      </w:r>
      <w:r>
        <w:rPr>
          <w:sz w:val="28"/>
          <w:szCs w:val="28"/>
          <w:bdr w:val="none" w:sz="0" w:space="0" w:color="auto" w:frame="1"/>
        </w:rPr>
        <w:t xml:space="preserve">бюджету </w:t>
      </w:r>
      <w:proofErr w:type="spellStart"/>
      <w:r>
        <w:rPr>
          <w:sz w:val="28"/>
          <w:szCs w:val="28"/>
          <w:bdr w:val="none" w:sz="0" w:space="0" w:color="auto" w:frame="1"/>
        </w:rPr>
        <w:t>Міжгірської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територіальної громади</w:t>
      </w:r>
      <w:r>
        <w:rPr>
          <w:sz w:val="28"/>
          <w:szCs w:val="28"/>
        </w:rPr>
        <w:t xml:space="preserve">, заблокованих на рахунках ліквідованого АК АПБ </w:t>
      </w:r>
      <w:r>
        <w:rPr>
          <w:sz w:val="28"/>
          <w:szCs w:val="28"/>
          <w:bdr w:val="none" w:sz="0" w:space="0" w:color="auto" w:frame="1"/>
        </w:rPr>
        <w:t>„</w:t>
      </w:r>
      <w:r>
        <w:rPr>
          <w:sz w:val="28"/>
          <w:szCs w:val="28"/>
        </w:rPr>
        <w:t>Україна</w:t>
      </w:r>
      <w:r>
        <w:rPr>
          <w:sz w:val="28"/>
          <w:szCs w:val="28"/>
          <w:bdr w:val="none" w:sz="0" w:space="0" w:color="auto" w:frame="1"/>
        </w:rPr>
        <w:t>”</w:t>
      </w:r>
      <w:r>
        <w:rPr>
          <w:sz w:val="28"/>
          <w:szCs w:val="28"/>
        </w:rPr>
        <w:t>, в сумі 811,33 грн (вісімсот одинадцять  гривень тридцять три коп.) за загальним фондом, визнати  безнадійними до повернення.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Фінансовому відділу виконавчого комітету </w:t>
      </w:r>
      <w:proofErr w:type="spellStart"/>
      <w:r>
        <w:rPr>
          <w:sz w:val="28"/>
          <w:szCs w:val="28"/>
        </w:rPr>
        <w:t>Міжгірської</w:t>
      </w:r>
      <w:proofErr w:type="spellEnd"/>
      <w:r>
        <w:rPr>
          <w:sz w:val="28"/>
          <w:szCs w:val="28"/>
        </w:rPr>
        <w:t xml:space="preserve"> селищної ради спільно з  управлінням Державної казначейської служби України у </w:t>
      </w:r>
      <w:proofErr w:type="spellStart"/>
      <w:r>
        <w:rPr>
          <w:sz w:val="28"/>
          <w:szCs w:val="28"/>
        </w:rPr>
        <w:t>Міжгірському</w:t>
      </w:r>
      <w:proofErr w:type="spellEnd"/>
      <w:r>
        <w:rPr>
          <w:sz w:val="28"/>
          <w:szCs w:val="28"/>
        </w:rPr>
        <w:t xml:space="preserve"> районі провести списання в установленому законодавством порядку</w:t>
      </w:r>
      <w:r>
        <w:rPr>
          <w:sz w:val="28"/>
          <w:szCs w:val="28"/>
          <w:bdr w:val="none" w:sz="0" w:space="0" w:color="auto" w:frame="1"/>
        </w:rPr>
        <w:t xml:space="preserve"> залишку коштів бюджету </w:t>
      </w:r>
      <w:proofErr w:type="spellStart"/>
      <w:r>
        <w:rPr>
          <w:sz w:val="28"/>
          <w:szCs w:val="28"/>
          <w:bdr w:val="none" w:sz="0" w:space="0" w:color="auto" w:frame="1"/>
        </w:rPr>
        <w:t>Міжгірської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територіальної громади, заблокованого на рахунках </w:t>
      </w:r>
      <w:r>
        <w:rPr>
          <w:sz w:val="28"/>
          <w:szCs w:val="28"/>
        </w:rPr>
        <w:t xml:space="preserve">АК АПБ </w:t>
      </w:r>
      <w:r>
        <w:rPr>
          <w:sz w:val="28"/>
          <w:szCs w:val="28"/>
          <w:bdr w:val="none" w:sz="0" w:space="0" w:color="auto" w:frame="1"/>
        </w:rPr>
        <w:t>„</w:t>
      </w:r>
      <w:r>
        <w:rPr>
          <w:sz w:val="28"/>
          <w:szCs w:val="28"/>
        </w:rPr>
        <w:t>Україна</w:t>
      </w:r>
      <w:r>
        <w:rPr>
          <w:sz w:val="28"/>
          <w:szCs w:val="28"/>
          <w:bdr w:val="none" w:sz="0" w:space="0" w:color="auto" w:frame="1"/>
        </w:rPr>
        <w:t>”</w:t>
      </w:r>
      <w:r>
        <w:rPr>
          <w:sz w:val="28"/>
          <w:szCs w:val="28"/>
        </w:rPr>
        <w:t xml:space="preserve"> в сумі 811,33 грн (вісімсот одинадцять  гривень тридцять три коп.) за загальним фондом .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цього рішення покласти на постійну комісію селищної ради з питань  фінансів, бюджету, планування соціально-економічного розвитку, промисловості, підприємництва та сфери послуг.</w:t>
      </w:r>
    </w:p>
    <w:p w:rsidR="00033923" w:rsidRDefault="00033923" w:rsidP="000339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E4FC4" w:rsidRPr="00033923" w:rsidRDefault="00033923" w:rsidP="00033923">
      <w:pPr>
        <w:jc w:val="both"/>
        <w:rPr>
          <w:rFonts w:ascii="Times New Roman" w:eastAsiaTheme="minorHAnsi" w:hAnsi="Times New Roman" w:cs="Calibri"/>
          <w:color w:val="000000"/>
          <w:sz w:val="28"/>
          <w:szCs w:val="28"/>
        </w:rPr>
      </w:pPr>
      <w:r w:rsidRPr="00A665C8">
        <w:rPr>
          <w:rStyle w:val="2"/>
          <w:rFonts w:ascii="Times New Roman" w:eastAsiaTheme="minorHAnsi" w:hAnsi="Times New Roman"/>
          <w:b/>
          <w:sz w:val="28"/>
          <w:szCs w:val="28"/>
        </w:rPr>
        <w:t xml:space="preserve">Селищний голова   </w:t>
      </w:r>
      <w:r>
        <w:rPr>
          <w:rStyle w:val="2"/>
          <w:rFonts w:ascii="Times New Roman" w:eastAsiaTheme="minorHAnsi" w:hAnsi="Times New Roman"/>
          <w:b/>
          <w:sz w:val="28"/>
          <w:szCs w:val="28"/>
        </w:rPr>
        <w:t xml:space="preserve">                               </w:t>
      </w:r>
      <w:r w:rsidRPr="00A665C8">
        <w:rPr>
          <w:rStyle w:val="2"/>
          <w:rFonts w:ascii="Times New Roman" w:eastAsiaTheme="minorHAnsi" w:hAnsi="Times New Roman"/>
          <w:b/>
          <w:sz w:val="28"/>
          <w:szCs w:val="28"/>
        </w:rPr>
        <w:t xml:space="preserve">                                              Василь ЩУР</w:t>
      </w:r>
    </w:p>
    <w:sectPr w:rsidR="003E4FC4" w:rsidRPr="00033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5"/>
    <w:rsid w:val="00033923"/>
    <w:rsid w:val="003E4FC4"/>
    <w:rsid w:val="00F0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3047-5419-41B7-ABB7-50CA1693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923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033923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rmal (Web)"/>
    <w:aliases w:val="Обычный (Web)"/>
    <w:basedOn w:val="a"/>
    <w:unhideWhenUsed/>
    <w:rsid w:val="0003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033923"/>
    <w:rPr>
      <w:b/>
      <w:bCs/>
    </w:rPr>
  </w:style>
  <w:style w:type="paragraph" w:customStyle="1" w:styleId="tjbmf">
    <w:name w:val="tj bmf"/>
    <w:basedOn w:val="a"/>
    <w:rsid w:val="0003392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2021-12-14T06:31:00Z</dcterms:created>
  <dcterms:modified xsi:type="dcterms:W3CDTF">2021-12-14T06:31:00Z</dcterms:modified>
</cp:coreProperties>
</file>