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B83" w:rsidRPr="005C4F24" w:rsidRDefault="00461B83" w:rsidP="00461B83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4" o:title=""/>
          </v:shape>
          <o:OLEObject Type="Embed" ProgID="PBrush" ShapeID="_x0000_i1025" DrawAspect="Content" ObjectID="_1690810244" r:id="rId5"/>
        </w:object>
      </w:r>
    </w:p>
    <w:p w:rsidR="00461B83" w:rsidRPr="00101A85" w:rsidRDefault="00461B83" w:rsidP="00461B8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461B83" w:rsidRPr="00101A85" w:rsidRDefault="00461B83" w:rsidP="00461B8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461B83" w:rsidRPr="00101A85" w:rsidRDefault="00461B83" w:rsidP="00461B8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461B83" w:rsidRPr="00CF78DA" w:rsidRDefault="00461B83" w:rsidP="00461B83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461B83" w:rsidRDefault="00461B83" w:rsidP="00461B83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730</w:t>
      </w:r>
    </w:p>
    <w:p w:rsidR="00461B83" w:rsidRPr="00777924" w:rsidRDefault="00461B83" w:rsidP="00461B83"/>
    <w:p w:rsidR="00461B83" w:rsidRPr="00437F9F" w:rsidRDefault="00461B83" w:rsidP="00461B83">
      <w:pPr>
        <w:pStyle w:val="1"/>
        <w:spacing w:before="0" w:line="360" w:lineRule="auto"/>
        <w:rPr>
          <w:rStyle w:val="21"/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461B83" w:rsidRPr="00CE174B" w:rsidRDefault="00461B83" w:rsidP="00461B83">
      <w:pPr>
        <w:pStyle w:val="Style3"/>
        <w:widowControl/>
        <w:spacing w:line="240" w:lineRule="auto"/>
        <w:ind w:right="2835"/>
        <w:rPr>
          <w:rStyle w:val="FontStyle12"/>
          <w:b/>
        </w:rPr>
      </w:pPr>
      <w:r w:rsidRPr="0006317D">
        <w:rPr>
          <w:rStyle w:val="FontStyle12"/>
          <w:b/>
        </w:rPr>
        <w:t xml:space="preserve">Про </w:t>
      </w:r>
      <w:r>
        <w:rPr>
          <w:rStyle w:val="FontStyle12"/>
          <w:b/>
        </w:rPr>
        <w:t>застосування кошторисної заробітної плати підрядними організаціями,</w:t>
      </w:r>
      <w:r w:rsidRPr="0006317D">
        <w:rPr>
          <w:rStyle w:val="FontStyle12"/>
          <w:b/>
        </w:rPr>
        <w:t xml:space="preserve"> як</w:t>
      </w:r>
      <w:r>
        <w:rPr>
          <w:rStyle w:val="FontStyle12"/>
          <w:b/>
        </w:rPr>
        <w:t>а</w:t>
      </w:r>
      <w:r w:rsidRPr="0006317D">
        <w:rPr>
          <w:rStyle w:val="FontStyle12"/>
          <w:b/>
        </w:rPr>
        <w:t xml:space="preserve"> враховується при визначені вартості будівництва </w:t>
      </w:r>
      <w:r>
        <w:rPr>
          <w:rStyle w:val="FontStyle12"/>
          <w:b/>
        </w:rPr>
        <w:t xml:space="preserve">(нового будівництва, реконструкції, реставрації, капітального ремонту, технічного переоснащення) об’єктів, що здійснюється за рахунок </w:t>
      </w:r>
      <w:r w:rsidRPr="00CE174B">
        <w:rPr>
          <w:rStyle w:val="FontStyle12"/>
          <w:b/>
        </w:rPr>
        <w:t xml:space="preserve">коштів бюджету смт. Міжгір’я </w:t>
      </w:r>
    </w:p>
    <w:p w:rsidR="00461B83" w:rsidRPr="008A6074" w:rsidRDefault="00461B83" w:rsidP="00461B83">
      <w:pPr>
        <w:pStyle w:val="Style4"/>
        <w:widowControl/>
        <w:spacing w:line="240" w:lineRule="auto"/>
        <w:rPr>
          <w:sz w:val="28"/>
          <w:szCs w:val="28"/>
          <w:lang w:val="uk-UA"/>
        </w:rPr>
      </w:pPr>
    </w:p>
    <w:p w:rsidR="00461B83" w:rsidRPr="00CE174B" w:rsidRDefault="00461B83" w:rsidP="00461B83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E174B">
        <w:rPr>
          <w:rStyle w:val="FontStyle12"/>
          <w:sz w:val="24"/>
          <w:szCs w:val="24"/>
        </w:rPr>
        <w:t xml:space="preserve">Відповідно до Наказу Міністерства регіонального розвитку, будівництва та житлово-комунального господарства України від 20.10.2016 № 281 «Про затвердження Порядку розрахунку розміру кошторисної заробітної плати, який враховується при визначенні вартості будівництва об'єктів», </w:t>
      </w:r>
      <w:r w:rsidRPr="00CE174B">
        <w:rPr>
          <w:rFonts w:ascii="Times New Roman" w:hAnsi="Times New Roman" w:cs="Times New Roman"/>
          <w:color w:val="000000"/>
          <w:sz w:val="24"/>
          <w:szCs w:val="24"/>
        </w:rPr>
        <w:t xml:space="preserve">керуючись статтями 25, 59 Закону України "Про місцеве самоврядування в Україні", </w:t>
      </w:r>
      <w:proofErr w:type="spellStart"/>
      <w:r w:rsidRPr="00CE174B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CE174B">
        <w:rPr>
          <w:rFonts w:ascii="Times New Roman" w:hAnsi="Times New Roman" w:cs="Times New Roman"/>
          <w:sz w:val="24"/>
          <w:szCs w:val="24"/>
        </w:rPr>
        <w:t xml:space="preserve"> селищна рада </w:t>
      </w:r>
    </w:p>
    <w:p w:rsidR="00461B83" w:rsidRPr="00CE174B" w:rsidRDefault="00461B83" w:rsidP="00461B83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461B83" w:rsidRPr="00CE174B" w:rsidRDefault="00461B83" w:rsidP="00461B83">
      <w:pPr>
        <w:pStyle w:val="1"/>
        <w:jc w:val="center"/>
        <w:rPr>
          <w:rFonts w:ascii="Times New Roman" w:hAnsi="Times New Roman"/>
          <w:i/>
          <w:sz w:val="28"/>
          <w:szCs w:val="28"/>
        </w:rPr>
      </w:pPr>
      <w:r w:rsidRPr="00CE174B">
        <w:rPr>
          <w:rFonts w:ascii="Times New Roman" w:hAnsi="Times New Roman"/>
          <w:sz w:val="28"/>
          <w:szCs w:val="28"/>
        </w:rPr>
        <w:t>В И Р І Ш И Л А:</w:t>
      </w:r>
    </w:p>
    <w:p w:rsidR="00461B83" w:rsidRPr="00CE174B" w:rsidRDefault="00461B83" w:rsidP="00461B83">
      <w:pPr>
        <w:pStyle w:val="Style3"/>
        <w:widowControl/>
        <w:spacing w:line="240" w:lineRule="auto"/>
        <w:ind w:firstLine="709"/>
        <w:rPr>
          <w:rStyle w:val="FontStyle12"/>
        </w:rPr>
      </w:pPr>
      <w:r w:rsidRPr="00CE174B">
        <w:rPr>
          <w:rStyle w:val="FontStyle12"/>
        </w:rPr>
        <w:t xml:space="preserve">1. Рекомендувати для застосування кошторисну заробітну плату на 2021 рік у розмірі 12200,00 грн. (дванадцять тисяч двісті гривень 00 копійок), підрядними організаціями  при визначенні вартості будівництва (нового будівництва, реконструкції, реставрації, капітального ремонту, технічного переоснащення) об’єктів, що здійснюються за рахунок коштів бюджету </w:t>
      </w:r>
      <w:proofErr w:type="spellStart"/>
      <w:r w:rsidRPr="00CE174B">
        <w:rPr>
          <w:rStyle w:val="FontStyle12"/>
        </w:rPr>
        <w:t>Міжгірської</w:t>
      </w:r>
      <w:proofErr w:type="spellEnd"/>
      <w:r w:rsidRPr="00CE174B">
        <w:rPr>
          <w:rStyle w:val="FontStyle12"/>
        </w:rPr>
        <w:t xml:space="preserve"> селищної ради, який відповідає розряду складності робіт 3, 8, при підтвердженні відповідними розрахунками.</w:t>
      </w:r>
    </w:p>
    <w:p w:rsidR="00461B83" w:rsidRPr="00CE174B" w:rsidRDefault="00461B83" w:rsidP="00461B83">
      <w:pPr>
        <w:pStyle w:val="Style3"/>
        <w:widowControl/>
        <w:spacing w:line="240" w:lineRule="auto"/>
        <w:ind w:firstLine="709"/>
        <w:rPr>
          <w:rStyle w:val="FontStyle12"/>
        </w:rPr>
      </w:pPr>
    </w:p>
    <w:p w:rsidR="00461B83" w:rsidRPr="00CE174B" w:rsidRDefault="00461B83" w:rsidP="00461B8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174B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постійну комісію з питань </w:t>
      </w:r>
      <w:r w:rsidRPr="00CE174B">
        <w:rPr>
          <w:rFonts w:ascii="Times New Roman" w:hAnsi="Times New Roman" w:cs="Times New Roman"/>
          <w:color w:val="000000"/>
          <w:sz w:val="28"/>
          <w:szCs w:val="28"/>
        </w:rPr>
        <w:t>планування фінансів, бюджету, соціально-економічного розвитку, промисловості, підприємництва та сфери послуг</w:t>
      </w:r>
      <w:r w:rsidRPr="00CE174B">
        <w:rPr>
          <w:rFonts w:ascii="Times New Roman" w:hAnsi="Times New Roman" w:cs="Times New Roman"/>
          <w:sz w:val="28"/>
          <w:szCs w:val="28"/>
        </w:rPr>
        <w:t>.</w:t>
      </w:r>
    </w:p>
    <w:p w:rsidR="00461B83" w:rsidRPr="00CE174B" w:rsidRDefault="00461B83" w:rsidP="00461B83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C6E36" w:rsidRPr="00461B83" w:rsidRDefault="00461B83">
      <w:pPr>
        <w:rPr>
          <w:rFonts w:ascii="Times New Roman" w:hAnsi="Times New Roman" w:cs="Times New Roman"/>
          <w:sz w:val="28"/>
          <w:szCs w:val="28"/>
        </w:rPr>
      </w:pPr>
      <w:r w:rsidRPr="00CE174B">
        <w:rPr>
          <w:rFonts w:ascii="Times New Roman" w:hAnsi="Times New Roman" w:cs="Times New Roman"/>
          <w:sz w:val="28"/>
          <w:szCs w:val="28"/>
        </w:rPr>
        <w:t>Селищний голова                                        В.М. Щур</w:t>
      </w:r>
      <w:bookmarkStart w:id="0" w:name="_GoBack"/>
      <w:bookmarkEnd w:id="0"/>
    </w:p>
    <w:sectPr w:rsidR="003C6E36" w:rsidRPr="00461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9B"/>
    <w:rsid w:val="003C6E36"/>
    <w:rsid w:val="00461B83"/>
    <w:rsid w:val="0057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337E4-9495-46D7-9DA3-30DC8CDD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83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461B8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61B83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1B83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461B83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21">
    <w:name w:val="Основной текст (2)"/>
    <w:basedOn w:val="a0"/>
    <w:uiPriority w:val="99"/>
    <w:rsid w:val="00461B8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Style4">
    <w:name w:val="Style4"/>
    <w:basedOn w:val="a"/>
    <w:rsid w:val="00461B83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rsid w:val="00461B8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461B83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2021-08-18T13:43:00Z</dcterms:created>
  <dcterms:modified xsi:type="dcterms:W3CDTF">2021-08-18T13:43:00Z</dcterms:modified>
</cp:coreProperties>
</file>