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74B8" w:rsidRPr="002D5B04" w:rsidRDefault="003674B8" w:rsidP="003674B8">
      <w:pPr>
        <w:keepNext/>
        <w:widowControl w:val="0"/>
        <w:tabs>
          <w:tab w:val="left" w:pos="450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5B04">
        <w:rPr>
          <w:rFonts w:ascii="Times New Roman" w:hAnsi="Times New Roman" w:cs="Times New Roman"/>
          <w:sz w:val="24"/>
          <w:szCs w:val="24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6pt;height:45pt" o:ole="">
            <v:imagedata r:id="rId4" o:title=""/>
          </v:shape>
          <o:OLEObject Type="Embed" ProgID="PBrush" ShapeID="_x0000_i1025" DrawAspect="Content" ObjectID="_1696840881" r:id="rId5"/>
        </w:object>
      </w:r>
    </w:p>
    <w:p w:rsidR="003674B8" w:rsidRPr="002D5B04" w:rsidRDefault="003674B8" w:rsidP="003674B8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2D5B04">
        <w:rPr>
          <w:rFonts w:ascii="Times New Roman" w:hAnsi="Times New Roman" w:cs="Times New Roman"/>
          <w:b/>
          <w:bCs/>
          <w:sz w:val="24"/>
          <w:szCs w:val="24"/>
        </w:rPr>
        <w:t>МІЖГІРСЬКА СЕЛИЩНА РАДА</w:t>
      </w:r>
    </w:p>
    <w:p w:rsidR="003674B8" w:rsidRPr="002D5B04" w:rsidRDefault="003674B8" w:rsidP="003674B8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2D5B04">
        <w:rPr>
          <w:rFonts w:ascii="Times New Roman" w:hAnsi="Times New Roman" w:cs="Times New Roman"/>
          <w:b/>
          <w:bCs/>
          <w:sz w:val="24"/>
          <w:szCs w:val="24"/>
        </w:rPr>
        <w:t>ЗАКАРПАТСЬКОЇ ОБЛАСТІ</w:t>
      </w:r>
    </w:p>
    <w:p w:rsidR="003674B8" w:rsidRPr="002D5B04" w:rsidRDefault="003674B8" w:rsidP="003674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5B04">
        <w:rPr>
          <w:rFonts w:ascii="Times New Roman" w:hAnsi="Times New Roman" w:cs="Times New Roman"/>
          <w:b/>
          <w:bCs/>
          <w:sz w:val="24"/>
          <w:szCs w:val="24"/>
          <w:lang w:val="en-US"/>
        </w:rPr>
        <w:t>III</w:t>
      </w:r>
      <w:r w:rsidRPr="002D5B04">
        <w:rPr>
          <w:rFonts w:ascii="Times New Roman" w:hAnsi="Times New Roman" w:cs="Times New Roman"/>
          <w:b/>
          <w:bCs/>
          <w:sz w:val="24"/>
          <w:szCs w:val="24"/>
        </w:rPr>
        <w:t xml:space="preserve"> сесія VIII</w:t>
      </w:r>
      <w:r w:rsidRPr="002D5B04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2D5B04">
        <w:rPr>
          <w:rFonts w:ascii="Times New Roman" w:hAnsi="Times New Roman" w:cs="Times New Roman"/>
          <w:b/>
          <w:bCs/>
          <w:sz w:val="24"/>
          <w:szCs w:val="24"/>
        </w:rPr>
        <w:t xml:space="preserve">скликання </w:t>
      </w:r>
      <w:r w:rsidRPr="002D5B04"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 w:rsidRPr="002D5B04">
        <w:rPr>
          <w:rFonts w:ascii="Times New Roman" w:hAnsi="Times New Roman" w:cs="Times New Roman"/>
          <w:b/>
          <w:bCs/>
          <w:sz w:val="24"/>
          <w:szCs w:val="24"/>
        </w:rPr>
        <w:t xml:space="preserve"> пленарне засідання</w:t>
      </w:r>
    </w:p>
    <w:p w:rsidR="003674B8" w:rsidRDefault="003674B8" w:rsidP="003674B8">
      <w:pPr>
        <w:tabs>
          <w:tab w:val="left" w:pos="74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Я № 842</w:t>
      </w:r>
    </w:p>
    <w:p w:rsidR="003674B8" w:rsidRPr="002D5B04" w:rsidRDefault="003674B8" w:rsidP="003674B8">
      <w:pPr>
        <w:tabs>
          <w:tab w:val="left" w:pos="74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674B8" w:rsidRDefault="003674B8" w:rsidP="003674B8">
      <w:pPr>
        <w:tabs>
          <w:tab w:val="left" w:pos="1005"/>
        </w:tabs>
        <w:spacing w:after="0" w:line="240" w:lineRule="auto"/>
        <w:ind w:right="-1"/>
        <w:rPr>
          <w:rFonts w:ascii="Times New Roman" w:hAnsi="Times New Roman" w:cs="Times New Roman"/>
          <w:b/>
          <w:sz w:val="24"/>
          <w:szCs w:val="24"/>
        </w:rPr>
      </w:pPr>
      <w:r w:rsidRPr="00980712">
        <w:rPr>
          <w:rFonts w:ascii="Times New Roman" w:hAnsi="Times New Roman" w:cs="Times New Roman"/>
          <w:b/>
          <w:sz w:val="24"/>
          <w:szCs w:val="24"/>
        </w:rPr>
        <w:t>23 вересня 2021 року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98071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смт. Міжгір'я     </w:t>
      </w:r>
    </w:p>
    <w:p w:rsidR="003674B8" w:rsidRDefault="003674B8" w:rsidP="003674B8">
      <w:pPr>
        <w:tabs>
          <w:tab w:val="left" w:pos="1005"/>
        </w:tabs>
        <w:spacing w:after="0" w:line="240" w:lineRule="auto"/>
        <w:ind w:right="-1"/>
        <w:rPr>
          <w:rFonts w:ascii="Times New Roman" w:hAnsi="Times New Roman" w:cs="Times New Roman"/>
          <w:b/>
          <w:sz w:val="24"/>
          <w:szCs w:val="24"/>
        </w:rPr>
      </w:pPr>
      <w:r w:rsidRPr="00980712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3674B8" w:rsidRPr="002D5B04" w:rsidRDefault="003674B8" w:rsidP="003674B8">
      <w:pPr>
        <w:tabs>
          <w:tab w:val="left" w:pos="4000"/>
          <w:tab w:val="left" w:pos="4700"/>
        </w:tabs>
        <w:spacing w:after="0" w:line="240" w:lineRule="auto"/>
        <w:ind w:right="4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2D5B04">
        <w:rPr>
          <w:rFonts w:ascii="Times New Roman" w:hAnsi="Times New Roman" w:cs="Times New Roman"/>
          <w:b/>
          <w:sz w:val="24"/>
          <w:szCs w:val="24"/>
        </w:rPr>
        <w:t>Про доповнення Переліку другого типу об’єктів комунальної власності, що передаються в оренду без проведення аукціону</w:t>
      </w:r>
    </w:p>
    <w:bookmarkEnd w:id="0"/>
    <w:p w:rsidR="003674B8" w:rsidRPr="002D5B04" w:rsidRDefault="003674B8" w:rsidP="003674B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3674B8" w:rsidRPr="002D5B04" w:rsidRDefault="003674B8" w:rsidP="003674B8">
      <w:pPr>
        <w:spacing w:after="0" w:line="240" w:lineRule="auto"/>
        <w:ind w:firstLine="902"/>
        <w:jc w:val="both"/>
        <w:rPr>
          <w:rFonts w:ascii="Times New Roman" w:hAnsi="Times New Roman" w:cs="Times New Roman"/>
          <w:sz w:val="24"/>
          <w:szCs w:val="24"/>
        </w:rPr>
      </w:pPr>
      <w:r w:rsidRPr="002D5B04">
        <w:rPr>
          <w:rFonts w:ascii="Times New Roman" w:hAnsi="Times New Roman" w:cs="Times New Roman"/>
          <w:sz w:val="24"/>
          <w:szCs w:val="24"/>
        </w:rPr>
        <w:t xml:space="preserve">Розглянувши заяву Акціонерного товариства «Укрпошта» від 21.07.2021р. № 0437-31 щодо включення нежитлових приміщень до Переліку другого типу об’єктів комунальної власності, що передаються в оренду без проведення аукціону, та продовження договорів оренди, керуючись положеннями статей 6, 15, 18 Закону України «Про оренду державного і комунального майна», пунктами 29, 137  Порядку </w:t>
      </w:r>
      <w:proofErr w:type="spellStart"/>
      <w:r w:rsidRPr="002D5B04">
        <w:rPr>
          <w:rFonts w:ascii="Times New Roman" w:hAnsi="Times New Roman" w:cs="Times New Roman"/>
          <w:sz w:val="24"/>
          <w:szCs w:val="24"/>
        </w:rPr>
        <w:t>передачi</w:t>
      </w:r>
      <w:proofErr w:type="spellEnd"/>
      <w:r w:rsidRPr="002D5B04">
        <w:rPr>
          <w:rFonts w:ascii="Times New Roman" w:hAnsi="Times New Roman" w:cs="Times New Roman"/>
          <w:sz w:val="24"/>
          <w:szCs w:val="24"/>
        </w:rPr>
        <w:t xml:space="preserve"> в оренду державного та комунального майна, затвердженим постановою </w:t>
      </w:r>
      <w:proofErr w:type="spellStart"/>
      <w:r w:rsidRPr="002D5B04">
        <w:rPr>
          <w:rFonts w:ascii="Times New Roman" w:hAnsi="Times New Roman" w:cs="Times New Roman"/>
          <w:sz w:val="24"/>
          <w:szCs w:val="24"/>
        </w:rPr>
        <w:t>Кабiнету</w:t>
      </w:r>
      <w:proofErr w:type="spellEnd"/>
      <w:r w:rsidRPr="002D5B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5B04">
        <w:rPr>
          <w:rFonts w:ascii="Times New Roman" w:hAnsi="Times New Roman" w:cs="Times New Roman"/>
          <w:sz w:val="24"/>
          <w:szCs w:val="24"/>
        </w:rPr>
        <w:t>Mіністрів</w:t>
      </w:r>
      <w:proofErr w:type="spellEnd"/>
      <w:r w:rsidRPr="002D5B04">
        <w:rPr>
          <w:rFonts w:ascii="Times New Roman" w:hAnsi="Times New Roman" w:cs="Times New Roman"/>
          <w:sz w:val="24"/>
          <w:szCs w:val="24"/>
        </w:rPr>
        <w:t xml:space="preserve"> України </w:t>
      </w:r>
      <w:proofErr w:type="spellStart"/>
      <w:r w:rsidRPr="002D5B04">
        <w:rPr>
          <w:rFonts w:ascii="Times New Roman" w:hAnsi="Times New Roman" w:cs="Times New Roman"/>
          <w:sz w:val="24"/>
          <w:szCs w:val="24"/>
        </w:rPr>
        <w:t>вiд</w:t>
      </w:r>
      <w:proofErr w:type="spellEnd"/>
      <w:r w:rsidRPr="002D5B04">
        <w:rPr>
          <w:rFonts w:ascii="Times New Roman" w:hAnsi="Times New Roman" w:cs="Times New Roman"/>
          <w:sz w:val="24"/>
          <w:szCs w:val="24"/>
        </w:rPr>
        <w:t xml:space="preserve"> 03.06.2020 № 483,  </w:t>
      </w:r>
      <w:proofErr w:type="spellStart"/>
      <w:r w:rsidRPr="002D5B04">
        <w:rPr>
          <w:rFonts w:ascii="Times New Roman" w:hAnsi="Times New Roman" w:cs="Times New Roman"/>
          <w:sz w:val="24"/>
          <w:szCs w:val="24"/>
        </w:rPr>
        <w:t>відно</w:t>
      </w:r>
      <w:proofErr w:type="spellEnd"/>
      <w:r w:rsidRPr="002D5B04">
        <w:rPr>
          <w:rFonts w:ascii="Times New Roman" w:hAnsi="Times New Roman" w:cs="Times New Roman"/>
          <w:sz w:val="24"/>
          <w:szCs w:val="24"/>
        </w:rPr>
        <w:t xml:space="preserve"> до статей 25, 26, 59, 60 Закону України «Про місцеве самоврядування в Україні», частиною 9 Методики  розрахунку орендної плати  за  об’єкти комунальної власності </w:t>
      </w:r>
      <w:proofErr w:type="spellStart"/>
      <w:r w:rsidRPr="002D5B04">
        <w:rPr>
          <w:rFonts w:ascii="Times New Roman" w:hAnsi="Times New Roman" w:cs="Times New Roman"/>
          <w:sz w:val="24"/>
          <w:szCs w:val="24"/>
        </w:rPr>
        <w:t>Міжгірської</w:t>
      </w:r>
      <w:proofErr w:type="spellEnd"/>
      <w:r w:rsidRPr="002D5B04">
        <w:rPr>
          <w:rFonts w:ascii="Times New Roman" w:hAnsi="Times New Roman" w:cs="Times New Roman"/>
          <w:sz w:val="24"/>
          <w:szCs w:val="24"/>
        </w:rPr>
        <w:t xml:space="preserve"> селищної  територіальної громади та порядок її розподілу, затвердженої рішенням селищної ради від 15.04.2021р. № 790, враховуючи висновки   постійної комісії  селищної ради з питань містобудування, будівництва, житлово-комунального господарства та комунальної власності,  селищна рада  </w:t>
      </w:r>
    </w:p>
    <w:p w:rsidR="003674B8" w:rsidRPr="002D5B04" w:rsidRDefault="003674B8" w:rsidP="003674B8">
      <w:pPr>
        <w:spacing w:after="0" w:line="240" w:lineRule="auto"/>
        <w:ind w:firstLine="902"/>
        <w:jc w:val="both"/>
        <w:rPr>
          <w:rFonts w:ascii="Times New Roman" w:hAnsi="Times New Roman" w:cs="Times New Roman"/>
          <w:sz w:val="24"/>
          <w:szCs w:val="24"/>
        </w:rPr>
      </w:pPr>
    </w:p>
    <w:p w:rsidR="003674B8" w:rsidRPr="002D5B04" w:rsidRDefault="003674B8" w:rsidP="003674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5B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ВИРІШИЛА:</w:t>
      </w:r>
    </w:p>
    <w:p w:rsidR="003674B8" w:rsidRPr="002D5B04" w:rsidRDefault="003674B8" w:rsidP="003674B8">
      <w:pPr>
        <w:spacing w:after="0" w:line="240" w:lineRule="auto"/>
        <w:ind w:firstLine="800"/>
        <w:jc w:val="center"/>
        <w:rPr>
          <w:rFonts w:ascii="Times New Roman" w:hAnsi="Times New Roman" w:cs="Times New Roman"/>
          <w:sz w:val="24"/>
          <w:szCs w:val="24"/>
        </w:rPr>
      </w:pPr>
    </w:p>
    <w:p w:rsidR="003674B8" w:rsidRPr="002D5B04" w:rsidRDefault="003674B8" w:rsidP="003674B8">
      <w:pPr>
        <w:tabs>
          <w:tab w:val="left" w:pos="9600"/>
        </w:tabs>
        <w:spacing w:after="0" w:line="240" w:lineRule="auto"/>
        <w:ind w:firstLine="800"/>
        <w:jc w:val="both"/>
        <w:rPr>
          <w:rFonts w:ascii="Times New Roman" w:hAnsi="Times New Roman" w:cs="Times New Roman"/>
          <w:sz w:val="24"/>
          <w:szCs w:val="24"/>
        </w:rPr>
      </w:pPr>
      <w:r w:rsidRPr="002D5B04">
        <w:rPr>
          <w:rFonts w:ascii="Times New Roman" w:hAnsi="Times New Roman" w:cs="Times New Roman"/>
          <w:sz w:val="24"/>
          <w:szCs w:val="24"/>
        </w:rPr>
        <w:t>1. Доповнити Перелік другого типу об’єктів комунальної власності, що передаються в оренду без проведення аукціону, затвердженого рішенням селищної ради від 15.04.2021 року № 790 (додається).</w:t>
      </w:r>
    </w:p>
    <w:p w:rsidR="003674B8" w:rsidRPr="002D5B04" w:rsidRDefault="003674B8" w:rsidP="003674B8">
      <w:pPr>
        <w:tabs>
          <w:tab w:val="left" w:pos="9600"/>
        </w:tabs>
        <w:spacing w:after="0" w:line="240" w:lineRule="auto"/>
        <w:ind w:firstLine="800"/>
        <w:jc w:val="both"/>
        <w:rPr>
          <w:rFonts w:ascii="Times New Roman" w:hAnsi="Times New Roman" w:cs="Times New Roman"/>
          <w:sz w:val="24"/>
          <w:szCs w:val="24"/>
        </w:rPr>
      </w:pPr>
      <w:r w:rsidRPr="002D5B04">
        <w:rPr>
          <w:rFonts w:ascii="Times New Roman" w:hAnsi="Times New Roman" w:cs="Times New Roman"/>
          <w:sz w:val="24"/>
          <w:szCs w:val="24"/>
        </w:rPr>
        <w:t>2. Враховуючи важливе соціально-економічне значення використання об’єктів за цільовим призначенням – розміщення відділень поштового зв’язку АТ «Укрпошта» для життєдіяльності  територіальної громади встановити розмір орендної плати 1 грн. на рік.</w:t>
      </w:r>
    </w:p>
    <w:p w:rsidR="003674B8" w:rsidRPr="002D5B04" w:rsidRDefault="003674B8" w:rsidP="003674B8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</w:t>
      </w:r>
      <w:r w:rsidRPr="002D5B04">
        <w:rPr>
          <w:rFonts w:ascii="Times New Roman" w:hAnsi="Times New Roman" w:cs="Times New Roman"/>
          <w:sz w:val="24"/>
          <w:szCs w:val="24"/>
        </w:rPr>
        <w:t xml:space="preserve">. Контроль за виконанням даного рішення покласти на заступника селищного голови </w:t>
      </w:r>
      <w:proofErr w:type="spellStart"/>
      <w:r w:rsidRPr="002D5B04">
        <w:rPr>
          <w:rFonts w:ascii="Times New Roman" w:hAnsi="Times New Roman" w:cs="Times New Roman"/>
          <w:sz w:val="24"/>
          <w:szCs w:val="24"/>
        </w:rPr>
        <w:t>Плець</w:t>
      </w:r>
      <w:proofErr w:type="spellEnd"/>
      <w:r w:rsidRPr="002D5B04">
        <w:rPr>
          <w:rFonts w:ascii="Times New Roman" w:hAnsi="Times New Roman" w:cs="Times New Roman"/>
          <w:sz w:val="24"/>
          <w:szCs w:val="24"/>
        </w:rPr>
        <w:t xml:space="preserve"> М.М. та постійну комісію  селищної ради з питань містобудування, будівництва, житлово-комунального господарства та комунальної власності (</w:t>
      </w:r>
      <w:proofErr w:type="spellStart"/>
      <w:r w:rsidRPr="002D5B04">
        <w:rPr>
          <w:rFonts w:ascii="Times New Roman" w:hAnsi="Times New Roman" w:cs="Times New Roman"/>
          <w:sz w:val="24"/>
          <w:szCs w:val="24"/>
        </w:rPr>
        <w:t>Іванина</w:t>
      </w:r>
      <w:proofErr w:type="spellEnd"/>
      <w:r w:rsidRPr="002D5B04">
        <w:rPr>
          <w:rFonts w:ascii="Times New Roman" w:hAnsi="Times New Roman" w:cs="Times New Roman"/>
          <w:sz w:val="24"/>
          <w:szCs w:val="24"/>
        </w:rPr>
        <w:t xml:space="preserve">  Я. В.)</w:t>
      </w:r>
    </w:p>
    <w:p w:rsidR="003674B8" w:rsidRPr="002D5B04" w:rsidRDefault="003674B8" w:rsidP="003674B8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</w:p>
    <w:p w:rsidR="003674B8" w:rsidRPr="002D5B04" w:rsidRDefault="003674B8" w:rsidP="003674B8">
      <w:pPr>
        <w:spacing w:after="0" w:line="240" w:lineRule="auto"/>
        <w:ind w:firstLine="800"/>
        <w:jc w:val="both"/>
        <w:rPr>
          <w:rFonts w:ascii="Times New Roman" w:hAnsi="Times New Roman" w:cs="Times New Roman"/>
          <w:sz w:val="24"/>
          <w:szCs w:val="24"/>
        </w:rPr>
      </w:pPr>
    </w:p>
    <w:p w:rsidR="003674B8" w:rsidRPr="002D5B04" w:rsidRDefault="003674B8" w:rsidP="003674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D5B04">
        <w:rPr>
          <w:rStyle w:val="2"/>
          <w:rFonts w:ascii="Times New Roman" w:hAnsi="Times New Roman" w:cs="Times New Roman"/>
        </w:rPr>
        <w:t>Селищний голова                                                 Василь ЩУР</w:t>
      </w:r>
    </w:p>
    <w:p w:rsidR="009F1D63" w:rsidRDefault="009F1D63"/>
    <w:sectPr w:rsidR="009F1D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282"/>
    <w:rsid w:val="00125282"/>
    <w:rsid w:val="003674B8"/>
    <w:rsid w:val="009F1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597810-8D22-457B-A4AA-BF44E9FAA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74B8"/>
    <w:pPr>
      <w:spacing w:after="200" w:line="276" w:lineRule="auto"/>
    </w:pPr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basedOn w:val="a0"/>
    <w:uiPriority w:val="99"/>
    <w:rsid w:val="003674B8"/>
    <w:rPr>
      <w:rFonts w:ascii="Calibri" w:hAnsi="Calibri" w:cs="Calibri" w:hint="default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1806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2021-10-27T08:54:00Z</dcterms:created>
  <dcterms:modified xsi:type="dcterms:W3CDTF">2021-10-27T08:54:00Z</dcterms:modified>
</cp:coreProperties>
</file>